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仿宋"/>
          <w:b/>
          <w:sz w:val="28"/>
          <w:szCs w:val="28"/>
        </w:rPr>
      </w:pPr>
      <w:bookmarkStart w:id="0" w:name="_Hlk146110341"/>
    </w:p>
    <w:p>
      <w:pPr>
        <w:spacing w:line="360" w:lineRule="auto"/>
        <w:jc w:val="center"/>
        <w:rPr>
          <w:rFonts w:hint="eastAsia" w:ascii="宋体" w:hAnsi="宋体" w:eastAsia="宋体" w:cs="Times New Roman"/>
          <w:b/>
          <w:sz w:val="48"/>
          <w:szCs w:val="48"/>
          <w:lang w:eastAsia="zh-CN"/>
        </w:rPr>
      </w:pPr>
      <w:r>
        <w:rPr>
          <w:rFonts w:hint="eastAsia" w:ascii="宋体" w:hAnsi="宋体" w:eastAsia="宋体" w:cs="Times New Roman"/>
          <w:b/>
          <w:sz w:val="48"/>
          <w:szCs w:val="48"/>
          <w:lang w:eastAsia="zh-CN"/>
        </w:rPr>
        <w:t>标准厂房 1#3 #楼厂房屋顶更换维修工程监理服务项目</w:t>
      </w:r>
    </w:p>
    <w:p>
      <w:pPr>
        <w:spacing w:line="360" w:lineRule="auto"/>
        <w:jc w:val="center"/>
        <w:rPr>
          <w:rFonts w:ascii="宋体" w:hAnsi="宋体" w:eastAsia="宋体" w:cs="仿宋"/>
          <w:b/>
          <w:sz w:val="28"/>
          <w:szCs w:val="28"/>
        </w:rPr>
      </w:pPr>
    </w:p>
    <w:p>
      <w:pPr>
        <w:spacing w:line="360" w:lineRule="auto"/>
        <w:jc w:val="center"/>
        <w:rPr>
          <w:rFonts w:ascii="宋体" w:hAnsi="宋体" w:eastAsia="宋体" w:cs="仿宋"/>
          <w:b/>
          <w:sz w:val="28"/>
          <w:szCs w:val="28"/>
        </w:rPr>
      </w:pPr>
    </w:p>
    <w:p>
      <w:pPr>
        <w:autoSpaceDE w:val="0"/>
        <w:autoSpaceDN w:val="0"/>
        <w:adjustRightInd w:val="0"/>
        <w:jc w:val="center"/>
        <w:rPr>
          <w:rFonts w:ascii="宋体" w:hAnsi="宋体" w:eastAsia="宋体" w:cs="仿宋"/>
          <w:b/>
          <w:bCs/>
          <w:sz w:val="56"/>
          <w:szCs w:val="72"/>
        </w:rPr>
      </w:pPr>
      <w:r>
        <w:rPr>
          <w:rFonts w:hint="eastAsia" w:ascii="宋体" w:hAnsi="宋体" w:eastAsia="宋体" w:cs="仿宋"/>
          <w:b/>
          <w:bCs/>
          <w:sz w:val="56"/>
          <w:szCs w:val="72"/>
          <w:lang w:val="zh-CN"/>
        </w:rPr>
        <w:t>询价文件</w:t>
      </w:r>
    </w:p>
    <w:p>
      <w:pPr>
        <w:spacing w:line="360" w:lineRule="auto"/>
        <w:jc w:val="center"/>
        <w:rPr>
          <w:rFonts w:ascii="宋体" w:hAnsi="宋体" w:eastAsia="宋体" w:cs="仿宋"/>
          <w:b/>
          <w:sz w:val="28"/>
          <w:szCs w:val="28"/>
        </w:rPr>
      </w:pPr>
    </w:p>
    <w:p>
      <w:pPr>
        <w:spacing w:line="360" w:lineRule="auto"/>
        <w:jc w:val="center"/>
        <w:rPr>
          <w:rFonts w:ascii="宋体" w:hAnsi="宋体" w:eastAsia="宋体" w:cs="仿宋"/>
          <w:b/>
          <w:sz w:val="28"/>
          <w:szCs w:val="28"/>
        </w:rPr>
      </w:pPr>
    </w:p>
    <w:p>
      <w:pPr>
        <w:tabs>
          <w:tab w:val="center" w:pos="4453"/>
          <w:tab w:val="right" w:pos="8787"/>
        </w:tabs>
        <w:autoSpaceDE w:val="0"/>
        <w:autoSpaceDN w:val="0"/>
        <w:adjustRightInd w:val="0"/>
        <w:jc w:val="left"/>
        <w:rPr>
          <w:rFonts w:ascii="宋体" w:hAnsi="宋体" w:eastAsia="宋体" w:cs="仿宋"/>
          <w:szCs w:val="21"/>
        </w:rPr>
      </w:pPr>
      <w:r>
        <w:rPr>
          <w:rFonts w:hint="eastAsia" w:ascii="宋体" w:hAnsi="宋体" w:eastAsia="宋体" w:cs="仿宋"/>
          <w:kern w:val="0"/>
          <w:sz w:val="20"/>
          <w:szCs w:val="20"/>
          <w:lang w:val="zh-CN"/>
        </w:rPr>
        <w:tab/>
      </w:r>
      <w:r>
        <w:rPr>
          <w:rFonts w:ascii="宋体" w:hAnsi="宋体" w:eastAsia="宋体" w:cs="仿宋"/>
          <w:kern w:val="0"/>
          <w:sz w:val="20"/>
          <w:szCs w:val="20"/>
          <w:lang w:val="zh-CN"/>
        </w:rPr>
        <w:object>
          <v:shape id="_x0000_i1025" o:spt="75" type="#_x0000_t75" style="height:129.75pt;width:165.75pt;" o:ole="t" filled="f" o:preferrelative="t" stroked="f" coordsize="21600,21600">
            <v:path/>
            <v:fill on="f" focussize="0,0"/>
            <v:stroke on="f" joinstyle="miter"/>
            <v:imagedata r:id="rId6" o:title=""/>
            <o:lock v:ext="edit" aspectratio="t"/>
            <w10:wrap type="none"/>
            <w10:anchorlock/>
          </v:shape>
          <o:OLEObject Type="Embed" ProgID="MS_ClipArt_Gallery.5" ShapeID="_x0000_i1025" DrawAspect="Content" ObjectID="_1468075725" r:id="rId5">
            <o:LockedField>false</o:LockedField>
          </o:OLEObject>
        </w:object>
      </w:r>
      <w:r>
        <w:rPr>
          <w:rFonts w:hint="eastAsia" w:ascii="宋体" w:hAnsi="宋体" w:eastAsia="宋体" w:cs="仿宋"/>
          <w:kern w:val="0"/>
          <w:sz w:val="20"/>
          <w:szCs w:val="20"/>
          <w:lang w:val="zh-CN"/>
        </w:rPr>
        <w:tab/>
      </w:r>
    </w:p>
    <w:p>
      <w:pPr>
        <w:spacing w:line="360" w:lineRule="auto"/>
        <w:rPr>
          <w:rFonts w:ascii="宋体" w:hAnsi="宋体" w:eastAsia="宋体" w:cs="仿宋"/>
          <w:b/>
          <w:sz w:val="28"/>
          <w:szCs w:val="28"/>
        </w:rPr>
      </w:pPr>
    </w:p>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41"/>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841" w:type="dxa"/>
            <w:tcBorders>
              <w:tl2br w:val="nil"/>
              <w:tr2bl w:val="nil"/>
            </w:tcBorders>
          </w:tcPr>
          <w:p>
            <w:pPr>
              <w:spacing w:line="560" w:lineRule="exact"/>
              <w:jc w:val="center"/>
              <w:rPr>
                <w:rFonts w:hint="eastAsia" w:ascii="宋体" w:hAnsi="宋体" w:eastAsia="宋体" w:cs="仿宋"/>
                <w:b/>
                <w:spacing w:val="20"/>
                <w:kern w:val="0"/>
                <w:sz w:val="28"/>
                <w:szCs w:val="28"/>
                <w:lang w:eastAsia="zh-CN"/>
              </w:rPr>
            </w:pPr>
            <w:r>
              <w:rPr>
                <w:rFonts w:hint="eastAsia" w:ascii="宋体" w:hAnsi="宋体" w:eastAsia="宋体" w:cs="仿宋"/>
                <w:b/>
                <w:spacing w:val="20"/>
                <w:kern w:val="0"/>
                <w:sz w:val="28"/>
                <w:szCs w:val="28"/>
                <w:lang w:eastAsia="zh-CN"/>
              </w:rPr>
              <w:t>南通锡通科技产业有限公司</w:t>
            </w:r>
          </w:p>
        </w:tc>
        <w:tc>
          <w:tcPr>
            <w:tcW w:w="992" w:type="dxa"/>
            <w:vMerge w:val="restart"/>
            <w:tcBorders>
              <w:tl2br w:val="nil"/>
              <w:tr2bl w:val="nil"/>
            </w:tcBorders>
            <w:vAlign w:val="center"/>
          </w:tcPr>
          <w:p>
            <w:pPr>
              <w:spacing w:line="560" w:lineRule="exact"/>
              <w:rPr>
                <w:rFonts w:ascii="宋体" w:hAnsi="宋体" w:eastAsia="宋体" w:cs="仿宋"/>
                <w:b/>
                <w:spacing w:val="20"/>
                <w:kern w:val="0"/>
                <w:sz w:val="28"/>
                <w:szCs w:val="28"/>
              </w:rPr>
            </w:pPr>
            <w:r>
              <w:rPr>
                <w:rFonts w:hint="eastAsia" w:ascii="宋体" w:hAnsi="宋体" w:eastAsia="宋体" w:cs="仿宋"/>
                <w:b/>
                <w:spacing w:val="20"/>
                <w:kern w:val="0"/>
                <w:sz w:val="28"/>
                <w:szCs w:val="28"/>
              </w:rPr>
              <w:t>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841" w:type="dxa"/>
            <w:tcBorders>
              <w:tl2br w:val="nil"/>
              <w:tr2bl w:val="nil"/>
            </w:tcBorders>
          </w:tcPr>
          <w:p>
            <w:pPr>
              <w:spacing w:line="560" w:lineRule="exact"/>
              <w:jc w:val="center"/>
              <w:rPr>
                <w:rFonts w:ascii="宋体" w:hAnsi="宋体" w:eastAsia="宋体" w:cs="仿宋"/>
                <w:b/>
                <w:spacing w:val="20"/>
                <w:kern w:val="0"/>
                <w:sz w:val="28"/>
                <w:szCs w:val="28"/>
              </w:rPr>
            </w:pPr>
          </w:p>
        </w:tc>
        <w:tc>
          <w:tcPr>
            <w:tcW w:w="992" w:type="dxa"/>
            <w:vMerge w:val="continue"/>
            <w:tcBorders>
              <w:tl2br w:val="nil"/>
              <w:tr2bl w:val="nil"/>
            </w:tcBorders>
          </w:tcPr>
          <w:p>
            <w:pPr>
              <w:spacing w:line="560" w:lineRule="exact"/>
              <w:jc w:val="center"/>
              <w:rPr>
                <w:rFonts w:ascii="宋体" w:hAnsi="宋体" w:eastAsia="宋体" w:cs="仿宋"/>
                <w:b/>
                <w:spacing w:val="20"/>
                <w:kern w:val="0"/>
                <w:sz w:val="28"/>
                <w:szCs w:val="28"/>
              </w:rPr>
            </w:pPr>
          </w:p>
        </w:tc>
      </w:tr>
    </w:tbl>
    <w:p>
      <w:pPr>
        <w:spacing w:line="560" w:lineRule="exact"/>
        <w:jc w:val="center"/>
        <w:rPr>
          <w:rFonts w:ascii="宋体" w:hAnsi="宋体" w:eastAsia="宋体" w:cs="仿宋"/>
          <w:b/>
          <w:sz w:val="28"/>
          <w:szCs w:val="28"/>
        </w:rPr>
      </w:pPr>
      <w:r>
        <w:rPr>
          <w:rFonts w:hint="eastAsia" w:ascii="宋体" w:hAnsi="宋体" w:eastAsia="宋体" w:cs="仿宋"/>
          <w:b/>
          <w:sz w:val="28"/>
          <w:szCs w:val="28"/>
        </w:rPr>
        <w:t xml:space="preserve">二○二四年 </w:t>
      </w:r>
      <w:r>
        <w:rPr>
          <w:rFonts w:hint="eastAsia" w:ascii="宋体" w:hAnsi="宋体" w:eastAsia="宋体" w:cs="仿宋"/>
          <w:b/>
          <w:sz w:val="28"/>
          <w:szCs w:val="28"/>
          <w:lang w:val="en-US" w:eastAsia="zh-CN"/>
        </w:rPr>
        <w:t>4</w:t>
      </w:r>
      <w:r>
        <w:rPr>
          <w:rFonts w:ascii="宋体" w:hAnsi="宋体" w:eastAsia="宋体" w:cs="仿宋"/>
          <w:b/>
          <w:sz w:val="28"/>
          <w:szCs w:val="28"/>
        </w:rPr>
        <w:t xml:space="preserve"> </w:t>
      </w:r>
      <w:r>
        <w:rPr>
          <w:rFonts w:hint="eastAsia" w:ascii="宋体" w:hAnsi="宋体" w:eastAsia="宋体" w:cs="仿宋"/>
          <w:b/>
          <w:sz w:val="28"/>
          <w:szCs w:val="28"/>
        </w:rPr>
        <w:t xml:space="preserve">月 </w:t>
      </w:r>
      <w:r>
        <w:rPr>
          <w:rFonts w:hint="eastAsia" w:ascii="宋体" w:hAnsi="宋体" w:eastAsia="宋体" w:cs="仿宋"/>
          <w:b/>
          <w:sz w:val="28"/>
          <w:szCs w:val="28"/>
          <w:lang w:val="en-US" w:eastAsia="zh-CN"/>
        </w:rPr>
        <w:t>12</w:t>
      </w:r>
      <w:r>
        <w:rPr>
          <w:rFonts w:ascii="宋体" w:hAnsi="宋体" w:eastAsia="宋体" w:cs="仿宋"/>
          <w:b/>
          <w:sz w:val="28"/>
          <w:szCs w:val="28"/>
        </w:rPr>
        <w:t xml:space="preserve"> </w:t>
      </w:r>
      <w:r>
        <w:rPr>
          <w:rFonts w:hint="eastAsia" w:ascii="宋体" w:hAnsi="宋体" w:eastAsia="宋体" w:cs="仿宋"/>
          <w:b/>
          <w:sz w:val="28"/>
          <w:szCs w:val="28"/>
        </w:rPr>
        <w:t>日</w:t>
      </w:r>
    </w:p>
    <w:p>
      <w:pPr>
        <w:pBdr>
          <w:bottom w:val="single" w:color="auto" w:sz="4" w:space="1"/>
        </w:pBdr>
        <w:adjustRightInd w:val="0"/>
        <w:snapToGrid w:val="0"/>
        <w:spacing w:line="520" w:lineRule="exact"/>
        <w:ind w:left="-158" w:leftChars="-75"/>
        <w:rPr>
          <w:rFonts w:ascii="宋体" w:hAnsi="宋体" w:eastAsia="宋体" w:cs="仿宋"/>
          <w:b/>
          <w:snapToGrid w:val="0"/>
          <w:sz w:val="28"/>
          <w:szCs w:val="28"/>
          <w:u w:val="single"/>
        </w:rPr>
      </w:pPr>
      <w:r>
        <w:rPr>
          <w:rFonts w:hint="eastAsia" w:ascii="宋体" w:hAnsi="宋体" w:eastAsia="宋体" w:cs="仿宋"/>
          <w:b/>
          <w:snapToGrid w:val="0"/>
          <w:sz w:val="28"/>
          <w:szCs w:val="28"/>
          <w:u w:val="single"/>
        </w:rPr>
        <w:t xml:space="preserve">                                                             </w:t>
      </w:r>
      <w:r>
        <w:rPr>
          <w:rFonts w:ascii="宋体" w:hAnsi="宋体" w:eastAsia="宋体" w:cs="仿宋"/>
          <w:b/>
          <w:snapToGrid w:val="0"/>
          <w:sz w:val="28"/>
          <w:szCs w:val="28"/>
          <w:u w:val="single"/>
        </w:rPr>
        <w:t xml:space="preserve">                                    </w:t>
      </w:r>
      <w:r>
        <w:rPr>
          <w:rFonts w:hint="eastAsia" w:ascii="宋体" w:hAnsi="宋体" w:eastAsia="宋体" w:cs="仿宋"/>
          <w:b/>
          <w:snapToGrid w:val="0"/>
          <w:sz w:val="28"/>
          <w:szCs w:val="28"/>
          <w:u w:val="single"/>
        </w:rPr>
        <w:t xml:space="preserve">  </w:t>
      </w:r>
    </w:p>
    <w:p>
      <w:pPr>
        <w:adjustRightInd w:val="0"/>
        <w:snapToGrid w:val="0"/>
        <w:spacing w:line="520" w:lineRule="exact"/>
        <w:ind w:left="-158" w:leftChars="-75"/>
        <w:jc w:val="center"/>
        <w:rPr>
          <w:rFonts w:ascii="宋体" w:hAnsi="宋体" w:eastAsia="宋体" w:cs="仿宋"/>
          <w:b/>
          <w:snapToGrid w:val="0"/>
          <w:sz w:val="24"/>
          <w:szCs w:val="24"/>
          <w:u w:val="single"/>
        </w:rPr>
      </w:pPr>
      <w:bookmarkStart w:id="1" w:name="_Hlk146110416"/>
      <w:r>
        <w:rPr>
          <w:rFonts w:hint="eastAsia" w:ascii="宋体" w:hAnsi="宋体" w:eastAsia="宋体" w:cs="仿宋"/>
          <w:b/>
          <w:spacing w:val="20"/>
          <w:sz w:val="24"/>
          <w:szCs w:val="24"/>
        </w:rPr>
        <w:t>地址：江苏省南通市苏锡通科技产业园区江成路1088号</w:t>
      </w:r>
      <w:r>
        <w:rPr>
          <w:rFonts w:ascii="宋体" w:hAnsi="宋体" w:eastAsia="宋体" w:cs="仿宋"/>
          <w:b/>
          <w:spacing w:val="20"/>
          <w:sz w:val="24"/>
          <w:szCs w:val="24"/>
        </w:rPr>
        <w:t xml:space="preserve">      </w:t>
      </w:r>
      <w:r>
        <w:rPr>
          <w:rFonts w:hint="eastAsia" w:ascii="宋体" w:hAnsi="宋体" w:eastAsia="宋体" w:cs="仿宋"/>
          <w:b/>
          <w:spacing w:val="20"/>
          <w:sz w:val="24"/>
          <w:szCs w:val="24"/>
        </w:rPr>
        <w:t>邮编：</w:t>
      </w:r>
      <w:r>
        <w:rPr>
          <w:rFonts w:ascii="宋体" w:hAnsi="宋体" w:eastAsia="宋体" w:cs="仿宋"/>
          <w:b/>
          <w:spacing w:val="20"/>
          <w:sz w:val="24"/>
          <w:szCs w:val="24"/>
        </w:rPr>
        <w:t>226017</w:t>
      </w:r>
      <w:bookmarkEnd w:id="0"/>
      <w:bookmarkEnd w:id="1"/>
      <w:r>
        <w:rPr>
          <w:rFonts w:hint="eastAsia" w:ascii="宋体" w:hAnsi="宋体" w:eastAsia="宋体" w:cs="仿宋"/>
          <w:b/>
          <w:bCs/>
          <w:sz w:val="40"/>
          <w:szCs w:val="40"/>
        </w:rPr>
        <w:br w:type="page"/>
      </w:r>
    </w:p>
    <w:p>
      <w:pPr>
        <w:autoSpaceDE w:val="0"/>
        <w:autoSpaceDN w:val="0"/>
        <w:adjustRightInd w:val="0"/>
        <w:spacing w:beforeLines="100" w:afterLines="100" w:line="360" w:lineRule="auto"/>
        <w:jc w:val="center"/>
        <w:outlineLvl w:val="0"/>
        <w:rPr>
          <w:rFonts w:ascii="宋体" w:hAnsi="宋体" w:eastAsia="宋体" w:cs="仿宋"/>
          <w:b/>
          <w:bCs/>
          <w:sz w:val="52"/>
          <w:szCs w:val="32"/>
          <w:lang w:val="zh-CN"/>
        </w:rPr>
      </w:pPr>
      <w:r>
        <w:rPr>
          <w:rFonts w:hint="eastAsia" w:ascii="宋体" w:hAnsi="宋体" w:eastAsia="宋体" w:cs="仿宋"/>
          <w:b/>
          <w:bCs/>
          <w:sz w:val="52"/>
          <w:szCs w:val="32"/>
          <w:lang w:val="zh-CN"/>
        </w:rPr>
        <w:t>目录</w:t>
      </w:r>
    </w:p>
    <w:p>
      <w:pPr>
        <w:widowControl/>
        <w:shd w:val="clear" w:color="auto" w:fill="FFFFFF"/>
        <w:spacing w:beforeLines="50" w:afterLines="50" w:line="360" w:lineRule="auto"/>
        <w:ind w:firstLine="562" w:firstLineChars="200"/>
        <w:jc w:val="left"/>
        <w:rPr>
          <w:rFonts w:ascii="宋体" w:hAnsi="宋体" w:eastAsia="宋体" w:cs="仿宋"/>
          <w:b/>
          <w:sz w:val="28"/>
          <w:szCs w:val="24"/>
        </w:rPr>
      </w:pPr>
      <w:r>
        <w:rPr>
          <w:rFonts w:hint="eastAsia" w:ascii="宋体" w:hAnsi="宋体" w:eastAsia="宋体" w:cs="仿宋"/>
          <w:b/>
          <w:sz w:val="28"/>
          <w:szCs w:val="24"/>
        </w:rPr>
        <w:t>第一部分  采购邀请</w:t>
      </w:r>
    </w:p>
    <w:p>
      <w:pPr>
        <w:widowControl/>
        <w:shd w:val="clear" w:color="auto" w:fill="FFFFFF"/>
        <w:spacing w:beforeLines="50" w:afterLines="50" w:line="360" w:lineRule="auto"/>
        <w:ind w:firstLine="562" w:firstLineChars="200"/>
        <w:rPr>
          <w:rFonts w:ascii="宋体" w:hAnsi="宋体" w:eastAsia="宋体" w:cs="仿宋"/>
          <w:b/>
          <w:sz w:val="28"/>
          <w:szCs w:val="24"/>
        </w:rPr>
      </w:pPr>
      <w:r>
        <w:rPr>
          <w:rFonts w:hint="eastAsia" w:ascii="宋体" w:hAnsi="宋体" w:eastAsia="宋体" w:cs="仿宋"/>
          <w:b/>
          <w:sz w:val="28"/>
          <w:szCs w:val="24"/>
        </w:rPr>
        <w:t xml:space="preserve">第二部分  </w:t>
      </w:r>
      <w:r>
        <w:rPr>
          <w:rFonts w:hint="eastAsia" w:ascii="宋体" w:hAnsi="宋体" w:eastAsia="宋体" w:cs="仿宋"/>
          <w:b/>
          <w:sz w:val="28"/>
          <w:szCs w:val="24"/>
          <w:lang w:val="en-US" w:eastAsia="zh-CN"/>
        </w:rPr>
        <w:t>询价</w:t>
      </w:r>
      <w:r>
        <w:rPr>
          <w:rFonts w:hint="eastAsia" w:ascii="宋体" w:hAnsi="宋体" w:eastAsia="宋体" w:cs="仿宋"/>
          <w:b/>
          <w:sz w:val="28"/>
          <w:szCs w:val="24"/>
        </w:rPr>
        <w:t>须知</w:t>
      </w:r>
    </w:p>
    <w:p>
      <w:pPr>
        <w:widowControl/>
        <w:shd w:val="clear" w:color="auto" w:fill="FFFFFF"/>
        <w:spacing w:beforeLines="50" w:afterLines="50" w:line="360" w:lineRule="auto"/>
        <w:ind w:firstLine="562" w:firstLineChars="200"/>
        <w:jc w:val="left"/>
        <w:rPr>
          <w:rFonts w:ascii="宋体" w:hAnsi="宋体" w:eastAsia="宋体" w:cs="仿宋"/>
          <w:b/>
          <w:sz w:val="28"/>
          <w:szCs w:val="24"/>
        </w:rPr>
      </w:pPr>
      <w:r>
        <w:rPr>
          <w:rFonts w:hint="eastAsia" w:ascii="宋体" w:hAnsi="宋体" w:eastAsia="宋体" w:cs="仿宋"/>
          <w:b/>
          <w:sz w:val="28"/>
          <w:szCs w:val="24"/>
        </w:rPr>
        <w:t>第三部分  项目需求</w:t>
      </w:r>
    </w:p>
    <w:p>
      <w:pPr>
        <w:widowControl/>
        <w:shd w:val="clear" w:color="auto" w:fill="FFFFFF"/>
        <w:spacing w:beforeLines="50" w:afterLines="50" w:line="360" w:lineRule="auto"/>
        <w:ind w:firstLine="562" w:firstLineChars="200"/>
        <w:jc w:val="left"/>
        <w:rPr>
          <w:rFonts w:ascii="宋体" w:hAnsi="宋体" w:eastAsia="宋体" w:cs="仿宋"/>
          <w:b/>
          <w:sz w:val="28"/>
          <w:szCs w:val="24"/>
        </w:rPr>
      </w:pPr>
      <w:r>
        <w:rPr>
          <w:rFonts w:hint="eastAsia" w:ascii="宋体" w:hAnsi="宋体" w:eastAsia="宋体" w:cs="仿宋"/>
          <w:b/>
          <w:sz w:val="28"/>
          <w:szCs w:val="24"/>
        </w:rPr>
        <w:t>第四部分  评审方法和评审标准</w:t>
      </w:r>
    </w:p>
    <w:p>
      <w:pPr>
        <w:widowControl/>
        <w:shd w:val="clear" w:color="auto" w:fill="FFFFFF"/>
        <w:spacing w:beforeLines="50" w:afterLines="50" w:line="360" w:lineRule="auto"/>
        <w:ind w:firstLine="562" w:firstLineChars="200"/>
        <w:jc w:val="left"/>
        <w:rPr>
          <w:rFonts w:ascii="宋体" w:hAnsi="宋体" w:eastAsia="宋体" w:cs="仿宋"/>
          <w:b/>
          <w:sz w:val="28"/>
          <w:szCs w:val="24"/>
        </w:rPr>
      </w:pPr>
      <w:r>
        <w:rPr>
          <w:rFonts w:hint="eastAsia" w:ascii="宋体" w:hAnsi="宋体" w:eastAsia="宋体" w:cs="仿宋"/>
          <w:b/>
          <w:sz w:val="28"/>
          <w:szCs w:val="24"/>
        </w:rPr>
        <w:t>第五部分  响应文件组成</w:t>
      </w:r>
    </w:p>
    <w:p>
      <w:pPr>
        <w:widowControl/>
        <w:jc w:val="left"/>
        <w:rPr>
          <w:rFonts w:ascii="宋体" w:hAnsi="宋体" w:eastAsia="宋体"/>
          <w:sz w:val="28"/>
          <w:szCs w:val="28"/>
        </w:rPr>
      </w:pPr>
      <w:r>
        <w:rPr>
          <w:rFonts w:ascii="宋体" w:hAnsi="宋体" w:eastAsia="宋体"/>
          <w:sz w:val="28"/>
          <w:szCs w:val="28"/>
        </w:rPr>
        <w:br w:type="page"/>
      </w:r>
    </w:p>
    <w:p>
      <w:pPr>
        <w:pStyle w:val="4"/>
        <w:spacing w:beforeLines="50" w:afterLines="50" w:line="360" w:lineRule="auto"/>
        <w:jc w:val="center"/>
        <w:rPr>
          <w:rFonts w:ascii="宋体" w:hAnsi="宋体" w:eastAsia="宋体"/>
          <w:sz w:val="32"/>
          <w:szCs w:val="32"/>
        </w:rPr>
      </w:pPr>
      <w:bookmarkStart w:id="2" w:name="_Hlk117003629"/>
      <w:r>
        <w:rPr>
          <w:rFonts w:hint="eastAsia" w:ascii="宋体" w:hAnsi="宋体" w:eastAsia="宋体"/>
          <w:sz w:val="32"/>
          <w:szCs w:val="32"/>
        </w:rPr>
        <w:t>第一部分</w:t>
      </w:r>
      <w:bookmarkStart w:id="3" w:name="_Hlk81297243"/>
      <w:bookmarkStart w:id="4" w:name="_Hlk103330607"/>
      <w:r>
        <w:rPr>
          <w:rFonts w:hint="eastAsia" w:ascii="宋体" w:hAnsi="宋体" w:eastAsia="宋体"/>
          <w:sz w:val="32"/>
          <w:szCs w:val="32"/>
        </w:rPr>
        <w:t xml:space="preserve"> 采购邀请</w:t>
      </w:r>
    </w:p>
    <w:p>
      <w:pPr>
        <w:jc w:val="center"/>
        <w:rPr>
          <w:rFonts w:hint="eastAsia" w:ascii="宋体" w:hAnsi="宋体" w:eastAsia="宋体"/>
          <w:b/>
          <w:bCs/>
          <w:sz w:val="30"/>
          <w:szCs w:val="30"/>
          <w:lang w:eastAsia="zh-CN"/>
        </w:rPr>
      </w:pPr>
      <w:r>
        <w:rPr>
          <w:rFonts w:hint="eastAsia" w:ascii="宋体" w:hAnsi="宋体" w:eastAsia="宋体"/>
          <w:b/>
          <w:bCs/>
          <w:sz w:val="30"/>
          <w:szCs w:val="30"/>
          <w:lang w:eastAsia="zh-CN"/>
        </w:rPr>
        <w:t>标准厂房 1#3 #楼厂房屋顶更换维修工程监理服务项目</w:t>
      </w:r>
    </w:p>
    <w:p>
      <w:pPr>
        <w:jc w:val="center"/>
        <w:rPr>
          <w:rFonts w:ascii="宋体" w:hAnsi="宋体" w:eastAsia="宋体"/>
          <w:sz w:val="30"/>
          <w:szCs w:val="30"/>
        </w:rPr>
      </w:pPr>
      <w:r>
        <w:rPr>
          <w:rFonts w:hint="eastAsia" w:ascii="宋体" w:hAnsi="宋体" w:eastAsia="宋体"/>
          <w:b/>
          <w:bCs/>
          <w:sz w:val="30"/>
          <w:szCs w:val="30"/>
          <w:lang w:val="en-US" w:eastAsia="zh-CN"/>
        </w:rPr>
        <w:t>询价</w:t>
      </w:r>
      <w:r>
        <w:rPr>
          <w:rFonts w:hint="eastAsia" w:ascii="宋体" w:hAnsi="宋体" w:eastAsia="宋体"/>
          <w:b/>
          <w:bCs/>
          <w:sz w:val="30"/>
          <w:szCs w:val="30"/>
        </w:rPr>
        <w:t>采购邀请</w:t>
      </w:r>
      <w:bookmarkEnd w:id="3"/>
      <w:bookmarkStart w:id="5" w:name="OLE_LINK3"/>
      <w:bookmarkStart w:id="6" w:name="_Hlk117005804"/>
      <w:bookmarkStart w:id="7" w:name="OLE_LINK2"/>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shd w:val="clear" w:color="auto" w:fill="FFFFFF"/>
              <w:spacing w:line="360" w:lineRule="auto"/>
              <w:ind w:firstLine="422" w:firstLineChars="200"/>
              <w:jc w:val="left"/>
              <w:rPr>
                <w:rFonts w:ascii="宋体" w:hAnsi="宋体" w:eastAsia="宋体" w:cs="仿宋"/>
                <w:b/>
                <w:szCs w:val="21"/>
              </w:rPr>
            </w:pPr>
            <w:r>
              <w:rPr>
                <w:rFonts w:hint="eastAsia" w:ascii="宋体" w:hAnsi="宋体" w:eastAsia="宋体" w:cs="仿宋"/>
                <w:b/>
                <w:szCs w:val="21"/>
              </w:rPr>
              <w:t>项目概况</w:t>
            </w:r>
          </w:p>
          <w:p>
            <w:pPr>
              <w:widowControl/>
              <w:spacing w:line="360" w:lineRule="auto"/>
              <w:ind w:firstLine="422" w:firstLineChars="200"/>
              <w:jc w:val="left"/>
              <w:rPr>
                <w:rFonts w:ascii="宋体" w:hAnsi="宋体" w:eastAsia="宋体" w:cs="仿宋"/>
                <w:b/>
                <w:sz w:val="24"/>
                <w:szCs w:val="24"/>
              </w:rPr>
            </w:pPr>
            <w:r>
              <w:rPr>
                <w:rFonts w:hint="eastAsia" w:ascii="宋体" w:hAnsi="宋体" w:eastAsia="宋体"/>
                <w:b/>
                <w:bCs/>
                <w:szCs w:val="21"/>
                <w:u w:val="single"/>
                <w:lang w:eastAsia="zh-CN"/>
              </w:rPr>
              <w:t>标准厂房 1#3 #楼厂房屋顶更换维修工程监理服务项目</w:t>
            </w:r>
            <w:r>
              <w:rPr>
                <w:rFonts w:hint="eastAsia" w:ascii="宋体" w:hAnsi="宋体" w:eastAsia="宋体" w:cs="仿宋"/>
                <w:szCs w:val="21"/>
              </w:rPr>
              <w:t>的潜在供应商应在</w:t>
            </w:r>
            <w:r>
              <w:rPr>
                <w:rFonts w:hint="eastAsia" w:ascii="宋体" w:hAnsi="宋体" w:eastAsia="宋体" w:cs="仿宋"/>
                <w:b/>
                <w:bCs/>
                <w:szCs w:val="21"/>
                <w:u w:val="single"/>
                <w:lang w:eastAsia="zh-CN"/>
              </w:rPr>
              <w:t>苏锡通园区官网</w:t>
            </w:r>
            <w:r>
              <w:rPr>
                <w:rFonts w:hint="eastAsia" w:ascii="宋体" w:hAnsi="宋体" w:eastAsia="宋体" w:cs="仿宋"/>
                <w:szCs w:val="21"/>
              </w:rPr>
              <w:t>获取采购文件，并于</w:t>
            </w:r>
            <w:r>
              <w:rPr>
                <w:rFonts w:hint="eastAsia" w:ascii="宋体" w:hAnsi="宋体" w:eastAsia="宋体" w:cs="仿宋"/>
                <w:b/>
                <w:bCs/>
                <w:szCs w:val="21"/>
                <w:u w:val="single"/>
              </w:rPr>
              <w:t>202</w:t>
            </w:r>
            <w:r>
              <w:rPr>
                <w:rFonts w:ascii="宋体" w:hAnsi="宋体" w:eastAsia="宋体" w:cs="仿宋"/>
                <w:b/>
                <w:bCs/>
                <w:szCs w:val="21"/>
                <w:u w:val="single"/>
              </w:rPr>
              <w:t>4</w:t>
            </w:r>
            <w:r>
              <w:rPr>
                <w:rFonts w:hint="eastAsia" w:ascii="宋体" w:hAnsi="宋体" w:eastAsia="宋体" w:cs="仿宋"/>
                <w:b/>
                <w:bCs/>
                <w:szCs w:val="21"/>
                <w:u w:val="single"/>
              </w:rPr>
              <w:t>年</w:t>
            </w:r>
            <w:r>
              <w:rPr>
                <w:rFonts w:ascii="宋体" w:hAnsi="宋体" w:eastAsia="宋体" w:cs="仿宋"/>
                <w:b/>
                <w:bCs/>
                <w:szCs w:val="21"/>
                <w:u w:val="single"/>
              </w:rPr>
              <w:t xml:space="preserve"> </w:t>
            </w:r>
            <w:r>
              <w:rPr>
                <w:rFonts w:hint="eastAsia" w:ascii="宋体" w:hAnsi="宋体" w:eastAsia="宋体" w:cs="仿宋"/>
                <w:b/>
                <w:bCs/>
                <w:szCs w:val="21"/>
                <w:u w:val="single"/>
                <w:lang w:val="en-US" w:eastAsia="zh-CN"/>
              </w:rPr>
              <w:t>4</w:t>
            </w:r>
            <w:r>
              <w:rPr>
                <w:rFonts w:ascii="宋体" w:hAnsi="宋体" w:eastAsia="宋体" w:cs="仿宋"/>
                <w:b/>
                <w:bCs/>
                <w:szCs w:val="21"/>
                <w:u w:val="single"/>
              </w:rPr>
              <w:t xml:space="preserve"> </w:t>
            </w:r>
            <w:r>
              <w:rPr>
                <w:rFonts w:hint="eastAsia" w:ascii="宋体" w:hAnsi="宋体" w:eastAsia="宋体" w:cs="仿宋"/>
                <w:b/>
                <w:bCs/>
                <w:szCs w:val="21"/>
                <w:u w:val="single"/>
              </w:rPr>
              <w:t>月</w:t>
            </w:r>
            <w:r>
              <w:rPr>
                <w:rFonts w:ascii="宋体" w:hAnsi="宋体" w:eastAsia="宋体" w:cs="仿宋"/>
                <w:b/>
                <w:bCs/>
                <w:szCs w:val="21"/>
                <w:u w:val="single"/>
              </w:rPr>
              <w:t xml:space="preserve"> </w:t>
            </w:r>
            <w:r>
              <w:rPr>
                <w:rFonts w:hint="eastAsia" w:ascii="宋体" w:hAnsi="宋体" w:eastAsia="宋体" w:cs="仿宋"/>
                <w:b/>
                <w:bCs/>
                <w:szCs w:val="21"/>
                <w:u w:val="single"/>
                <w:lang w:val="en-US" w:eastAsia="zh-CN"/>
              </w:rPr>
              <w:t>28</w:t>
            </w:r>
            <w:r>
              <w:rPr>
                <w:rFonts w:ascii="宋体" w:hAnsi="宋体" w:eastAsia="宋体" w:cs="仿宋"/>
                <w:b/>
                <w:bCs/>
                <w:szCs w:val="21"/>
                <w:u w:val="single"/>
              </w:rPr>
              <w:t xml:space="preserve"> </w:t>
            </w:r>
            <w:r>
              <w:rPr>
                <w:rFonts w:hint="eastAsia" w:ascii="宋体" w:hAnsi="宋体" w:eastAsia="宋体" w:cs="仿宋"/>
                <w:b/>
                <w:bCs/>
                <w:szCs w:val="21"/>
                <w:u w:val="single"/>
              </w:rPr>
              <w:t>日</w:t>
            </w:r>
            <w:r>
              <w:rPr>
                <w:rFonts w:ascii="宋体" w:hAnsi="宋体" w:eastAsia="宋体" w:cs="仿宋"/>
                <w:b/>
                <w:bCs/>
                <w:szCs w:val="21"/>
                <w:u w:val="single"/>
              </w:rPr>
              <w:t>14</w:t>
            </w:r>
            <w:r>
              <w:rPr>
                <w:rFonts w:hint="eastAsia" w:ascii="宋体" w:hAnsi="宋体" w:eastAsia="宋体" w:cs="仿宋"/>
                <w:b/>
                <w:bCs/>
                <w:szCs w:val="21"/>
                <w:u w:val="single"/>
              </w:rPr>
              <w:t>时</w:t>
            </w:r>
            <w:r>
              <w:rPr>
                <w:rFonts w:ascii="宋体" w:hAnsi="宋体" w:eastAsia="宋体" w:cs="仿宋"/>
                <w:b/>
                <w:bCs/>
                <w:szCs w:val="21"/>
                <w:u w:val="single"/>
              </w:rPr>
              <w:t>00</w:t>
            </w:r>
            <w:r>
              <w:rPr>
                <w:rFonts w:hint="eastAsia" w:ascii="宋体" w:hAnsi="宋体" w:eastAsia="宋体" w:cs="仿宋"/>
                <w:b/>
                <w:bCs/>
                <w:szCs w:val="21"/>
                <w:u w:val="single"/>
              </w:rPr>
              <w:t>分</w:t>
            </w:r>
            <w:r>
              <w:rPr>
                <w:rFonts w:hint="eastAsia" w:ascii="宋体" w:hAnsi="宋体" w:eastAsia="宋体" w:cs="仿宋"/>
                <w:szCs w:val="21"/>
              </w:rPr>
              <w:t>（北京时间）前递交响应文件。</w:t>
            </w:r>
          </w:p>
        </w:tc>
      </w:tr>
    </w:tbl>
    <w:p>
      <w:pPr>
        <w:widowControl/>
        <w:shd w:val="clear" w:color="auto" w:fill="FFFFFF"/>
        <w:spacing w:line="360" w:lineRule="auto"/>
        <w:ind w:firstLine="422" w:firstLineChars="200"/>
        <w:jc w:val="left"/>
        <w:rPr>
          <w:rFonts w:ascii="宋体" w:hAnsi="宋体" w:eastAsia="宋体" w:cs="仿宋"/>
          <w:b/>
          <w:szCs w:val="21"/>
        </w:rPr>
      </w:pPr>
      <w:r>
        <w:rPr>
          <w:rFonts w:hint="eastAsia" w:ascii="宋体" w:hAnsi="宋体" w:eastAsia="宋体" w:cs="仿宋"/>
          <w:b/>
          <w:szCs w:val="21"/>
        </w:rPr>
        <w:t>一、项目基本情况</w:t>
      </w:r>
    </w:p>
    <w:p>
      <w:pPr>
        <w:widowControl/>
        <w:shd w:val="clear" w:color="auto" w:fill="FFFFFF"/>
        <w:spacing w:line="360" w:lineRule="auto"/>
        <w:ind w:firstLine="420" w:firstLineChars="200"/>
        <w:jc w:val="left"/>
        <w:rPr>
          <w:rFonts w:hint="eastAsia" w:ascii="宋体" w:hAnsi="宋体" w:eastAsia="宋体"/>
          <w:szCs w:val="21"/>
          <w:lang w:eastAsia="zh-CN"/>
        </w:rPr>
      </w:pPr>
      <w:r>
        <w:rPr>
          <w:rFonts w:hint="eastAsia" w:ascii="宋体" w:hAnsi="宋体" w:eastAsia="宋体" w:cs="仿宋"/>
          <w:szCs w:val="21"/>
        </w:rPr>
        <w:t>项目名称：</w:t>
      </w:r>
      <w:r>
        <w:rPr>
          <w:rFonts w:hint="eastAsia" w:ascii="宋体" w:hAnsi="宋体" w:eastAsia="宋体"/>
          <w:szCs w:val="21"/>
          <w:lang w:eastAsia="zh-CN"/>
        </w:rPr>
        <w:t>标准厂房 1#3 #楼厂房屋顶更换维修工程监理服务项目</w:t>
      </w:r>
    </w:p>
    <w:p>
      <w:pPr>
        <w:widowControl/>
        <w:shd w:val="clear" w:color="auto" w:fill="FFFFFF"/>
        <w:spacing w:line="360" w:lineRule="auto"/>
        <w:ind w:firstLine="420" w:firstLineChars="200"/>
        <w:jc w:val="left"/>
        <w:rPr>
          <w:rFonts w:ascii="宋体" w:hAnsi="宋体" w:eastAsia="宋体"/>
          <w:szCs w:val="21"/>
        </w:rPr>
      </w:pPr>
      <w:r>
        <w:rPr>
          <w:rFonts w:hint="eastAsia" w:ascii="宋体" w:hAnsi="宋体" w:eastAsia="宋体"/>
          <w:szCs w:val="21"/>
        </w:rPr>
        <w:t>项目类型：工程</w:t>
      </w:r>
    </w:p>
    <w:p>
      <w:pPr>
        <w:widowControl/>
        <w:shd w:val="clear" w:color="auto" w:fill="FFFFFF"/>
        <w:spacing w:line="360" w:lineRule="auto"/>
        <w:ind w:firstLine="420" w:firstLineChars="200"/>
        <w:jc w:val="left"/>
        <w:rPr>
          <w:rFonts w:ascii="宋体" w:hAnsi="宋体" w:eastAsia="宋体" w:cs="仿宋"/>
          <w:szCs w:val="21"/>
        </w:rPr>
      </w:pPr>
      <w:r>
        <w:rPr>
          <w:rFonts w:hint="eastAsia" w:ascii="宋体" w:hAnsi="宋体" w:eastAsia="宋体"/>
          <w:szCs w:val="21"/>
        </w:rPr>
        <w:t>所属行业：建筑业</w:t>
      </w:r>
    </w:p>
    <w:p>
      <w:pPr>
        <w:widowControl/>
        <w:shd w:val="clear" w:color="auto" w:fill="FFFFFF"/>
        <w:spacing w:line="360" w:lineRule="auto"/>
        <w:ind w:firstLine="420" w:firstLineChars="200"/>
        <w:jc w:val="left"/>
        <w:rPr>
          <w:rFonts w:hint="eastAsia" w:ascii="宋体" w:hAnsi="宋体" w:eastAsia="宋体" w:cs="仿宋"/>
          <w:szCs w:val="21"/>
        </w:rPr>
      </w:pPr>
      <w:r>
        <w:rPr>
          <w:rFonts w:hint="eastAsia" w:ascii="宋体" w:hAnsi="宋体" w:eastAsia="宋体" w:cs="仿宋"/>
          <w:szCs w:val="21"/>
          <w:highlight w:val="none"/>
        </w:rPr>
        <w:t>预算金额</w:t>
      </w:r>
      <w:r>
        <w:rPr>
          <w:rFonts w:hint="eastAsia" w:ascii="宋体" w:hAnsi="宋体" w:eastAsia="宋体" w:cs="仿宋"/>
          <w:szCs w:val="21"/>
          <w:highlight w:val="none"/>
          <w:lang w:eastAsia="zh-CN"/>
        </w:rPr>
        <w:t>：</w:t>
      </w:r>
      <w:r>
        <w:rPr>
          <w:rFonts w:hint="eastAsia" w:ascii="宋体" w:hAnsi="宋体" w:eastAsia="宋体" w:cs="仿宋"/>
          <w:szCs w:val="21"/>
        </w:rPr>
        <w:t>，监理合同估算价</w:t>
      </w:r>
      <w:r>
        <w:rPr>
          <w:rFonts w:hint="eastAsia" w:ascii="宋体" w:hAnsi="宋体" w:eastAsia="宋体" w:cs="仿宋"/>
          <w:szCs w:val="21"/>
          <w:lang w:val="en-US" w:eastAsia="zh-CN"/>
        </w:rPr>
        <w:t>4</w:t>
      </w:r>
      <w:r>
        <w:rPr>
          <w:rFonts w:hint="eastAsia" w:ascii="宋体" w:hAnsi="宋体" w:eastAsia="宋体" w:cs="仿宋"/>
          <w:szCs w:val="21"/>
        </w:rPr>
        <w:t>万元（实际以总承包单位中标价作为计算基数）</w:t>
      </w:r>
    </w:p>
    <w:p>
      <w:pPr>
        <w:widowControl/>
        <w:shd w:val="clear" w:color="auto" w:fill="FFFFFF"/>
        <w:spacing w:line="360" w:lineRule="auto"/>
        <w:ind w:firstLine="420" w:firstLineChars="200"/>
        <w:jc w:val="left"/>
        <w:rPr>
          <w:rFonts w:hint="eastAsia" w:ascii="宋体" w:hAnsi="宋体" w:eastAsia="宋体" w:cs="仿宋"/>
          <w:szCs w:val="21"/>
        </w:rPr>
      </w:pPr>
      <w:r>
        <w:rPr>
          <w:rFonts w:hint="eastAsia" w:ascii="宋体" w:hAnsi="宋体" w:eastAsia="宋体" w:cs="仿宋"/>
          <w:szCs w:val="21"/>
        </w:rPr>
        <w:t>最高限价：本项目为固定费率报价，费率最高限价为1.</w:t>
      </w:r>
      <w:r>
        <w:rPr>
          <w:rFonts w:hint="eastAsia" w:ascii="宋体" w:hAnsi="宋体" w:eastAsia="宋体" w:cs="仿宋"/>
          <w:szCs w:val="21"/>
          <w:lang w:val="en-US" w:eastAsia="zh-CN"/>
        </w:rPr>
        <w:t>8</w:t>
      </w:r>
      <w:r>
        <w:rPr>
          <w:rFonts w:hint="eastAsia" w:ascii="宋体" w:hAnsi="宋体" w:eastAsia="宋体" w:cs="仿宋"/>
          <w:szCs w:val="21"/>
        </w:rPr>
        <w:t>0%；本工程最终结算审计后的总造价*</w:t>
      </w:r>
      <w:r>
        <w:rPr>
          <w:rFonts w:hint="eastAsia" w:ascii="宋体" w:hAnsi="宋体" w:eastAsia="宋体" w:cs="仿宋"/>
          <w:szCs w:val="21"/>
          <w:lang w:val="en-US" w:eastAsia="zh-CN"/>
        </w:rPr>
        <w:t>1.8%，</w:t>
      </w:r>
      <w:r>
        <w:rPr>
          <w:rFonts w:hint="eastAsia" w:ascii="宋体" w:hAnsi="宋体" w:eastAsia="宋体" w:cs="仿宋"/>
          <w:szCs w:val="21"/>
        </w:rPr>
        <w:t>响应报价费率超过费率最高限价的均作无效响应文件处理。</w:t>
      </w:r>
    </w:p>
    <w:p>
      <w:pPr>
        <w:widowControl/>
        <w:shd w:val="clear" w:color="auto" w:fill="FFFFFF"/>
        <w:spacing w:line="360" w:lineRule="auto"/>
        <w:ind w:firstLine="420" w:firstLineChars="200"/>
        <w:jc w:val="left"/>
        <w:rPr>
          <w:rFonts w:ascii="宋体" w:hAnsi="宋体" w:eastAsia="宋体" w:cs="仿宋"/>
          <w:szCs w:val="21"/>
        </w:rPr>
      </w:pPr>
      <w:r>
        <w:rPr>
          <w:rFonts w:hint="eastAsia" w:ascii="宋体" w:hAnsi="宋体" w:eastAsia="宋体" w:cs="仿宋"/>
          <w:szCs w:val="21"/>
        </w:rPr>
        <w:t>采购需求：详见</w:t>
      </w:r>
      <w:r>
        <w:rPr>
          <w:rFonts w:hint="eastAsia" w:ascii="宋体" w:hAnsi="宋体" w:eastAsia="宋体" w:cs="仿宋"/>
          <w:szCs w:val="21"/>
          <w:lang w:val="en-US" w:eastAsia="zh-CN"/>
        </w:rPr>
        <w:t>询价</w:t>
      </w:r>
      <w:r>
        <w:rPr>
          <w:rFonts w:hint="eastAsia" w:ascii="宋体" w:hAnsi="宋体" w:eastAsia="宋体" w:cs="仿宋"/>
          <w:szCs w:val="21"/>
        </w:rPr>
        <w:t>文件，请仔细研究。</w:t>
      </w:r>
    </w:p>
    <w:p>
      <w:pPr>
        <w:widowControl/>
        <w:shd w:val="clear" w:color="auto" w:fill="FFFFFF"/>
        <w:spacing w:line="360" w:lineRule="auto"/>
        <w:ind w:firstLine="420" w:firstLineChars="200"/>
        <w:jc w:val="left"/>
        <w:rPr>
          <w:rFonts w:ascii="宋体" w:hAnsi="宋体" w:eastAsia="宋体" w:cs="仿宋"/>
          <w:szCs w:val="21"/>
        </w:rPr>
      </w:pPr>
      <w:r>
        <w:rPr>
          <w:rFonts w:hint="eastAsia" w:ascii="宋体" w:hAnsi="宋体" w:eastAsia="宋体" w:cs="仿宋"/>
          <w:szCs w:val="21"/>
        </w:rPr>
        <w:t>合同履行期限：自工程施工前期准备阶段至工程缺陷责任期结束。</w:t>
      </w:r>
    </w:p>
    <w:p>
      <w:pPr>
        <w:widowControl/>
        <w:shd w:val="clear" w:color="auto" w:fill="FFFFFF"/>
        <w:spacing w:line="360" w:lineRule="auto"/>
        <w:ind w:firstLine="420" w:firstLineChars="200"/>
        <w:jc w:val="left"/>
        <w:rPr>
          <w:rFonts w:ascii="宋体" w:hAnsi="宋体" w:eastAsia="宋体" w:cs="仿宋"/>
          <w:szCs w:val="21"/>
        </w:rPr>
      </w:pPr>
      <w:r>
        <w:rPr>
          <w:rFonts w:hint="eastAsia" w:ascii="宋体" w:hAnsi="宋体" w:eastAsia="宋体" w:cs="仿宋"/>
          <w:szCs w:val="21"/>
        </w:rPr>
        <w:t>本项目是否接受联合体投标：否。</w:t>
      </w:r>
    </w:p>
    <w:p>
      <w:pPr>
        <w:widowControl/>
        <w:shd w:val="clear" w:color="auto" w:fill="FFFFFF"/>
        <w:spacing w:line="360" w:lineRule="auto"/>
        <w:ind w:firstLine="420" w:firstLineChars="200"/>
        <w:jc w:val="left"/>
        <w:rPr>
          <w:rFonts w:ascii="宋体" w:hAnsi="宋体" w:eastAsia="宋体" w:cs="仿宋"/>
          <w:szCs w:val="21"/>
        </w:rPr>
      </w:pPr>
      <w:r>
        <w:rPr>
          <w:rFonts w:hint="eastAsia" w:ascii="宋体" w:hAnsi="宋体" w:eastAsia="宋体" w:cs="仿宋"/>
          <w:szCs w:val="21"/>
        </w:rPr>
        <w:t>本项目是否接受分包：否。</w:t>
      </w:r>
    </w:p>
    <w:p>
      <w:pPr>
        <w:widowControl/>
        <w:shd w:val="clear" w:color="auto" w:fill="FFFFFF"/>
        <w:spacing w:line="360" w:lineRule="auto"/>
        <w:ind w:firstLine="422" w:firstLineChars="200"/>
        <w:jc w:val="left"/>
        <w:rPr>
          <w:rFonts w:ascii="宋体" w:hAnsi="宋体" w:eastAsia="宋体" w:cs="仿宋"/>
          <w:b/>
          <w:szCs w:val="21"/>
        </w:rPr>
      </w:pPr>
      <w:r>
        <w:rPr>
          <w:rFonts w:hint="eastAsia" w:ascii="宋体" w:hAnsi="宋体" w:eastAsia="宋体" w:cs="仿宋"/>
          <w:b/>
          <w:szCs w:val="21"/>
        </w:rPr>
        <w:t>二、供应商的资格要求：</w:t>
      </w:r>
    </w:p>
    <w:p>
      <w:pPr>
        <w:widowControl/>
        <w:snapToGrid w:val="0"/>
        <w:spacing w:line="440" w:lineRule="exact"/>
        <w:ind w:firstLine="442" w:firstLineChars="200"/>
        <w:jc w:val="left"/>
        <w:rPr>
          <w:rFonts w:ascii="宋体" w:hAnsi="宋体" w:eastAsia="宋体" w:cs="宋体"/>
          <w:b/>
          <w:bCs/>
          <w:sz w:val="22"/>
        </w:rPr>
      </w:pPr>
      <w:r>
        <w:rPr>
          <w:rFonts w:hint="eastAsia" w:ascii="宋体" w:hAnsi="宋体" w:eastAsia="宋体" w:cs="宋体"/>
          <w:b/>
          <w:bCs/>
          <w:sz w:val="22"/>
        </w:rPr>
        <w:t>（一）响应供应商资格要求</w:t>
      </w:r>
    </w:p>
    <w:p>
      <w:pPr>
        <w:widowControl/>
        <w:shd w:val="clear" w:color="auto" w:fill="FFFFFF"/>
        <w:spacing w:line="360" w:lineRule="auto"/>
        <w:ind w:firstLine="420" w:firstLineChars="200"/>
        <w:jc w:val="left"/>
        <w:rPr>
          <w:rFonts w:ascii="宋体" w:hAnsi="宋体" w:eastAsia="宋体" w:cs="宋体"/>
          <w:szCs w:val="21"/>
        </w:rPr>
      </w:pPr>
      <w:r>
        <w:rPr>
          <w:rFonts w:hint="eastAsia" w:ascii="宋体" w:hAnsi="宋体" w:eastAsia="宋体" w:cs="宋体"/>
          <w:szCs w:val="21"/>
        </w:rPr>
        <w:t>具有独立承担民事责任的能力；具有良好的商业信誉和健全的财务会计制度；具有履行合同所必需的设备和专业技术能力；具有依法缴纳税收和社会保障资金的良好记录；参加采购活动前三年内，在经营活动中没有重大违法记录。</w:t>
      </w:r>
    </w:p>
    <w:p>
      <w:pPr>
        <w:widowControl/>
        <w:shd w:val="clear" w:color="auto" w:fill="FFFFFF"/>
        <w:spacing w:line="360" w:lineRule="auto"/>
        <w:ind w:firstLine="422" w:firstLineChars="200"/>
        <w:jc w:val="left"/>
        <w:rPr>
          <w:rFonts w:ascii="宋体" w:hAnsi="宋体" w:eastAsia="宋体" w:cs="仿宋"/>
          <w:b/>
          <w:bCs/>
          <w:szCs w:val="21"/>
        </w:rPr>
      </w:pPr>
      <w:r>
        <w:rPr>
          <w:rFonts w:hint="eastAsia" w:ascii="宋体" w:hAnsi="宋体" w:eastAsia="宋体" w:cs="仿宋"/>
          <w:b/>
          <w:bCs/>
          <w:szCs w:val="21"/>
        </w:rPr>
        <w:t>（二）本项目特定资格要求</w:t>
      </w:r>
    </w:p>
    <w:p>
      <w:pPr>
        <w:widowControl/>
        <w:shd w:val="clear" w:color="auto" w:fill="FFFFFF"/>
        <w:spacing w:line="360" w:lineRule="auto"/>
        <w:ind w:firstLine="420" w:firstLineChars="200"/>
        <w:jc w:val="left"/>
        <w:rPr>
          <w:rFonts w:ascii="宋体" w:hAnsi="宋体" w:eastAsia="宋体" w:cs="仿宋"/>
          <w:szCs w:val="21"/>
        </w:rPr>
      </w:pPr>
      <w:r>
        <w:rPr>
          <w:rFonts w:hint="eastAsia" w:ascii="宋体" w:hAnsi="宋体" w:eastAsia="宋体" w:cs="仿宋"/>
          <w:szCs w:val="21"/>
        </w:rPr>
        <w:t>（1）供应商未被“信用中国”网站、中国政府采购网列入失信被执行人、重大税收违法案件当事人名单、政府采购严重违法失信行为记录名单、经营异常名录和严重违法失信企业名单。</w:t>
      </w:r>
    </w:p>
    <w:p>
      <w:pPr>
        <w:widowControl/>
        <w:shd w:val="clear" w:color="auto" w:fill="FFFFFF"/>
        <w:spacing w:line="360" w:lineRule="auto"/>
        <w:ind w:firstLine="420" w:firstLineChars="200"/>
        <w:jc w:val="left"/>
        <w:rPr>
          <w:rFonts w:hint="eastAsia" w:ascii="宋体" w:hAnsi="宋体" w:cs="宋体"/>
          <w:b/>
          <w:bCs/>
          <w:color w:val="0000FF"/>
          <w:kern w:val="0"/>
          <w:szCs w:val="21"/>
          <w:u w:val="single"/>
          <w:shd w:val="clear" w:color="auto" w:fill="FFFFFF"/>
        </w:rPr>
      </w:pPr>
      <w:r>
        <w:rPr>
          <w:rFonts w:hint="eastAsia" w:ascii="宋体" w:hAnsi="宋体" w:eastAsia="宋体" w:cs="仿宋"/>
          <w:color w:val="auto"/>
          <w:szCs w:val="21"/>
        </w:rPr>
        <w:t>（2）</w:t>
      </w:r>
      <w:r>
        <w:rPr>
          <w:rFonts w:hint="eastAsia" w:ascii="宋体" w:hAnsi="宋体" w:cs="宋体"/>
          <w:color w:val="auto"/>
          <w:kern w:val="0"/>
          <w:szCs w:val="21"/>
          <w:shd w:val="clear" w:color="auto" w:fill="FFFFFF"/>
        </w:rPr>
        <w:t>响应供应商</w:t>
      </w:r>
      <w:r>
        <w:rPr>
          <w:rFonts w:hint="eastAsia" w:ascii="宋体" w:hAnsi="宋体" w:eastAsia="宋体" w:cs="仿宋"/>
          <w:color w:val="auto"/>
          <w:szCs w:val="21"/>
        </w:rPr>
        <w:t>须</w:t>
      </w:r>
      <w:r>
        <w:rPr>
          <w:rFonts w:hint="eastAsia" w:ascii="宋体" w:hAnsi="宋体" w:eastAsia="宋体" w:cs="仿宋"/>
          <w:color w:val="auto"/>
          <w:szCs w:val="21"/>
          <w:u w:val="single"/>
        </w:rPr>
        <w:t>具备工程监理综合资质或房屋建筑工程监理</w:t>
      </w:r>
      <w:r>
        <w:rPr>
          <w:rFonts w:hint="eastAsia" w:ascii="宋体" w:hAnsi="宋体" w:eastAsia="宋体" w:cs="仿宋"/>
          <w:color w:val="auto"/>
          <w:szCs w:val="21"/>
          <w:u w:val="single"/>
          <w:lang w:val="en-US" w:eastAsia="zh-CN"/>
        </w:rPr>
        <w:t>丙</w:t>
      </w:r>
      <w:r>
        <w:rPr>
          <w:rFonts w:hint="eastAsia" w:ascii="宋体" w:hAnsi="宋体" w:eastAsia="宋体" w:cs="仿宋"/>
          <w:color w:val="auto"/>
          <w:szCs w:val="21"/>
          <w:u w:val="single"/>
        </w:rPr>
        <w:t>级及以上资质</w:t>
      </w:r>
      <w:r>
        <w:rPr>
          <w:rFonts w:hint="eastAsia" w:ascii="宋体" w:hAnsi="宋体" w:eastAsia="宋体" w:cs="仿宋"/>
          <w:color w:val="auto"/>
          <w:szCs w:val="21"/>
        </w:rPr>
        <w:t>，并</w:t>
      </w:r>
      <w:r>
        <w:rPr>
          <w:rFonts w:hint="eastAsia" w:ascii="宋体" w:hAnsi="宋体" w:eastAsia="宋体" w:cs="仿宋"/>
          <w:szCs w:val="21"/>
        </w:rPr>
        <w:t>在人员、设备、资金等方面具有相应的施工能力。</w:t>
      </w:r>
    </w:p>
    <w:p>
      <w:pPr>
        <w:snapToGrid w:val="0"/>
        <w:spacing w:line="440" w:lineRule="exact"/>
        <w:ind w:firstLine="420" w:firstLineChars="200"/>
        <w:rPr>
          <w:rFonts w:hint="eastAsia" w:ascii="宋体" w:hAnsi="宋体" w:cs="宋体"/>
          <w:b/>
          <w:bCs/>
          <w:spacing w:val="4"/>
          <w:szCs w:val="21"/>
          <w:u w:val="single"/>
          <w:shd w:val="clear" w:color="auto" w:fill="FFFFFF"/>
        </w:rPr>
      </w:pPr>
      <w:r>
        <w:rPr>
          <w:rFonts w:hint="eastAsia" w:ascii="宋体" w:hAnsi="宋体" w:eastAsia="宋体" w:cs="仿宋"/>
          <w:szCs w:val="21"/>
        </w:rPr>
        <w:t>（3）拟选派总监理工程师</w:t>
      </w:r>
      <w:r>
        <w:rPr>
          <w:rFonts w:hint="eastAsia" w:ascii="宋体" w:hAnsi="宋体" w:cs="宋体"/>
          <w:b/>
          <w:bCs/>
          <w:spacing w:val="4"/>
          <w:szCs w:val="21"/>
          <w:u w:val="single"/>
          <w:shd w:val="clear" w:color="auto" w:fill="FFFFFF"/>
        </w:rPr>
        <w:t>具有</w:t>
      </w:r>
      <w:r>
        <w:rPr>
          <w:rFonts w:hint="eastAsia" w:ascii="宋体" w:hAnsi="宋体" w:cs="宋体"/>
          <w:b/>
          <w:color w:val="000000"/>
          <w:szCs w:val="21"/>
          <w:u w:val="single"/>
        </w:rPr>
        <w:t>在投标申请单位注册的国家注册监理工程师(房屋建筑工程专业)执业资格</w:t>
      </w:r>
      <w:r>
        <w:rPr>
          <w:rFonts w:hint="eastAsia" w:ascii="宋体" w:hAnsi="宋体" w:cs="宋体"/>
          <w:b/>
          <w:bCs/>
          <w:spacing w:val="4"/>
          <w:szCs w:val="21"/>
          <w:u w:val="single"/>
          <w:shd w:val="clear" w:color="auto" w:fill="FFFFFF"/>
        </w:rPr>
        <w:t>。</w:t>
      </w:r>
    </w:p>
    <w:p>
      <w:pPr>
        <w:pStyle w:val="52"/>
        <w:ind w:firstLine="422"/>
        <w:rPr>
          <w:rFonts w:hint="eastAsia" w:ascii="宋体" w:hAnsi="宋体" w:cs="宋体"/>
          <w:b/>
          <w:bCs/>
          <w:spacing w:val="4"/>
          <w:szCs w:val="21"/>
          <w:u w:val="single"/>
          <w:shd w:val="clear" w:color="auto" w:fill="FFFFFF"/>
        </w:rPr>
      </w:pPr>
      <w:r>
        <w:rPr>
          <w:rFonts w:hint="eastAsia"/>
          <w:b/>
        </w:rPr>
        <w:t>注：需提供拟派项目总监证书扫描件及与投标人签订的有效劳动合同和投标截止时间前三个月（不含投标截止时间当月）中至少一个月的养老保险缴纳证明材料。</w:t>
      </w:r>
    </w:p>
    <w:p>
      <w:pPr>
        <w:widowControl/>
        <w:shd w:val="clear" w:color="auto" w:fill="FFFFFF"/>
        <w:spacing w:line="360" w:lineRule="auto"/>
        <w:ind w:firstLine="420" w:firstLineChars="200"/>
        <w:jc w:val="left"/>
        <w:rPr>
          <w:rFonts w:ascii="宋体" w:hAnsi="宋体" w:eastAsia="宋体" w:cs="仿宋"/>
          <w:szCs w:val="21"/>
        </w:rPr>
      </w:pPr>
      <w:r>
        <w:rPr>
          <w:rFonts w:hint="eastAsia" w:ascii="宋体" w:hAnsi="宋体" w:eastAsia="宋体" w:cs="仿宋"/>
          <w:szCs w:val="21"/>
        </w:rPr>
        <w:t>（4）关于资格文件的声明函（格式见第六章）；</w:t>
      </w:r>
    </w:p>
    <w:p>
      <w:pPr>
        <w:widowControl/>
        <w:shd w:val="clear" w:color="auto" w:fill="FFFFFF"/>
        <w:spacing w:line="360" w:lineRule="auto"/>
        <w:ind w:firstLine="420" w:firstLineChars="200"/>
        <w:jc w:val="left"/>
        <w:rPr>
          <w:rFonts w:ascii="宋体" w:hAnsi="宋体" w:eastAsia="宋体" w:cs="仿宋"/>
          <w:szCs w:val="21"/>
        </w:rPr>
      </w:pPr>
      <w:r>
        <w:rPr>
          <w:rFonts w:hint="eastAsia" w:ascii="宋体" w:hAnsi="宋体" w:eastAsia="宋体" w:cs="仿宋"/>
          <w:szCs w:val="21"/>
        </w:rPr>
        <w:t>（5）供应商响应文件函（格式见第六章）；</w:t>
      </w:r>
    </w:p>
    <w:p>
      <w:pPr>
        <w:widowControl/>
        <w:snapToGrid w:val="0"/>
        <w:spacing w:line="440" w:lineRule="exact"/>
        <w:ind w:firstLine="422" w:firstLineChars="200"/>
        <w:jc w:val="left"/>
        <w:rPr>
          <w:rFonts w:hint="eastAsia" w:ascii="宋体" w:hAnsi="宋体" w:eastAsia="宋体" w:cs="宋体"/>
          <w:b/>
          <w:bCs/>
          <w:szCs w:val="21"/>
          <w:lang w:eastAsia="zh-CN"/>
        </w:rPr>
      </w:pPr>
      <w:r>
        <w:rPr>
          <w:rFonts w:hint="eastAsia" w:ascii="宋体" w:hAnsi="宋体" w:eastAsia="宋体" w:cs="宋体"/>
          <w:b/>
          <w:bCs/>
          <w:szCs w:val="21"/>
        </w:rPr>
        <w:t>（三）拒绝以下供应商参与</w:t>
      </w:r>
      <w:r>
        <w:rPr>
          <w:rFonts w:hint="eastAsia" w:ascii="宋体" w:hAnsi="宋体" w:eastAsia="宋体" w:cs="宋体"/>
          <w:b/>
          <w:bCs/>
          <w:szCs w:val="21"/>
          <w:lang w:eastAsia="zh-CN"/>
        </w:rPr>
        <w:t>询价文件</w:t>
      </w:r>
    </w:p>
    <w:p>
      <w:pPr>
        <w:widowControl/>
        <w:snapToGrid w:val="0"/>
        <w:spacing w:line="440" w:lineRule="exact"/>
        <w:ind w:firstLine="420" w:firstLineChars="200"/>
        <w:jc w:val="left"/>
        <w:rPr>
          <w:rFonts w:ascii="宋体" w:hAnsi="宋体" w:eastAsia="宋体" w:cs="宋体"/>
          <w:szCs w:val="21"/>
        </w:rPr>
      </w:pPr>
      <w:r>
        <w:rPr>
          <w:rFonts w:hint="eastAsia" w:ascii="宋体" w:hAnsi="宋体" w:eastAsia="宋体" w:cs="宋体"/>
          <w:szCs w:val="21"/>
          <w:lang w:eastAsia="zh-CN"/>
        </w:rPr>
        <w:t>询价文件</w:t>
      </w:r>
      <w:r>
        <w:rPr>
          <w:rFonts w:hint="eastAsia" w:ascii="宋体" w:hAnsi="宋体" w:eastAsia="宋体" w:cs="宋体"/>
          <w:szCs w:val="21"/>
        </w:rPr>
        <w:t>供应商之间存在下列互为关联关系的情形之一的，不得同时参加本项目采购：</w:t>
      </w:r>
    </w:p>
    <w:p>
      <w:pPr>
        <w:widowControl/>
        <w:snapToGrid w:val="0"/>
        <w:spacing w:line="440" w:lineRule="exact"/>
        <w:ind w:firstLine="420" w:firstLineChars="200"/>
        <w:jc w:val="left"/>
        <w:rPr>
          <w:rFonts w:ascii="宋体" w:hAnsi="宋体" w:eastAsia="宋体" w:cs="宋体"/>
          <w:szCs w:val="21"/>
        </w:rPr>
      </w:pPr>
      <w:r>
        <w:rPr>
          <w:rFonts w:hint="eastAsia" w:ascii="宋体" w:hAnsi="宋体" w:eastAsia="宋体" w:cs="宋体"/>
          <w:szCs w:val="21"/>
        </w:rPr>
        <w:t>（1）单位负责人为同一人或者存在直接控股、管理关系的不同供应商，不得参加同一合同项下的采购活动。</w:t>
      </w:r>
    </w:p>
    <w:p>
      <w:pPr>
        <w:widowControl/>
        <w:snapToGrid w:val="0"/>
        <w:spacing w:line="440" w:lineRule="exact"/>
        <w:ind w:firstLine="420" w:firstLineChars="200"/>
        <w:jc w:val="left"/>
        <w:rPr>
          <w:rFonts w:ascii="宋体" w:hAnsi="宋体" w:eastAsia="宋体" w:cs="宋体"/>
          <w:szCs w:val="21"/>
        </w:rPr>
      </w:pPr>
      <w:r>
        <w:rPr>
          <w:rFonts w:hint="eastAsia" w:ascii="宋体" w:hAnsi="宋体" w:eastAsia="宋体" w:cs="宋体"/>
          <w:szCs w:val="21"/>
        </w:rPr>
        <w:t>（2）为采购项目提供整体设计、规范编制或者项目管理、监理、检测等服务的供应商，不得再参加该采购项目的其他采购活动。</w:t>
      </w:r>
    </w:p>
    <w:p>
      <w:pPr>
        <w:widowControl/>
        <w:shd w:val="clear" w:color="auto" w:fill="FFFFFF"/>
        <w:spacing w:line="360" w:lineRule="auto"/>
        <w:ind w:firstLine="422" w:firstLineChars="200"/>
        <w:jc w:val="left"/>
        <w:rPr>
          <w:rFonts w:ascii="宋体" w:hAnsi="宋体" w:eastAsia="宋体" w:cs="仿宋"/>
          <w:b/>
          <w:szCs w:val="21"/>
        </w:rPr>
      </w:pPr>
      <w:r>
        <w:rPr>
          <w:rFonts w:hint="eastAsia" w:ascii="宋体" w:hAnsi="宋体" w:eastAsia="宋体" w:cs="仿宋"/>
          <w:b/>
          <w:szCs w:val="21"/>
        </w:rPr>
        <w:t>三、获取采购文件</w:t>
      </w:r>
    </w:p>
    <w:p>
      <w:pPr>
        <w:widowControl/>
        <w:shd w:val="clear" w:color="auto" w:fill="FFFFFF"/>
        <w:spacing w:line="360" w:lineRule="auto"/>
        <w:ind w:firstLine="420" w:firstLineChars="200"/>
        <w:jc w:val="left"/>
        <w:rPr>
          <w:rFonts w:ascii="宋体" w:hAnsi="宋体" w:eastAsia="宋体" w:cs="仿宋"/>
          <w:szCs w:val="21"/>
        </w:rPr>
      </w:pPr>
      <w:r>
        <w:rPr>
          <w:rFonts w:hint="eastAsia" w:ascii="宋体" w:hAnsi="宋体" w:eastAsia="宋体" w:cs="仿宋"/>
          <w:szCs w:val="21"/>
        </w:rPr>
        <w:t>时间：自本公告发布之日起至</w:t>
      </w:r>
      <w:r>
        <w:rPr>
          <w:rFonts w:hint="eastAsia" w:ascii="宋体" w:hAnsi="宋体" w:eastAsia="宋体" w:cs="仿宋"/>
          <w:b/>
          <w:bCs/>
          <w:szCs w:val="21"/>
          <w:u w:val="single"/>
        </w:rPr>
        <w:t>202</w:t>
      </w:r>
      <w:r>
        <w:rPr>
          <w:rFonts w:ascii="宋体" w:hAnsi="宋体" w:eastAsia="宋体" w:cs="仿宋"/>
          <w:b/>
          <w:bCs/>
          <w:szCs w:val="21"/>
          <w:u w:val="single"/>
        </w:rPr>
        <w:t>4</w:t>
      </w:r>
      <w:r>
        <w:rPr>
          <w:rFonts w:hint="eastAsia" w:ascii="宋体" w:hAnsi="宋体" w:eastAsia="宋体" w:cs="仿宋"/>
          <w:b/>
          <w:bCs/>
          <w:szCs w:val="21"/>
          <w:u w:val="single"/>
        </w:rPr>
        <w:t>年</w:t>
      </w:r>
      <w:r>
        <w:rPr>
          <w:rFonts w:ascii="宋体" w:hAnsi="宋体" w:eastAsia="宋体" w:cs="仿宋"/>
          <w:b/>
          <w:bCs/>
          <w:szCs w:val="21"/>
          <w:u w:val="single"/>
        </w:rPr>
        <w:t xml:space="preserve"> </w:t>
      </w:r>
      <w:r>
        <w:rPr>
          <w:rFonts w:hint="eastAsia" w:ascii="宋体" w:hAnsi="宋体" w:eastAsia="宋体" w:cs="仿宋"/>
          <w:b/>
          <w:bCs/>
          <w:szCs w:val="21"/>
          <w:u w:val="single"/>
          <w:lang w:val="en-US" w:eastAsia="zh-CN"/>
        </w:rPr>
        <w:t>4</w:t>
      </w:r>
      <w:r>
        <w:rPr>
          <w:rFonts w:ascii="宋体" w:hAnsi="宋体" w:eastAsia="宋体" w:cs="仿宋"/>
          <w:b/>
          <w:bCs/>
          <w:szCs w:val="21"/>
          <w:u w:val="single"/>
        </w:rPr>
        <w:t xml:space="preserve"> </w:t>
      </w:r>
      <w:r>
        <w:rPr>
          <w:rFonts w:hint="eastAsia" w:ascii="宋体" w:hAnsi="宋体" w:eastAsia="宋体" w:cs="仿宋"/>
          <w:b/>
          <w:bCs/>
          <w:szCs w:val="21"/>
          <w:u w:val="single"/>
        </w:rPr>
        <w:t>月</w:t>
      </w:r>
      <w:r>
        <w:rPr>
          <w:rFonts w:ascii="宋体" w:hAnsi="宋体" w:eastAsia="宋体" w:cs="仿宋"/>
          <w:b/>
          <w:bCs/>
          <w:szCs w:val="21"/>
          <w:u w:val="single"/>
        </w:rPr>
        <w:t xml:space="preserve"> </w:t>
      </w:r>
      <w:r>
        <w:rPr>
          <w:rFonts w:hint="eastAsia" w:ascii="宋体" w:hAnsi="宋体" w:eastAsia="宋体" w:cs="仿宋"/>
          <w:b/>
          <w:bCs/>
          <w:szCs w:val="21"/>
          <w:u w:val="single"/>
          <w:lang w:val="en-US" w:eastAsia="zh-CN"/>
        </w:rPr>
        <w:t>28</w:t>
      </w:r>
      <w:r>
        <w:rPr>
          <w:rFonts w:ascii="宋体" w:hAnsi="宋体" w:eastAsia="宋体" w:cs="仿宋"/>
          <w:b/>
          <w:bCs/>
          <w:szCs w:val="21"/>
          <w:u w:val="single"/>
        </w:rPr>
        <w:t xml:space="preserve"> </w:t>
      </w:r>
      <w:r>
        <w:rPr>
          <w:rFonts w:hint="eastAsia" w:ascii="宋体" w:hAnsi="宋体" w:eastAsia="宋体" w:cs="仿宋"/>
          <w:b/>
          <w:bCs/>
          <w:szCs w:val="21"/>
          <w:u w:val="single"/>
        </w:rPr>
        <w:t>日</w:t>
      </w:r>
      <w:r>
        <w:rPr>
          <w:rFonts w:ascii="宋体" w:hAnsi="宋体" w:eastAsia="宋体" w:cs="仿宋"/>
          <w:b/>
          <w:bCs/>
          <w:szCs w:val="21"/>
          <w:u w:val="single"/>
        </w:rPr>
        <w:t>14</w:t>
      </w:r>
      <w:r>
        <w:rPr>
          <w:rFonts w:hint="eastAsia" w:ascii="宋体" w:hAnsi="宋体" w:eastAsia="宋体" w:cs="仿宋"/>
          <w:b/>
          <w:bCs/>
          <w:szCs w:val="21"/>
          <w:u w:val="single"/>
        </w:rPr>
        <w:t>时</w:t>
      </w:r>
      <w:r>
        <w:rPr>
          <w:rFonts w:ascii="宋体" w:hAnsi="宋体" w:eastAsia="宋体" w:cs="仿宋"/>
          <w:b/>
          <w:bCs/>
          <w:szCs w:val="21"/>
          <w:u w:val="single"/>
        </w:rPr>
        <w:t>00</w:t>
      </w:r>
      <w:r>
        <w:rPr>
          <w:rFonts w:hint="eastAsia" w:ascii="宋体" w:hAnsi="宋体" w:eastAsia="宋体" w:cs="仿宋"/>
          <w:b/>
          <w:bCs/>
          <w:szCs w:val="21"/>
          <w:u w:val="single"/>
        </w:rPr>
        <w:t>分</w:t>
      </w:r>
    </w:p>
    <w:p>
      <w:pPr>
        <w:widowControl/>
        <w:shd w:val="clear" w:color="auto" w:fill="FFFFFF"/>
        <w:spacing w:line="360" w:lineRule="auto"/>
        <w:ind w:firstLine="420" w:firstLineChars="200"/>
        <w:jc w:val="left"/>
        <w:rPr>
          <w:rFonts w:hint="default" w:ascii="宋体" w:hAnsi="宋体" w:eastAsia="宋体" w:cs="仿宋"/>
          <w:szCs w:val="21"/>
          <w:lang w:val="en-US" w:eastAsia="zh-CN"/>
        </w:rPr>
      </w:pPr>
      <w:r>
        <w:rPr>
          <w:rFonts w:hint="eastAsia" w:ascii="宋体" w:hAnsi="宋体" w:eastAsia="宋体" w:cs="仿宋"/>
          <w:szCs w:val="21"/>
        </w:rPr>
        <w:t>地点：</w:t>
      </w:r>
      <w:r>
        <w:rPr>
          <w:rFonts w:hint="eastAsia" w:ascii="宋体" w:hAnsi="宋体" w:eastAsia="宋体" w:cs="仿宋"/>
          <w:szCs w:val="21"/>
          <w:lang w:val="en-US" w:eastAsia="zh-CN"/>
        </w:rPr>
        <w:t>苏锡通园区官网。</w:t>
      </w:r>
      <w:bookmarkStart w:id="99" w:name="_GoBack"/>
      <w:bookmarkEnd w:id="99"/>
    </w:p>
    <w:p>
      <w:pPr>
        <w:widowControl/>
        <w:shd w:val="clear" w:color="auto" w:fill="FFFFFF"/>
        <w:spacing w:line="360" w:lineRule="auto"/>
        <w:ind w:firstLine="420" w:firstLineChars="200"/>
        <w:jc w:val="left"/>
        <w:rPr>
          <w:rFonts w:hint="default" w:ascii="宋体" w:hAnsi="宋体" w:eastAsia="宋体" w:cs="仿宋"/>
          <w:szCs w:val="21"/>
          <w:lang w:val="en-US" w:eastAsia="zh-CN"/>
        </w:rPr>
      </w:pPr>
      <w:r>
        <w:rPr>
          <w:rFonts w:hint="eastAsia" w:ascii="宋体" w:hAnsi="宋体" w:eastAsia="宋体" w:cs="仿宋"/>
          <w:szCs w:val="21"/>
        </w:rPr>
        <w:t>方式：</w:t>
      </w:r>
      <w:r>
        <w:rPr>
          <w:rFonts w:hint="eastAsia" w:ascii="宋体" w:hAnsi="宋体" w:eastAsia="宋体" w:cs="仿宋"/>
          <w:szCs w:val="21"/>
          <w:lang w:val="en-US" w:eastAsia="zh-CN"/>
        </w:rPr>
        <w:t>自行下载。</w:t>
      </w:r>
    </w:p>
    <w:p>
      <w:pPr>
        <w:widowControl/>
        <w:shd w:val="clear" w:color="auto" w:fill="FFFFFF"/>
        <w:spacing w:line="360" w:lineRule="auto"/>
        <w:ind w:firstLine="422" w:firstLineChars="200"/>
        <w:jc w:val="left"/>
        <w:rPr>
          <w:rFonts w:ascii="宋体" w:hAnsi="宋体" w:eastAsia="宋体" w:cs="仿宋"/>
          <w:b/>
          <w:szCs w:val="21"/>
        </w:rPr>
      </w:pPr>
      <w:r>
        <w:rPr>
          <w:rFonts w:hint="eastAsia" w:ascii="宋体" w:hAnsi="宋体" w:eastAsia="宋体" w:cs="仿宋"/>
          <w:b/>
          <w:szCs w:val="21"/>
        </w:rPr>
        <w:t>四、响应文件提交截止时间、</w:t>
      </w:r>
      <w:r>
        <w:rPr>
          <w:rFonts w:hint="eastAsia" w:ascii="宋体" w:hAnsi="宋体" w:eastAsia="宋体" w:cs="仿宋"/>
          <w:b/>
          <w:szCs w:val="21"/>
          <w:lang w:eastAsia="zh-CN"/>
        </w:rPr>
        <w:t>询价文件</w:t>
      </w:r>
      <w:r>
        <w:rPr>
          <w:rFonts w:hint="eastAsia" w:ascii="宋体" w:hAnsi="宋体" w:eastAsia="宋体" w:cs="仿宋"/>
          <w:b/>
          <w:szCs w:val="21"/>
        </w:rPr>
        <w:t>时间和地点</w:t>
      </w:r>
    </w:p>
    <w:p>
      <w:pPr>
        <w:widowControl/>
        <w:shd w:val="clear" w:color="auto" w:fill="FFFFFF"/>
        <w:spacing w:line="360" w:lineRule="auto"/>
        <w:ind w:firstLine="420" w:firstLineChars="200"/>
        <w:jc w:val="left"/>
        <w:rPr>
          <w:rFonts w:hint="eastAsia" w:ascii="宋体" w:hAnsi="宋体" w:eastAsia="宋体" w:cs="仿宋"/>
          <w:szCs w:val="21"/>
        </w:rPr>
      </w:pPr>
      <w:r>
        <w:rPr>
          <w:rFonts w:hint="eastAsia" w:ascii="宋体" w:hAnsi="宋体" w:eastAsia="宋体" w:cs="仿宋"/>
          <w:szCs w:val="21"/>
          <w:lang w:val="en-US" w:eastAsia="zh-CN"/>
        </w:rPr>
        <w:t>1.</w:t>
      </w:r>
      <w:r>
        <w:rPr>
          <w:rFonts w:hint="eastAsia" w:ascii="宋体" w:hAnsi="宋体" w:eastAsia="宋体" w:cs="仿宋"/>
          <w:szCs w:val="21"/>
        </w:rPr>
        <w:t>如贵单位愿意接受邀请参与本项目的投标，请于202</w:t>
      </w:r>
      <w:r>
        <w:rPr>
          <w:rFonts w:hint="eastAsia" w:ascii="宋体" w:hAnsi="宋体" w:eastAsia="宋体" w:cs="仿宋"/>
          <w:szCs w:val="21"/>
          <w:lang w:val="en-US" w:eastAsia="zh-CN"/>
        </w:rPr>
        <w:t>4</w:t>
      </w:r>
      <w:r>
        <w:rPr>
          <w:rFonts w:hint="eastAsia" w:ascii="宋体" w:hAnsi="宋体" w:eastAsia="宋体" w:cs="仿宋"/>
          <w:szCs w:val="21"/>
        </w:rPr>
        <w:t>年</w:t>
      </w:r>
      <w:r>
        <w:rPr>
          <w:rFonts w:hint="eastAsia" w:ascii="宋体" w:hAnsi="宋体" w:eastAsia="宋体" w:cs="仿宋"/>
          <w:szCs w:val="21"/>
          <w:lang w:val="en-US" w:eastAsia="zh-CN"/>
        </w:rPr>
        <w:t>4</w:t>
      </w:r>
      <w:r>
        <w:rPr>
          <w:rFonts w:hint="eastAsia" w:ascii="宋体" w:hAnsi="宋体" w:eastAsia="宋体" w:cs="仿宋"/>
          <w:szCs w:val="21"/>
        </w:rPr>
        <w:t xml:space="preserve"> </w:t>
      </w:r>
      <w:r>
        <w:rPr>
          <w:rFonts w:hint="eastAsia" w:ascii="宋体" w:hAnsi="宋体" w:eastAsia="宋体" w:cs="仿宋"/>
          <w:szCs w:val="21"/>
          <w:lang w:val="en-US" w:eastAsia="zh-CN"/>
        </w:rPr>
        <w:t xml:space="preserve"> </w:t>
      </w:r>
      <w:r>
        <w:rPr>
          <w:rFonts w:hint="eastAsia" w:ascii="宋体" w:hAnsi="宋体" w:eastAsia="宋体" w:cs="仿宋"/>
          <w:szCs w:val="21"/>
        </w:rPr>
        <w:t>月</w:t>
      </w:r>
      <w:r>
        <w:rPr>
          <w:rFonts w:hint="eastAsia" w:ascii="宋体" w:hAnsi="宋体" w:eastAsia="宋体" w:cs="仿宋"/>
          <w:szCs w:val="21"/>
          <w:lang w:val="en-US" w:eastAsia="zh-CN"/>
        </w:rPr>
        <w:t xml:space="preserve">  28 </w:t>
      </w:r>
      <w:r>
        <w:rPr>
          <w:rFonts w:hint="eastAsia" w:ascii="宋体" w:hAnsi="宋体" w:eastAsia="宋体" w:cs="仿宋"/>
          <w:szCs w:val="21"/>
        </w:rPr>
        <w:t xml:space="preserve"> 日</w:t>
      </w:r>
      <w:r>
        <w:rPr>
          <w:rFonts w:hint="eastAsia" w:ascii="宋体" w:hAnsi="宋体" w:eastAsia="宋体" w:cs="仿宋"/>
          <w:szCs w:val="21"/>
          <w:lang w:val="en-US" w:eastAsia="zh-CN"/>
        </w:rPr>
        <w:t>14</w:t>
      </w:r>
      <w:r>
        <w:rPr>
          <w:rFonts w:hint="eastAsia" w:ascii="宋体" w:hAnsi="宋体" w:eastAsia="宋体" w:cs="仿宋"/>
          <w:szCs w:val="21"/>
        </w:rPr>
        <w:t>时</w:t>
      </w:r>
      <w:r>
        <w:rPr>
          <w:rFonts w:hint="eastAsia" w:ascii="宋体" w:hAnsi="宋体" w:eastAsia="宋体" w:cs="仿宋"/>
          <w:szCs w:val="21"/>
          <w:lang w:val="en-US" w:eastAsia="zh-CN"/>
        </w:rPr>
        <w:t>00分</w:t>
      </w:r>
      <w:r>
        <w:rPr>
          <w:rFonts w:hint="eastAsia" w:ascii="宋体" w:hAnsi="宋体" w:eastAsia="宋体" w:cs="仿宋"/>
          <w:szCs w:val="21"/>
        </w:rPr>
        <w:t>前将投标文件密封递交至：</w:t>
      </w:r>
      <w:r>
        <w:rPr>
          <w:rFonts w:hint="eastAsia" w:ascii="宋体" w:hAnsi="宋体" w:eastAsia="宋体" w:cs="仿宋"/>
          <w:szCs w:val="21"/>
          <w:lang w:val="en-US" w:eastAsia="zh-CN"/>
        </w:rPr>
        <w:t>南通苏锡通科技产业园区江成路1088号苏锡通控股集团8号楼4楼8427室</w:t>
      </w:r>
      <w:r>
        <w:rPr>
          <w:rFonts w:hint="eastAsia" w:ascii="宋体" w:hAnsi="宋体" w:eastAsia="宋体" w:cs="仿宋"/>
          <w:szCs w:val="21"/>
        </w:rPr>
        <w:t>，如有变动另行通知。</w:t>
      </w:r>
    </w:p>
    <w:p>
      <w:pPr>
        <w:widowControl/>
        <w:shd w:val="clear" w:color="auto" w:fill="FFFFFF"/>
        <w:spacing w:line="360" w:lineRule="auto"/>
        <w:ind w:firstLine="420" w:firstLineChars="200"/>
        <w:jc w:val="left"/>
        <w:rPr>
          <w:rFonts w:hint="eastAsia" w:ascii="宋体" w:hAnsi="宋体" w:eastAsia="宋体" w:cs="仿宋"/>
          <w:szCs w:val="21"/>
        </w:rPr>
      </w:pPr>
      <w:r>
        <w:rPr>
          <w:rFonts w:hint="eastAsia" w:ascii="宋体" w:hAnsi="宋体" w:eastAsia="宋体" w:cs="仿宋"/>
          <w:szCs w:val="21"/>
          <w:lang w:val="en-US" w:eastAsia="zh-CN"/>
        </w:rPr>
        <w:t>2.</w:t>
      </w:r>
      <w:r>
        <w:rPr>
          <w:rFonts w:hint="eastAsia" w:ascii="宋体" w:hAnsi="宋体" w:eastAsia="宋体" w:cs="仿宋"/>
          <w:szCs w:val="21"/>
        </w:rPr>
        <w:t>法定代表人参加投标的，必须提供本人身份证原件；非法定代表人参加的，必须提供法定代表人亲笔签名的授权委托书原件，提供授权委托人的身份证原件；以上资料均需加盖投标单位公章。</w:t>
      </w:r>
    </w:p>
    <w:p>
      <w:pPr>
        <w:widowControl/>
        <w:shd w:val="clear" w:color="auto" w:fill="FFFFFF"/>
        <w:spacing w:line="360" w:lineRule="auto"/>
        <w:ind w:firstLine="422" w:firstLineChars="200"/>
        <w:jc w:val="left"/>
        <w:rPr>
          <w:rFonts w:ascii="宋体" w:hAnsi="宋体" w:eastAsia="宋体" w:cs="仿宋"/>
          <w:b/>
          <w:szCs w:val="21"/>
        </w:rPr>
      </w:pPr>
      <w:r>
        <w:rPr>
          <w:rFonts w:hint="eastAsia" w:ascii="宋体" w:hAnsi="宋体" w:eastAsia="宋体" w:cs="仿宋"/>
          <w:b/>
          <w:szCs w:val="21"/>
        </w:rPr>
        <w:t>五、公告期限</w:t>
      </w:r>
    </w:p>
    <w:p>
      <w:pPr>
        <w:widowControl/>
        <w:shd w:val="clear" w:color="auto" w:fill="FFFFFF"/>
        <w:spacing w:line="360" w:lineRule="auto"/>
        <w:ind w:firstLine="420" w:firstLineChars="200"/>
        <w:jc w:val="left"/>
        <w:rPr>
          <w:rFonts w:ascii="宋体" w:hAnsi="宋体" w:eastAsia="宋体" w:cs="仿宋"/>
          <w:szCs w:val="21"/>
        </w:rPr>
      </w:pPr>
      <w:r>
        <w:rPr>
          <w:rFonts w:hint="eastAsia" w:ascii="宋体" w:hAnsi="宋体" w:eastAsia="宋体" w:cs="仿宋"/>
          <w:szCs w:val="21"/>
        </w:rPr>
        <w:t>自本公告发布之日起</w:t>
      </w:r>
      <w:r>
        <w:rPr>
          <w:rFonts w:ascii="宋体" w:hAnsi="宋体" w:eastAsia="宋体" w:cs="仿宋"/>
          <w:szCs w:val="21"/>
        </w:rPr>
        <w:t>3</w:t>
      </w:r>
      <w:r>
        <w:rPr>
          <w:rFonts w:hint="eastAsia" w:ascii="宋体" w:hAnsi="宋体" w:eastAsia="宋体" w:cs="仿宋"/>
          <w:szCs w:val="21"/>
        </w:rPr>
        <w:t>个工作日。</w:t>
      </w:r>
    </w:p>
    <w:p>
      <w:pPr>
        <w:widowControl/>
        <w:shd w:val="clear" w:color="auto" w:fill="FFFFFF"/>
        <w:spacing w:line="360" w:lineRule="auto"/>
        <w:ind w:firstLine="422" w:firstLineChars="200"/>
        <w:jc w:val="left"/>
        <w:rPr>
          <w:rFonts w:ascii="宋体" w:hAnsi="宋体" w:eastAsia="宋体" w:cs="仿宋"/>
          <w:b/>
          <w:szCs w:val="21"/>
        </w:rPr>
      </w:pPr>
      <w:r>
        <w:rPr>
          <w:rFonts w:hint="eastAsia" w:ascii="宋体" w:hAnsi="宋体" w:eastAsia="宋体" w:cs="仿宋"/>
          <w:b/>
          <w:szCs w:val="21"/>
        </w:rPr>
        <w:t>六、其他补充事宜</w:t>
      </w:r>
    </w:p>
    <w:p>
      <w:pPr>
        <w:widowControl/>
        <w:shd w:val="clear" w:color="auto" w:fill="FFFFFF"/>
        <w:tabs>
          <w:tab w:val="left" w:pos="3575"/>
        </w:tabs>
        <w:spacing w:line="360" w:lineRule="auto"/>
        <w:ind w:firstLine="420" w:firstLineChars="200"/>
        <w:jc w:val="left"/>
        <w:rPr>
          <w:rFonts w:ascii="宋体" w:hAnsi="宋体" w:eastAsia="宋体" w:cs="仿宋"/>
          <w:b/>
          <w:szCs w:val="21"/>
        </w:rPr>
      </w:pPr>
      <w:r>
        <w:rPr>
          <w:rFonts w:hint="eastAsia" w:ascii="宋体" w:hAnsi="宋体" w:eastAsia="宋体" w:cs="仿宋"/>
          <w:bCs/>
          <w:szCs w:val="21"/>
        </w:rPr>
        <w:t>1</w:t>
      </w:r>
      <w:r>
        <w:rPr>
          <w:rFonts w:ascii="宋体" w:hAnsi="宋体" w:eastAsia="宋体" w:cs="仿宋"/>
          <w:bCs/>
          <w:szCs w:val="21"/>
        </w:rPr>
        <w:t>.</w:t>
      </w:r>
      <w:r>
        <w:rPr>
          <w:rFonts w:hint="eastAsia" w:ascii="宋体" w:hAnsi="宋体" w:eastAsia="宋体" w:cs="仿宋"/>
          <w:bCs/>
          <w:szCs w:val="21"/>
          <w:lang w:eastAsia="zh-CN"/>
        </w:rPr>
        <w:t>询价文件</w:t>
      </w:r>
      <w:r>
        <w:rPr>
          <w:rFonts w:hint="eastAsia" w:ascii="宋体" w:hAnsi="宋体" w:eastAsia="宋体" w:cs="仿宋"/>
          <w:bCs/>
          <w:szCs w:val="21"/>
        </w:rPr>
        <w:t>保证金：</w:t>
      </w:r>
      <w:r>
        <w:rPr>
          <w:rFonts w:hint="eastAsia" w:ascii="宋体" w:hAnsi="宋体" w:eastAsia="宋体" w:cs="仿宋"/>
          <w:b/>
          <w:szCs w:val="21"/>
        </w:rPr>
        <w:t>本项目不设</w:t>
      </w:r>
      <w:r>
        <w:rPr>
          <w:rFonts w:hint="eastAsia" w:ascii="宋体" w:hAnsi="宋体" w:eastAsia="宋体" w:cs="仿宋"/>
          <w:b/>
          <w:szCs w:val="21"/>
          <w:lang w:eastAsia="zh-CN"/>
        </w:rPr>
        <w:t>询价文件</w:t>
      </w:r>
      <w:r>
        <w:rPr>
          <w:rFonts w:hint="eastAsia" w:ascii="宋体" w:hAnsi="宋体" w:eastAsia="宋体" w:cs="仿宋"/>
          <w:b/>
          <w:szCs w:val="21"/>
        </w:rPr>
        <w:t>保证金。</w:t>
      </w:r>
    </w:p>
    <w:p>
      <w:pPr>
        <w:widowControl/>
        <w:shd w:val="clear" w:color="auto" w:fill="FFFFFF"/>
        <w:tabs>
          <w:tab w:val="left" w:pos="3575"/>
        </w:tabs>
        <w:spacing w:line="360" w:lineRule="auto"/>
        <w:ind w:firstLine="420" w:firstLineChars="200"/>
        <w:jc w:val="left"/>
        <w:rPr>
          <w:rFonts w:ascii="宋体" w:hAnsi="宋体" w:eastAsia="宋体" w:cs="仿宋"/>
          <w:bCs/>
          <w:szCs w:val="21"/>
        </w:rPr>
      </w:pPr>
      <w:r>
        <w:rPr>
          <w:rFonts w:hint="eastAsia" w:ascii="宋体" w:hAnsi="宋体" w:eastAsia="宋体" w:cs="仿宋"/>
          <w:bCs/>
          <w:szCs w:val="21"/>
        </w:rPr>
        <w:t>2</w:t>
      </w:r>
      <w:r>
        <w:rPr>
          <w:rFonts w:ascii="宋体" w:hAnsi="宋体" w:eastAsia="宋体" w:cs="仿宋"/>
          <w:bCs/>
          <w:szCs w:val="21"/>
        </w:rPr>
        <w:t>.</w:t>
      </w:r>
      <w:r>
        <w:rPr>
          <w:rFonts w:hint="eastAsia" w:ascii="宋体" w:hAnsi="宋体" w:eastAsia="宋体" w:cs="仿宋"/>
          <w:bCs/>
          <w:szCs w:val="21"/>
        </w:rPr>
        <w:t>履约保证金</w:t>
      </w:r>
    </w:p>
    <w:p>
      <w:pPr>
        <w:tabs>
          <w:tab w:val="left" w:pos="720"/>
        </w:tabs>
        <w:adjustRightInd w:val="0"/>
        <w:snapToGrid w:val="0"/>
        <w:spacing w:line="360" w:lineRule="auto"/>
        <w:ind w:firstLine="420" w:firstLineChars="200"/>
        <w:outlineLvl w:val="2"/>
        <w:rPr>
          <w:rFonts w:ascii="宋体" w:hAnsi="宋体" w:eastAsia="宋体" w:cs="仿宋"/>
          <w:bCs/>
          <w:szCs w:val="21"/>
        </w:rPr>
      </w:pPr>
      <w:r>
        <w:rPr>
          <w:rFonts w:ascii="宋体" w:hAnsi="宋体" w:eastAsia="宋体" w:cs="仿宋"/>
          <w:bCs/>
          <w:szCs w:val="21"/>
        </w:rPr>
        <w:t>2.1本项目成交后的履约保证金为</w:t>
      </w:r>
      <w:r>
        <w:rPr>
          <w:rFonts w:hint="eastAsia" w:ascii="宋体" w:hAnsi="宋体" w:eastAsia="宋体" w:cs="仿宋"/>
          <w:bCs/>
          <w:szCs w:val="21"/>
        </w:rPr>
        <w:t>人民币</w:t>
      </w:r>
      <w:r>
        <w:rPr>
          <w:rFonts w:hint="eastAsia" w:ascii="宋体" w:hAnsi="宋体" w:eastAsia="宋体" w:cs="仿宋"/>
          <w:bCs/>
          <w:szCs w:val="21"/>
          <w:lang w:val="en-US" w:eastAsia="zh-CN"/>
        </w:rPr>
        <w:t>叁仟</w:t>
      </w:r>
      <w:r>
        <w:rPr>
          <w:rFonts w:hint="eastAsia" w:ascii="宋体" w:hAnsi="宋体" w:eastAsia="宋体" w:cs="仿宋"/>
          <w:bCs/>
          <w:szCs w:val="21"/>
        </w:rPr>
        <w:t>元整</w:t>
      </w:r>
      <w:r>
        <w:rPr>
          <w:rFonts w:ascii="宋体" w:hAnsi="宋体" w:eastAsia="宋体" w:cs="仿宋"/>
          <w:bCs/>
          <w:szCs w:val="21"/>
        </w:rPr>
        <w:t xml:space="preserve"> ，缴纳形式可以选择以</w:t>
      </w:r>
      <w:r>
        <w:rPr>
          <w:rFonts w:ascii="宋体" w:hAnsi="宋体" w:eastAsia="宋体" w:cs="仿宋"/>
          <w:b/>
          <w:szCs w:val="21"/>
          <w:u w:val="single"/>
        </w:rPr>
        <w:t xml:space="preserve"> 银行转账、电汇、银行保函</w:t>
      </w:r>
      <w:r>
        <w:rPr>
          <w:rFonts w:hint="eastAsia" w:ascii="宋体" w:hAnsi="宋体" w:eastAsia="宋体" w:cs="仿宋"/>
          <w:b/>
          <w:szCs w:val="21"/>
          <w:u w:val="single"/>
        </w:rPr>
        <w:t>（见索即付）、数字人民币</w:t>
      </w:r>
      <w:r>
        <w:rPr>
          <w:rFonts w:ascii="宋体" w:hAnsi="宋体" w:eastAsia="宋体" w:cs="仿宋"/>
          <w:b/>
          <w:szCs w:val="21"/>
          <w:u w:val="single"/>
        </w:rPr>
        <w:t xml:space="preserve">  </w:t>
      </w:r>
      <w:r>
        <w:rPr>
          <w:rFonts w:ascii="宋体" w:hAnsi="宋体" w:eastAsia="宋体" w:cs="仿宋"/>
          <w:bCs/>
          <w:szCs w:val="21"/>
        </w:rPr>
        <w:t>等非现金形式缴纳履约保证金。</w:t>
      </w:r>
      <w:r>
        <w:rPr>
          <w:rFonts w:hint="eastAsia" w:ascii="宋体" w:hAnsi="宋体" w:cs="宋体"/>
          <w:szCs w:val="21"/>
        </w:rPr>
        <w:t>履约保证金须在中标通知书签发后7天内缴纳提供，如履约保证金未按期缴纳，乙方同意按每延期一天缴纳</w:t>
      </w:r>
      <w:r>
        <w:rPr>
          <w:rFonts w:hint="eastAsia" w:ascii="宋体" w:hAnsi="宋体" w:cs="宋体"/>
          <w:szCs w:val="21"/>
          <w:lang w:val="en-US" w:eastAsia="zh-CN"/>
        </w:rPr>
        <w:t>1</w:t>
      </w:r>
      <w:r>
        <w:rPr>
          <w:rFonts w:hint="eastAsia" w:ascii="宋体" w:hAnsi="宋体" w:cs="宋体"/>
          <w:szCs w:val="21"/>
        </w:rPr>
        <w:t>000元滞纳金，并同意在第一次付款时扣除。如延迟缴纳超过10日历天，甲方有权直接解除合同，乙方不得因此提出任何索赔。</w:t>
      </w:r>
    </w:p>
    <w:p>
      <w:pPr>
        <w:tabs>
          <w:tab w:val="left" w:pos="720"/>
        </w:tabs>
        <w:adjustRightInd w:val="0"/>
        <w:snapToGrid w:val="0"/>
        <w:spacing w:line="360" w:lineRule="auto"/>
        <w:ind w:firstLine="420" w:firstLineChars="200"/>
        <w:outlineLvl w:val="2"/>
        <w:rPr>
          <w:rFonts w:ascii="宋体" w:hAnsi="宋体" w:eastAsia="宋体" w:cs="仿宋"/>
          <w:bCs/>
          <w:szCs w:val="21"/>
        </w:rPr>
      </w:pPr>
      <w:r>
        <w:rPr>
          <w:rFonts w:hint="eastAsia" w:ascii="宋体" w:hAnsi="宋体" w:cs="宋体"/>
          <w:szCs w:val="21"/>
        </w:rPr>
        <w:t>2.3履约保证金退还时间：本工程竣工验收合格后，一次性退还（无息）。</w:t>
      </w:r>
    </w:p>
    <w:p>
      <w:pPr>
        <w:tabs>
          <w:tab w:val="left" w:pos="720"/>
        </w:tabs>
        <w:adjustRightInd w:val="0"/>
        <w:snapToGrid w:val="0"/>
        <w:spacing w:line="360" w:lineRule="auto"/>
        <w:ind w:firstLine="420" w:firstLineChars="200"/>
        <w:outlineLvl w:val="2"/>
        <w:rPr>
          <w:rFonts w:ascii="宋体" w:hAnsi="宋体" w:eastAsia="宋体" w:cs="仿宋"/>
          <w:bCs/>
          <w:szCs w:val="21"/>
        </w:rPr>
      </w:pPr>
      <w:r>
        <w:rPr>
          <w:rFonts w:ascii="宋体" w:hAnsi="宋体" w:eastAsia="宋体" w:cs="仿宋"/>
          <w:bCs/>
          <w:szCs w:val="21"/>
        </w:rPr>
        <w:t>2.4由于成交人原因，在签订合同后出现不按合同履行的情况，采购人有权将履约保证金作为违约金，全额不予退还，同时采购人亦有权终止合同，成交</w:t>
      </w:r>
      <w:r>
        <w:rPr>
          <w:rFonts w:hint="eastAsia" w:ascii="宋体" w:hAnsi="宋体" w:eastAsia="宋体" w:cs="仿宋"/>
          <w:bCs/>
          <w:szCs w:val="21"/>
        </w:rPr>
        <w:t>供应商</w:t>
      </w:r>
      <w:r>
        <w:rPr>
          <w:rFonts w:ascii="宋体" w:hAnsi="宋体" w:eastAsia="宋体" w:cs="仿宋"/>
          <w:bCs/>
          <w:szCs w:val="21"/>
        </w:rPr>
        <w:t>还须依法承担相应的赔偿责任。</w:t>
      </w:r>
    </w:p>
    <w:p>
      <w:pPr>
        <w:tabs>
          <w:tab w:val="left" w:pos="720"/>
        </w:tabs>
        <w:adjustRightInd w:val="0"/>
        <w:snapToGrid w:val="0"/>
        <w:spacing w:line="360" w:lineRule="auto"/>
        <w:ind w:firstLine="422" w:firstLineChars="200"/>
        <w:outlineLvl w:val="2"/>
        <w:rPr>
          <w:rFonts w:ascii="宋体" w:hAnsi="宋体" w:eastAsia="宋体" w:cs="仿宋"/>
          <w:b/>
          <w:szCs w:val="21"/>
        </w:rPr>
      </w:pPr>
      <w:r>
        <w:rPr>
          <w:rFonts w:hint="eastAsia" w:ascii="宋体" w:hAnsi="宋体" w:eastAsia="宋体" w:cs="仿宋"/>
          <w:b/>
          <w:szCs w:val="21"/>
        </w:rPr>
        <w:t>七、对本次采购提出询问，请按以下方式联系。</w:t>
      </w:r>
    </w:p>
    <w:p>
      <w:pPr>
        <w:widowControl/>
        <w:shd w:val="clear" w:color="auto" w:fill="FFFFFF"/>
        <w:spacing w:line="360" w:lineRule="auto"/>
        <w:ind w:firstLine="420" w:firstLineChars="200"/>
        <w:jc w:val="left"/>
        <w:rPr>
          <w:rFonts w:ascii="宋体" w:hAnsi="宋体" w:eastAsia="宋体" w:cs="仿宋"/>
          <w:szCs w:val="21"/>
        </w:rPr>
      </w:pPr>
      <w:r>
        <w:rPr>
          <w:rFonts w:hint="eastAsia" w:ascii="宋体" w:hAnsi="宋体" w:eastAsia="宋体" w:cs="仿宋"/>
          <w:szCs w:val="21"/>
        </w:rPr>
        <w:t>1.采购人信息</w:t>
      </w:r>
    </w:p>
    <w:p>
      <w:pPr>
        <w:widowControl/>
        <w:shd w:val="clear" w:color="auto" w:fill="FFFFFF"/>
        <w:spacing w:line="360" w:lineRule="auto"/>
        <w:ind w:firstLine="420" w:firstLineChars="200"/>
        <w:jc w:val="left"/>
        <w:rPr>
          <w:rFonts w:hint="eastAsia" w:ascii="宋体" w:hAnsi="宋体" w:eastAsia="宋体" w:cs="仿宋"/>
          <w:szCs w:val="21"/>
          <w:lang w:eastAsia="zh-CN"/>
        </w:rPr>
      </w:pPr>
      <w:r>
        <w:rPr>
          <w:rFonts w:hint="eastAsia" w:ascii="宋体" w:hAnsi="宋体" w:eastAsia="宋体" w:cs="仿宋"/>
          <w:szCs w:val="21"/>
        </w:rPr>
        <w:t>名称：</w:t>
      </w:r>
      <w:r>
        <w:rPr>
          <w:rFonts w:hint="eastAsia" w:ascii="宋体" w:hAnsi="宋体" w:eastAsia="宋体" w:cs="仿宋"/>
          <w:szCs w:val="21"/>
          <w:lang w:eastAsia="zh-CN"/>
        </w:rPr>
        <w:t>南通锡通科技产业有限公司</w:t>
      </w:r>
    </w:p>
    <w:p>
      <w:pPr>
        <w:widowControl/>
        <w:shd w:val="clear" w:color="auto" w:fill="FFFFFF"/>
        <w:spacing w:line="360" w:lineRule="auto"/>
        <w:ind w:firstLine="420" w:firstLineChars="200"/>
        <w:jc w:val="left"/>
        <w:rPr>
          <w:rFonts w:ascii="宋体" w:hAnsi="宋体" w:eastAsia="宋体" w:cs="仿宋"/>
          <w:szCs w:val="21"/>
        </w:rPr>
      </w:pPr>
      <w:r>
        <w:rPr>
          <w:rFonts w:hint="eastAsia" w:ascii="宋体" w:hAnsi="宋体" w:eastAsia="宋体" w:cs="仿宋"/>
          <w:szCs w:val="21"/>
        </w:rPr>
        <w:t>地址：江苏南通苏锡通科技产业园区江成路1088号</w:t>
      </w:r>
    </w:p>
    <w:p>
      <w:pPr>
        <w:widowControl/>
        <w:shd w:val="clear" w:color="auto" w:fill="FFFFFF"/>
        <w:spacing w:line="360" w:lineRule="auto"/>
        <w:ind w:firstLine="420" w:firstLineChars="200"/>
        <w:jc w:val="left"/>
        <w:rPr>
          <w:rFonts w:ascii="宋体" w:hAnsi="宋体" w:eastAsia="宋体" w:cs="仿宋"/>
          <w:szCs w:val="21"/>
        </w:rPr>
      </w:pPr>
      <w:r>
        <w:rPr>
          <w:rFonts w:hint="eastAsia" w:ascii="宋体" w:hAnsi="宋体" w:eastAsia="宋体" w:cs="仿宋"/>
          <w:szCs w:val="21"/>
        </w:rPr>
        <w:t>联系方式：</w:t>
      </w:r>
      <w:r>
        <w:rPr>
          <w:rFonts w:ascii="宋体" w:hAnsi="宋体" w:eastAsia="宋体" w:cs="仿宋"/>
          <w:szCs w:val="21"/>
        </w:rPr>
        <w:t>19895961916</w:t>
      </w:r>
    </w:p>
    <w:bookmarkEnd w:id="2"/>
    <w:bookmarkEnd w:id="4"/>
    <w:bookmarkEnd w:id="5"/>
    <w:bookmarkEnd w:id="6"/>
    <w:bookmarkEnd w:id="7"/>
    <w:p>
      <w:pPr>
        <w:widowControl/>
        <w:shd w:val="clear" w:color="auto" w:fill="FFFFFF"/>
        <w:spacing w:line="360" w:lineRule="auto"/>
        <w:ind w:firstLine="560" w:firstLineChars="200"/>
        <w:jc w:val="right"/>
        <w:rPr>
          <w:rFonts w:ascii="宋体" w:hAnsi="宋体" w:eastAsia="宋体"/>
          <w:sz w:val="28"/>
          <w:szCs w:val="28"/>
        </w:rPr>
      </w:pPr>
      <w:r>
        <w:rPr>
          <w:rFonts w:ascii="宋体" w:hAnsi="宋体" w:eastAsia="宋体"/>
          <w:sz w:val="28"/>
          <w:szCs w:val="28"/>
        </w:rPr>
        <w:br w:type="page"/>
      </w:r>
    </w:p>
    <w:p>
      <w:pPr>
        <w:pStyle w:val="4"/>
        <w:spacing w:beforeLines="50" w:afterLines="50" w:line="360" w:lineRule="auto"/>
        <w:jc w:val="center"/>
        <w:rPr>
          <w:rFonts w:ascii="宋体" w:hAnsi="宋体" w:eastAsia="宋体"/>
          <w:sz w:val="32"/>
          <w:szCs w:val="32"/>
        </w:rPr>
      </w:pPr>
      <w:r>
        <w:rPr>
          <w:rFonts w:hint="eastAsia" w:ascii="宋体" w:hAnsi="宋体" w:eastAsia="宋体"/>
          <w:sz w:val="32"/>
          <w:szCs w:val="32"/>
        </w:rPr>
        <w:t xml:space="preserve">第二部分 </w:t>
      </w:r>
      <w:r>
        <w:rPr>
          <w:rFonts w:hint="eastAsia" w:ascii="宋体" w:hAnsi="宋体" w:eastAsia="宋体"/>
          <w:sz w:val="32"/>
          <w:szCs w:val="32"/>
          <w:lang w:eastAsia="zh-CN"/>
        </w:rPr>
        <w:t>询价文件</w:t>
      </w:r>
      <w:r>
        <w:rPr>
          <w:rFonts w:hint="eastAsia" w:ascii="宋体" w:hAnsi="宋体" w:eastAsia="宋体"/>
          <w:sz w:val="32"/>
          <w:szCs w:val="32"/>
        </w:rPr>
        <w:t>须知</w:t>
      </w:r>
    </w:p>
    <w:p>
      <w:pPr>
        <w:pStyle w:val="5"/>
        <w:spacing w:before="0" w:after="0" w:line="360" w:lineRule="auto"/>
        <w:rPr>
          <w:rFonts w:ascii="宋体" w:hAnsi="宋体" w:eastAsia="宋体"/>
          <w:sz w:val="21"/>
          <w:szCs w:val="21"/>
        </w:rPr>
      </w:pPr>
      <w:bookmarkStart w:id="8" w:name="_Toc513029203"/>
      <w:bookmarkStart w:id="9" w:name="_Toc120614214"/>
      <w:bookmarkStart w:id="10" w:name="_Toc16938519"/>
      <w:bookmarkStart w:id="11" w:name="_Toc20823275"/>
      <w:r>
        <w:rPr>
          <w:rFonts w:ascii="宋体" w:hAnsi="宋体" w:eastAsia="宋体"/>
          <w:sz w:val="21"/>
          <w:szCs w:val="21"/>
        </w:rPr>
        <w:t>（一）总则</w:t>
      </w:r>
      <w:bookmarkEnd w:id="8"/>
      <w:bookmarkEnd w:id="9"/>
      <w:bookmarkEnd w:id="10"/>
      <w:bookmarkEnd w:id="11"/>
    </w:p>
    <w:p>
      <w:pPr>
        <w:pStyle w:val="6"/>
        <w:spacing w:before="0" w:after="0" w:line="360" w:lineRule="auto"/>
        <w:rPr>
          <w:rFonts w:ascii="宋体" w:hAnsi="宋体" w:eastAsia="宋体"/>
          <w:sz w:val="21"/>
          <w:szCs w:val="21"/>
        </w:rPr>
      </w:pPr>
      <w:bookmarkStart w:id="12" w:name="_Hlt16619475"/>
      <w:bookmarkEnd w:id="12"/>
      <w:bookmarkStart w:id="13" w:name="_Toc458694821"/>
      <w:bookmarkStart w:id="14" w:name="_Toc20823276"/>
      <w:bookmarkStart w:id="15" w:name="_Toc16938520"/>
      <w:bookmarkStart w:id="16" w:name="_Toc513029204"/>
      <w:r>
        <w:rPr>
          <w:rFonts w:ascii="宋体" w:hAnsi="宋体" w:eastAsia="宋体"/>
          <w:sz w:val="21"/>
          <w:szCs w:val="21"/>
        </w:rPr>
        <w:t>1</w:t>
      </w:r>
      <w:bookmarkEnd w:id="13"/>
      <w:r>
        <w:rPr>
          <w:rFonts w:ascii="宋体" w:hAnsi="宋体" w:eastAsia="宋体"/>
          <w:sz w:val="21"/>
          <w:szCs w:val="21"/>
        </w:rPr>
        <w:t>.采购方式</w:t>
      </w:r>
      <w:bookmarkEnd w:id="14"/>
      <w:bookmarkEnd w:id="15"/>
      <w:bookmarkEnd w:id="16"/>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本次采取</w:t>
      </w:r>
      <w:r>
        <w:rPr>
          <w:rFonts w:hint="eastAsia" w:ascii="宋体" w:hAnsi="宋体" w:eastAsia="宋体" w:cs="仿宋"/>
          <w:szCs w:val="21"/>
          <w:lang w:eastAsia="zh-CN"/>
        </w:rPr>
        <w:t>询价文件</w:t>
      </w:r>
      <w:r>
        <w:rPr>
          <w:rFonts w:ascii="宋体" w:hAnsi="宋体" w:eastAsia="宋体" w:cs="仿宋"/>
          <w:szCs w:val="21"/>
        </w:rPr>
        <w:t>方式，本</w:t>
      </w:r>
      <w:r>
        <w:rPr>
          <w:rFonts w:hint="eastAsia" w:ascii="宋体" w:hAnsi="宋体" w:eastAsia="宋体" w:cs="仿宋"/>
          <w:szCs w:val="21"/>
          <w:lang w:eastAsia="zh-CN"/>
        </w:rPr>
        <w:t>询价</w:t>
      </w:r>
      <w:r>
        <w:rPr>
          <w:rFonts w:ascii="宋体" w:hAnsi="宋体" w:eastAsia="宋体" w:cs="仿宋"/>
          <w:szCs w:val="21"/>
        </w:rPr>
        <w:t>文件仅适用于</w:t>
      </w:r>
      <w:r>
        <w:rPr>
          <w:rFonts w:hint="eastAsia" w:ascii="宋体" w:hAnsi="宋体" w:eastAsia="宋体" w:cs="仿宋"/>
          <w:szCs w:val="21"/>
          <w:lang w:eastAsia="zh-CN"/>
        </w:rPr>
        <w:t>询价文件</w:t>
      </w:r>
      <w:r>
        <w:rPr>
          <w:rFonts w:ascii="宋体" w:hAnsi="宋体" w:eastAsia="宋体" w:cs="仿宋"/>
          <w:szCs w:val="21"/>
        </w:rPr>
        <w:t>公告中所述项目。</w:t>
      </w:r>
    </w:p>
    <w:p>
      <w:pPr>
        <w:pStyle w:val="6"/>
        <w:spacing w:before="0" w:after="0" w:line="360" w:lineRule="auto"/>
        <w:rPr>
          <w:rFonts w:ascii="宋体" w:hAnsi="宋体" w:eastAsia="宋体"/>
          <w:sz w:val="21"/>
          <w:szCs w:val="21"/>
        </w:rPr>
      </w:pPr>
      <w:bookmarkStart w:id="17" w:name="_Toc16938521"/>
      <w:bookmarkStart w:id="18" w:name="_Toc20823277"/>
      <w:bookmarkStart w:id="19" w:name="_Toc513029205"/>
      <w:r>
        <w:rPr>
          <w:rFonts w:ascii="宋体" w:hAnsi="宋体" w:eastAsia="宋体"/>
          <w:sz w:val="21"/>
          <w:szCs w:val="21"/>
        </w:rPr>
        <w:t>2.合格的</w:t>
      </w:r>
      <w:bookmarkEnd w:id="17"/>
      <w:bookmarkEnd w:id="18"/>
      <w:bookmarkEnd w:id="19"/>
      <w:r>
        <w:rPr>
          <w:rFonts w:ascii="宋体" w:hAnsi="宋体" w:eastAsia="宋体"/>
          <w:sz w:val="21"/>
          <w:szCs w:val="21"/>
        </w:rPr>
        <w:t>供应商</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2.1 满足</w:t>
      </w:r>
      <w:r>
        <w:rPr>
          <w:rFonts w:hint="eastAsia" w:ascii="宋体" w:hAnsi="宋体" w:eastAsia="宋体" w:cs="仿宋"/>
          <w:szCs w:val="21"/>
          <w:lang w:eastAsia="zh-CN"/>
        </w:rPr>
        <w:t>询价文件</w:t>
      </w:r>
      <w:r>
        <w:rPr>
          <w:rFonts w:ascii="宋体" w:hAnsi="宋体" w:eastAsia="宋体" w:cs="仿宋"/>
          <w:szCs w:val="21"/>
        </w:rPr>
        <w:t>公告中供应商的资格要求的规定。</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2.2 满足本文件实质性条款的规定。</w:t>
      </w:r>
    </w:p>
    <w:p>
      <w:pPr>
        <w:pStyle w:val="6"/>
        <w:spacing w:before="0" w:after="0" w:line="360" w:lineRule="auto"/>
        <w:rPr>
          <w:rFonts w:ascii="宋体" w:hAnsi="宋体" w:eastAsia="宋体"/>
          <w:sz w:val="21"/>
          <w:szCs w:val="21"/>
        </w:rPr>
      </w:pPr>
      <w:bookmarkStart w:id="20" w:name="_Toc513029206"/>
      <w:bookmarkStart w:id="21" w:name="_Toc20823278"/>
      <w:bookmarkStart w:id="22" w:name="_Toc16938522"/>
      <w:r>
        <w:rPr>
          <w:rFonts w:ascii="宋体" w:hAnsi="宋体" w:eastAsia="宋体"/>
          <w:sz w:val="21"/>
          <w:szCs w:val="21"/>
        </w:rPr>
        <w:t>3.适用法律</w:t>
      </w:r>
      <w:bookmarkEnd w:id="20"/>
      <w:bookmarkEnd w:id="21"/>
      <w:bookmarkEnd w:id="22"/>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本次采购及由此产生的合同受中华人民共和国有关的法律法规制约和保护。</w:t>
      </w:r>
    </w:p>
    <w:p>
      <w:pPr>
        <w:pStyle w:val="6"/>
        <w:spacing w:before="0" w:after="0" w:line="360" w:lineRule="auto"/>
        <w:rPr>
          <w:rFonts w:ascii="宋体" w:hAnsi="宋体" w:eastAsia="宋体"/>
          <w:sz w:val="21"/>
          <w:szCs w:val="21"/>
        </w:rPr>
      </w:pPr>
      <w:bookmarkStart w:id="23" w:name="_Toc513029207"/>
      <w:bookmarkStart w:id="24" w:name="_Toc20823279"/>
      <w:bookmarkStart w:id="25" w:name="_Toc16938523"/>
      <w:bookmarkStart w:id="26" w:name="_Toc462564067"/>
      <w:r>
        <w:rPr>
          <w:rFonts w:ascii="宋体" w:hAnsi="宋体" w:eastAsia="宋体"/>
          <w:sz w:val="21"/>
          <w:szCs w:val="21"/>
        </w:rPr>
        <w:t>4.</w:t>
      </w:r>
      <w:r>
        <w:rPr>
          <w:rFonts w:hint="eastAsia" w:ascii="宋体" w:hAnsi="宋体" w:eastAsia="宋体"/>
          <w:sz w:val="21"/>
          <w:szCs w:val="21"/>
          <w:lang w:eastAsia="zh-CN"/>
        </w:rPr>
        <w:t>询价文件</w:t>
      </w:r>
      <w:r>
        <w:rPr>
          <w:rFonts w:ascii="宋体" w:hAnsi="宋体" w:eastAsia="宋体"/>
          <w:sz w:val="21"/>
          <w:szCs w:val="21"/>
        </w:rPr>
        <w:t>费用</w:t>
      </w:r>
      <w:bookmarkEnd w:id="23"/>
      <w:bookmarkEnd w:id="24"/>
      <w:bookmarkEnd w:id="25"/>
      <w:bookmarkEnd w:id="26"/>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4.1 供应商应自行承担所有与参加</w:t>
      </w:r>
      <w:r>
        <w:rPr>
          <w:rFonts w:hint="eastAsia" w:ascii="宋体" w:hAnsi="宋体" w:eastAsia="宋体" w:cs="仿宋"/>
          <w:szCs w:val="21"/>
          <w:lang w:eastAsia="zh-CN"/>
        </w:rPr>
        <w:t>询价文件</w:t>
      </w:r>
      <w:r>
        <w:rPr>
          <w:rFonts w:ascii="宋体" w:hAnsi="宋体" w:eastAsia="宋体" w:cs="仿宋"/>
          <w:szCs w:val="21"/>
        </w:rPr>
        <w:t>有关的费用。</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 xml:space="preserve">4.2 </w:t>
      </w:r>
      <w:r>
        <w:rPr>
          <w:rFonts w:hint="eastAsia" w:ascii="宋体" w:hAnsi="宋体" w:eastAsia="宋体" w:cs="仿宋"/>
          <w:szCs w:val="21"/>
        </w:rPr>
        <w:t>采购人不收取任何费用。</w:t>
      </w:r>
    </w:p>
    <w:p>
      <w:pPr>
        <w:pStyle w:val="6"/>
        <w:spacing w:before="0" w:after="0" w:line="360" w:lineRule="auto"/>
        <w:rPr>
          <w:rFonts w:ascii="宋体" w:hAnsi="宋体" w:eastAsia="宋体"/>
          <w:sz w:val="21"/>
          <w:szCs w:val="21"/>
        </w:rPr>
      </w:pPr>
      <w:r>
        <w:rPr>
          <w:rFonts w:ascii="宋体" w:hAnsi="宋体" w:eastAsia="宋体"/>
          <w:sz w:val="21"/>
          <w:szCs w:val="21"/>
        </w:rPr>
        <w:t>5.</w:t>
      </w:r>
      <w:r>
        <w:rPr>
          <w:rFonts w:hint="eastAsia" w:ascii="宋体" w:hAnsi="宋体" w:eastAsia="宋体"/>
          <w:sz w:val="21"/>
          <w:szCs w:val="21"/>
          <w:lang w:eastAsia="zh-CN"/>
        </w:rPr>
        <w:t>询价文件</w:t>
      </w:r>
      <w:r>
        <w:rPr>
          <w:rFonts w:ascii="宋体" w:hAnsi="宋体" w:eastAsia="宋体"/>
          <w:sz w:val="21"/>
          <w:szCs w:val="21"/>
        </w:rPr>
        <w:t>的约束力</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供应商一旦参加本项目采购活动，即被认为接受了本</w:t>
      </w:r>
      <w:r>
        <w:rPr>
          <w:rFonts w:hint="eastAsia" w:ascii="宋体" w:hAnsi="宋体" w:eastAsia="宋体" w:cs="仿宋"/>
          <w:szCs w:val="21"/>
          <w:lang w:eastAsia="zh-CN"/>
        </w:rPr>
        <w:t>询价</w:t>
      </w:r>
      <w:r>
        <w:rPr>
          <w:rFonts w:ascii="宋体" w:hAnsi="宋体" w:eastAsia="宋体" w:cs="仿宋"/>
          <w:szCs w:val="21"/>
        </w:rPr>
        <w:t>文件的规定和约束。</w:t>
      </w:r>
    </w:p>
    <w:p>
      <w:pPr>
        <w:pStyle w:val="5"/>
        <w:spacing w:before="0" w:after="0" w:line="360" w:lineRule="auto"/>
        <w:rPr>
          <w:rFonts w:ascii="宋体" w:hAnsi="宋体" w:eastAsia="宋体"/>
          <w:sz w:val="21"/>
          <w:szCs w:val="21"/>
        </w:rPr>
      </w:pPr>
      <w:bookmarkStart w:id="27" w:name="_Toc120614215"/>
      <w:bookmarkStart w:id="28" w:name="_Toc513029209"/>
      <w:bookmarkStart w:id="29" w:name="_Toc16938525"/>
      <w:bookmarkStart w:id="30" w:name="_Toc20823281"/>
      <w:r>
        <w:rPr>
          <w:rFonts w:ascii="宋体" w:hAnsi="宋体" w:eastAsia="宋体"/>
          <w:sz w:val="21"/>
          <w:szCs w:val="21"/>
        </w:rPr>
        <w:t>（二）</w:t>
      </w:r>
      <w:r>
        <w:rPr>
          <w:rFonts w:hint="eastAsia" w:ascii="宋体" w:hAnsi="宋体" w:eastAsia="宋体"/>
          <w:sz w:val="21"/>
          <w:szCs w:val="21"/>
          <w:lang w:eastAsia="zh-CN"/>
        </w:rPr>
        <w:t>询价文件</w:t>
      </w:r>
      <w:bookmarkEnd w:id="27"/>
      <w:bookmarkEnd w:id="28"/>
      <w:bookmarkEnd w:id="29"/>
      <w:bookmarkEnd w:id="30"/>
    </w:p>
    <w:p>
      <w:pPr>
        <w:pStyle w:val="6"/>
        <w:spacing w:before="0" w:after="0" w:line="360" w:lineRule="auto"/>
        <w:rPr>
          <w:rFonts w:ascii="宋体" w:hAnsi="宋体" w:eastAsia="宋体"/>
          <w:sz w:val="21"/>
          <w:szCs w:val="21"/>
        </w:rPr>
      </w:pPr>
      <w:bookmarkStart w:id="31" w:name="_Toc513029210"/>
      <w:bookmarkStart w:id="32" w:name="_Toc20823282"/>
      <w:bookmarkStart w:id="33" w:name="_Toc16938526"/>
      <w:r>
        <w:rPr>
          <w:rFonts w:ascii="宋体" w:hAnsi="宋体" w:eastAsia="宋体"/>
          <w:sz w:val="21"/>
          <w:szCs w:val="21"/>
        </w:rPr>
        <w:t>1.</w:t>
      </w:r>
      <w:r>
        <w:rPr>
          <w:rFonts w:hint="eastAsia" w:ascii="宋体" w:hAnsi="宋体" w:eastAsia="宋体"/>
          <w:sz w:val="21"/>
          <w:szCs w:val="21"/>
          <w:lang w:eastAsia="zh-CN"/>
        </w:rPr>
        <w:t>询价文件</w:t>
      </w:r>
      <w:r>
        <w:rPr>
          <w:rFonts w:ascii="宋体" w:hAnsi="宋体" w:eastAsia="宋体"/>
          <w:sz w:val="21"/>
          <w:szCs w:val="21"/>
        </w:rPr>
        <w:t>构成</w:t>
      </w:r>
      <w:bookmarkEnd w:id="31"/>
      <w:bookmarkEnd w:id="32"/>
      <w:bookmarkEnd w:id="33"/>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 xml:space="preserve">1.1 </w:t>
      </w:r>
      <w:r>
        <w:rPr>
          <w:rFonts w:hint="eastAsia" w:ascii="宋体" w:hAnsi="宋体" w:eastAsia="宋体" w:cs="仿宋"/>
          <w:szCs w:val="21"/>
          <w:lang w:eastAsia="zh-CN"/>
        </w:rPr>
        <w:t>询价文件</w:t>
      </w:r>
      <w:r>
        <w:rPr>
          <w:rFonts w:ascii="宋体" w:hAnsi="宋体" w:eastAsia="宋体" w:cs="仿宋"/>
          <w:szCs w:val="21"/>
        </w:rPr>
        <w:t>由以下部分组成：</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（1）</w:t>
      </w:r>
      <w:r>
        <w:rPr>
          <w:rFonts w:hint="eastAsia" w:ascii="宋体" w:hAnsi="宋体" w:eastAsia="宋体" w:cs="仿宋"/>
          <w:szCs w:val="21"/>
        </w:rPr>
        <w:t>采购邀请</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（2）</w:t>
      </w:r>
      <w:r>
        <w:rPr>
          <w:rFonts w:hint="eastAsia" w:ascii="宋体" w:hAnsi="宋体" w:eastAsia="宋体" w:cs="仿宋"/>
          <w:szCs w:val="21"/>
          <w:lang w:eastAsia="zh-CN"/>
        </w:rPr>
        <w:t>询价文件</w:t>
      </w:r>
      <w:r>
        <w:rPr>
          <w:rFonts w:ascii="宋体" w:hAnsi="宋体" w:eastAsia="宋体" w:cs="仿宋"/>
          <w:szCs w:val="21"/>
        </w:rPr>
        <w:t>须知</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（3）项目需求</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（4）评审方法和评审标准</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（5）响应文件组成</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（6）附件</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请仔细检查</w:t>
      </w:r>
      <w:r>
        <w:rPr>
          <w:rFonts w:hint="eastAsia" w:ascii="宋体" w:hAnsi="宋体" w:eastAsia="宋体" w:cs="仿宋"/>
          <w:szCs w:val="21"/>
          <w:lang w:eastAsia="zh-CN"/>
        </w:rPr>
        <w:t>询价文件</w:t>
      </w:r>
      <w:r>
        <w:rPr>
          <w:rFonts w:ascii="宋体" w:hAnsi="宋体" w:eastAsia="宋体" w:cs="仿宋"/>
          <w:szCs w:val="21"/>
        </w:rPr>
        <w:t>是否齐全，如有缺漏请立即与</w:t>
      </w:r>
      <w:r>
        <w:rPr>
          <w:rFonts w:hint="eastAsia" w:ascii="宋体" w:hAnsi="宋体" w:eastAsia="宋体" w:cs="仿宋"/>
          <w:szCs w:val="21"/>
          <w:lang w:eastAsia="zh-CN"/>
        </w:rPr>
        <w:t>采购人</w:t>
      </w:r>
      <w:r>
        <w:rPr>
          <w:rFonts w:ascii="宋体" w:hAnsi="宋体" w:eastAsia="宋体" w:cs="仿宋"/>
          <w:szCs w:val="21"/>
        </w:rPr>
        <w:t>联系解决。</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1.2 供应商应认真阅读</w:t>
      </w:r>
      <w:r>
        <w:rPr>
          <w:rFonts w:hint="eastAsia" w:ascii="宋体" w:hAnsi="宋体" w:eastAsia="宋体" w:cs="仿宋"/>
          <w:szCs w:val="21"/>
          <w:lang w:eastAsia="zh-CN"/>
        </w:rPr>
        <w:t>询价文件</w:t>
      </w:r>
      <w:r>
        <w:rPr>
          <w:rFonts w:ascii="宋体" w:hAnsi="宋体" w:eastAsia="宋体" w:cs="仿宋"/>
          <w:szCs w:val="21"/>
        </w:rPr>
        <w:t>中所有的事项、格式、条款和规范等要求。按</w:t>
      </w:r>
      <w:r>
        <w:rPr>
          <w:rFonts w:hint="eastAsia" w:ascii="宋体" w:hAnsi="宋体" w:eastAsia="宋体" w:cs="仿宋"/>
          <w:szCs w:val="21"/>
          <w:lang w:eastAsia="zh-CN"/>
        </w:rPr>
        <w:t>询价文件</w:t>
      </w:r>
      <w:r>
        <w:rPr>
          <w:rFonts w:ascii="宋体" w:hAnsi="宋体" w:eastAsia="宋体" w:cs="仿宋"/>
          <w:szCs w:val="21"/>
        </w:rPr>
        <w:t>要求和规定编制响应文件，并保证所提供的全部资料的真实性，以使其响应文件对</w:t>
      </w:r>
      <w:r>
        <w:rPr>
          <w:rFonts w:hint="eastAsia" w:ascii="宋体" w:hAnsi="宋体" w:eastAsia="宋体" w:cs="仿宋"/>
          <w:szCs w:val="21"/>
          <w:lang w:eastAsia="zh-CN"/>
        </w:rPr>
        <w:t>询价文件</w:t>
      </w:r>
      <w:r>
        <w:rPr>
          <w:rFonts w:ascii="宋体" w:hAnsi="宋体" w:eastAsia="宋体" w:cs="仿宋"/>
          <w:szCs w:val="21"/>
        </w:rPr>
        <w:t>作出实质性响应，否则其风险由供应商自行承担。</w:t>
      </w:r>
    </w:p>
    <w:p>
      <w:pPr>
        <w:pStyle w:val="6"/>
        <w:spacing w:before="0" w:after="0" w:line="360" w:lineRule="auto"/>
        <w:rPr>
          <w:rFonts w:ascii="宋体" w:hAnsi="宋体" w:eastAsia="宋体"/>
          <w:sz w:val="21"/>
          <w:szCs w:val="21"/>
        </w:rPr>
      </w:pPr>
      <w:bookmarkStart w:id="34" w:name="_Toc20823283"/>
      <w:bookmarkStart w:id="35" w:name="_Toc16938527"/>
      <w:bookmarkStart w:id="36" w:name="_Toc513029211"/>
      <w:bookmarkStart w:id="37" w:name="_Toc462564070"/>
      <w:r>
        <w:rPr>
          <w:rFonts w:ascii="宋体" w:hAnsi="宋体" w:eastAsia="宋体"/>
          <w:sz w:val="21"/>
          <w:szCs w:val="21"/>
        </w:rPr>
        <w:t>2.</w:t>
      </w:r>
      <w:r>
        <w:rPr>
          <w:rFonts w:hint="eastAsia" w:ascii="宋体" w:hAnsi="宋体" w:eastAsia="宋体"/>
          <w:sz w:val="21"/>
          <w:szCs w:val="21"/>
          <w:lang w:eastAsia="zh-CN"/>
        </w:rPr>
        <w:t>询价文件</w:t>
      </w:r>
      <w:r>
        <w:rPr>
          <w:rFonts w:ascii="宋体" w:hAnsi="宋体" w:eastAsia="宋体"/>
          <w:sz w:val="21"/>
          <w:szCs w:val="21"/>
        </w:rPr>
        <w:t>的澄清</w:t>
      </w:r>
      <w:bookmarkEnd w:id="34"/>
      <w:bookmarkEnd w:id="35"/>
      <w:bookmarkEnd w:id="36"/>
      <w:bookmarkEnd w:id="37"/>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2.1 任何要求对</w:t>
      </w:r>
      <w:r>
        <w:rPr>
          <w:rFonts w:hint="eastAsia" w:ascii="宋体" w:hAnsi="宋体" w:eastAsia="宋体" w:cs="仿宋"/>
          <w:szCs w:val="21"/>
          <w:lang w:eastAsia="zh-CN"/>
        </w:rPr>
        <w:t>询价文件</w:t>
      </w:r>
      <w:r>
        <w:rPr>
          <w:rFonts w:ascii="宋体" w:hAnsi="宋体" w:eastAsia="宋体" w:cs="仿宋"/>
          <w:szCs w:val="21"/>
        </w:rPr>
        <w:t>进行澄清的供应商，应在提交首次响应文件截止时间五日前按</w:t>
      </w:r>
      <w:r>
        <w:rPr>
          <w:rFonts w:hint="eastAsia" w:ascii="宋体" w:hAnsi="宋体" w:eastAsia="宋体" w:cs="仿宋"/>
          <w:szCs w:val="21"/>
          <w:lang w:eastAsia="zh-CN"/>
        </w:rPr>
        <w:t>询价文件</w:t>
      </w:r>
      <w:r>
        <w:rPr>
          <w:rFonts w:ascii="宋体" w:hAnsi="宋体" w:eastAsia="宋体" w:cs="仿宋"/>
          <w:szCs w:val="21"/>
        </w:rPr>
        <w:t>公告中的通讯地址，以书面形式通知采购人。采购人有权对发出的</w:t>
      </w:r>
      <w:r>
        <w:rPr>
          <w:rFonts w:hint="eastAsia" w:ascii="宋体" w:hAnsi="宋体" w:eastAsia="宋体" w:cs="仿宋"/>
          <w:szCs w:val="21"/>
          <w:lang w:eastAsia="zh-CN"/>
        </w:rPr>
        <w:t>询价</w:t>
      </w:r>
      <w:r>
        <w:rPr>
          <w:rFonts w:ascii="宋体" w:hAnsi="宋体" w:eastAsia="宋体" w:cs="仿宋"/>
          <w:szCs w:val="21"/>
        </w:rPr>
        <w:t>文件进行必要的澄清或修改。</w:t>
      </w:r>
    </w:p>
    <w:p>
      <w:pPr>
        <w:pStyle w:val="6"/>
        <w:spacing w:before="0" w:after="0" w:line="360" w:lineRule="auto"/>
        <w:rPr>
          <w:rFonts w:ascii="宋体" w:hAnsi="宋体" w:eastAsia="宋体"/>
          <w:sz w:val="21"/>
          <w:szCs w:val="21"/>
        </w:rPr>
      </w:pPr>
      <w:bookmarkStart w:id="38" w:name="_Toc20823284"/>
      <w:bookmarkStart w:id="39" w:name="_Toc16938528"/>
      <w:bookmarkStart w:id="40" w:name="_Toc513029212"/>
      <w:bookmarkStart w:id="41" w:name="_Toc462564071"/>
      <w:r>
        <w:rPr>
          <w:rFonts w:ascii="宋体" w:hAnsi="宋体" w:eastAsia="宋体"/>
          <w:sz w:val="21"/>
          <w:szCs w:val="21"/>
        </w:rPr>
        <w:t>3.</w:t>
      </w:r>
      <w:r>
        <w:rPr>
          <w:rFonts w:hint="eastAsia" w:ascii="宋体" w:hAnsi="宋体" w:eastAsia="宋体"/>
          <w:sz w:val="21"/>
          <w:szCs w:val="21"/>
          <w:lang w:eastAsia="zh-CN"/>
        </w:rPr>
        <w:t>询价文件</w:t>
      </w:r>
      <w:r>
        <w:rPr>
          <w:rFonts w:ascii="宋体" w:hAnsi="宋体" w:eastAsia="宋体"/>
          <w:sz w:val="21"/>
          <w:szCs w:val="21"/>
        </w:rPr>
        <w:t>的修改</w:t>
      </w:r>
      <w:bookmarkEnd w:id="38"/>
      <w:bookmarkEnd w:id="39"/>
      <w:bookmarkEnd w:id="40"/>
      <w:bookmarkEnd w:id="41"/>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3.1 在响应文件提交截止时间前，</w:t>
      </w:r>
      <w:r>
        <w:rPr>
          <w:rFonts w:hint="eastAsia" w:ascii="宋体" w:hAnsi="宋体" w:eastAsia="宋体" w:cs="仿宋"/>
          <w:szCs w:val="21"/>
          <w:lang w:val="en-US" w:eastAsia="zh-CN"/>
        </w:rPr>
        <w:t>采购人</w:t>
      </w:r>
      <w:r>
        <w:rPr>
          <w:rFonts w:ascii="宋体" w:hAnsi="宋体" w:eastAsia="宋体" w:cs="仿宋"/>
          <w:szCs w:val="21"/>
        </w:rPr>
        <w:t>可以对</w:t>
      </w:r>
      <w:r>
        <w:rPr>
          <w:rFonts w:hint="eastAsia" w:ascii="宋体" w:hAnsi="宋体" w:eastAsia="宋体" w:cs="仿宋"/>
          <w:szCs w:val="21"/>
          <w:lang w:eastAsia="zh-CN"/>
        </w:rPr>
        <w:t>询价文件</w:t>
      </w:r>
      <w:r>
        <w:rPr>
          <w:rFonts w:ascii="宋体" w:hAnsi="宋体" w:eastAsia="宋体" w:cs="仿宋"/>
          <w:szCs w:val="21"/>
        </w:rPr>
        <w:t>进行修改。</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 xml:space="preserve">3.2 </w:t>
      </w:r>
      <w:r>
        <w:rPr>
          <w:rFonts w:hint="eastAsia" w:ascii="宋体" w:hAnsi="宋体" w:eastAsia="宋体" w:cs="仿宋"/>
          <w:szCs w:val="21"/>
          <w:lang w:eastAsia="zh-CN"/>
        </w:rPr>
        <w:t>采购人</w:t>
      </w:r>
      <w:r>
        <w:rPr>
          <w:rFonts w:ascii="宋体" w:hAnsi="宋体" w:eastAsia="宋体" w:cs="仿宋"/>
          <w:szCs w:val="21"/>
        </w:rPr>
        <w:t>有权按照法定的要求推迟响应文件提交截止日期和</w:t>
      </w:r>
      <w:r>
        <w:rPr>
          <w:rFonts w:hint="eastAsia" w:ascii="宋体" w:hAnsi="宋体" w:eastAsia="宋体" w:cs="仿宋"/>
          <w:szCs w:val="21"/>
          <w:lang w:eastAsia="zh-CN"/>
        </w:rPr>
        <w:t>询价文件</w:t>
      </w:r>
      <w:r>
        <w:rPr>
          <w:rFonts w:ascii="宋体" w:hAnsi="宋体" w:eastAsia="宋体" w:cs="仿宋"/>
          <w:szCs w:val="21"/>
        </w:rPr>
        <w:t>日期。</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 xml:space="preserve">3.3 </w:t>
      </w:r>
      <w:r>
        <w:rPr>
          <w:rFonts w:hint="eastAsia" w:ascii="宋体" w:hAnsi="宋体" w:eastAsia="宋体" w:cs="仿宋"/>
          <w:szCs w:val="21"/>
          <w:lang w:eastAsia="zh-CN"/>
        </w:rPr>
        <w:t>询价文件</w:t>
      </w:r>
      <w:r>
        <w:rPr>
          <w:rFonts w:ascii="宋体" w:hAnsi="宋体" w:eastAsia="宋体" w:cs="仿宋"/>
          <w:szCs w:val="21"/>
        </w:rPr>
        <w:t>的修改将在</w:t>
      </w:r>
      <w:r>
        <w:rPr>
          <w:rFonts w:hint="eastAsia" w:ascii="宋体" w:hAnsi="宋体" w:eastAsia="宋体" w:cs="仿宋"/>
          <w:szCs w:val="21"/>
        </w:rPr>
        <w:t>指定媒体上</w:t>
      </w:r>
      <w:r>
        <w:rPr>
          <w:rFonts w:ascii="宋体" w:hAnsi="宋体" w:eastAsia="宋体" w:cs="仿宋"/>
          <w:szCs w:val="21"/>
        </w:rPr>
        <w:t>公布，补充文件将作为</w:t>
      </w:r>
      <w:r>
        <w:rPr>
          <w:rFonts w:hint="eastAsia" w:ascii="宋体" w:hAnsi="宋体" w:eastAsia="宋体" w:cs="仿宋"/>
          <w:szCs w:val="21"/>
          <w:lang w:eastAsia="zh-CN"/>
        </w:rPr>
        <w:t>询价</w:t>
      </w:r>
      <w:r>
        <w:rPr>
          <w:rFonts w:ascii="宋体" w:hAnsi="宋体" w:eastAsia="宋体" w:cs="仿宋"/>
          <w:szCs w:val="21"/>
        </w:rPr>
        <w:t>文件的组成部分，并对供应商具有约束力。</w:t>
      </w:r>
    </w:p>
    <w:p>
      <w:pPr>
        <w:pStyle w:val="5"/>
        <w:spacing w:before="0" w:after="0" w:line="360" w:lineRule="auto"/>
        <w:rPr>
          <w:rFonts w:ascii="宋体" w:hAnsi="宋体" w:eastAsia="宋体"/>
          <w:sz w:val="21"/>
          <w:szCs w:val="21"/>
        </w:rPr>
      </w:pPr>
      <w:bookmarkStart w:id="42" w:name="_Toc16938529"/>
      <w:bookmarkStart w:id="43" w:name="_Toc120614216"/>
      <w:bookmarkStart w:id="44" w:name="_Toc20823285"/>
      <w:bookmarkStart w:id="45" w:name="_Toc462564072"/>
      <w:bookmarkStart w:id="46" w:name="_Toc513029213"/>
      <w:r>
        <w:rPr>
          <w:rFonts w:ascii="宋体" w:hAnsi="宋体" w:eastAsia="宋体"/>
          <w:sz w:val="21"/>
          <w:szCs w:val="21"/>
        </w:rPr>
        <w:t>（三）响应文件的编制</w:t>
      </w:r>
      <w:bookmarkEnd w:id="42"/>
      <w:bookmarkEnd w:id="43"/>
      <w:bookmarkEnd w:id="44"/>
      <w:bookmarkEnd w:id="45"/>
      <w:bookmarkEnd w:id="46"/>
    </w:p>
    <w:p>
      <w:pPr>
        <w:pStyle w:val="6"/>
        <w:spacing w:before="0" w:after="0" w:line="360" w:lineRule="auto"/>
        <w:rPr>
          <w:rFonts w:ascii="宋体" w:hAnsi="宋体" w:eastAsia="宋体"/>
          <w:sz w:val="21"/>
          <w:szCs w:val="21"/>
        </w:rPr>
      </w:pPr>
      <w:bookmarkStart w:id="47" w:name="_Toc20823286"/>
      <w:bookmarkStart w:id="48" w:name="_Toc16938530"/>
      <w:bookmarkStart w:id="49" w:name="_Toc513029214"/>
      <w:bookmarkStart w:id="50" w:name="_Toc462564073"/>
      <w:r>
        <w:rPr>
          <w:rFonts w:ascii="宋体" w:hAnsi="宋体" w:eastAsia="宋体"/>
          <w:sz w:val="21"/>
          <w:szCs w:val="21"/>
        </w:rPr>
        <w:t>1.响应文件的语言及度量衡单位</w:t>
      </w:r>
      <w:bookmarkEnd w:id="47"/>
      <w:bookmarkEnd w:id="48"/>
      <w:bookmarkEnd w:id="49"/>
      <w:bookmarkEnd w:id="50"/>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1.1 供应商提交的响应文件以及供应商与</w:t>
      </w:r>
      <w:r>
        <w:rPr>
          <w:rFonts w:hint="eastAsia" w:ascii="宋体" w:hAnsi="宋体" w:eastAsia="宋体" w:cs="仿宋"/>
          <w:szCs w:val="21"/>
          <w:lang w:eastAsia="zh-CN"/>
        </w:rPr>
        <w:t>采购人</w:t>
      </w:r>
      <w:r>
        <w:rPr>
          <w:rFonts w:ascii="宋体" w:hAnsi="宋体" w:eastAsia="宋体" w:cs="仿宋"/>
          <w:szCs w:val="21"/>
        </w:rPr>
        <w:t>及采购人就有关</w:t>
      </w:r>
      <w:r>
        <w:rPr>
          <w:rFonts w:hint="eastAsia" w:ascii="宋体" w:hAnsi="宋体" w:eastAsia="宋体" w:cs="仿宋"/>
          <w:szCs w:val="21"/>
          <w:lang w:eastAsia="zh-CN"/>
        </w:rPr>
        <w:t>询价文件</w:t>
      </w:r>
      <w:r>
        <w:rPr>
          <w:rFonts w:ascii="宋体" w:hAnsi="宋体" w:eastAsia="宋体" w:cs="仿宋"/>
          <w:szCs w:val="21"/>
        </w:rPr>
        <w:t>的所有来往通知、函件和文件均应使用简体中文。</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1.2 除技术性能另有规定外，响应文件所使用的度量衡单位，均须采用国家法定计量单位。</w:t>
      </w:r>
    </w:p>
    <w:p>
      <w:pPr>
        <w:pStyle w:val="6"/>
        <w:spacing w:before="0" w:after="0" w:line="360" w:lineRule="auto"/>
        <w:rPr>
          <w:rFonts w:ascii="宋体" w:hAnsi="宋体" w:eastAsia="宋体"/>
          <w:sz w:val="21"/>
          <w:szCs w:val="21"/>
          <w:highlight w:val="none"/>
        </w:rPr>
      </w:pPr>
      <w:bookmarkStart w:id="51" w:name="_Toc16938531"/>
      <w:bookmarkStart w:id="52" w:name="_Toc462564074"/>
      <w:bookmarkStart w:id="53" w:name="_Toc20823287"/>
      <w:bookmarkStart w:id="54" w:name="_Toc513029215"/>
      <w:r>
        <w:rPr>
          <w:rFonts w:ascii="宋体" w:hAnsi="宋体" w:eastAsia="宋体"/>
          <w:sz w:val="21"/>
          <w:szCs w:val="21"/>
          <w:highlight w:val="none"/>
        </w:rPr>
        <w:t>2.响应文件构成</w:t>
      </w:r>
      <w:bookmarkEnd w:id="51"/>
      <w:bookmarkEnd w:id="52"/>
      <w:bookmarkEnd w:id="53"/>
      <w:bookmarkEnd w:id="54"/>
    </w:p>
    <w:p>
      <w:pPr>
        <w:widowControl/>
        <w:shd w:val="clear" w:color="auto" w:fill="FFFFFF"/>
        <w:spacing w:line="360" w:lineRule="auto"/>
        <w:ind w:firstLine="420" w:firstLineChars="200"/>
        <w:jc w:val="left"/>
        <w:rPr>
          <w:rFonts w:ascii="宋体" w:hAnsi="宋体" w:eastAsia="宋体" w:cs="仿宋"/>
          <w:szCs w:val="21"/>
          <w:highlight w:val="none"/>
        </w:rPr>
      </w:pPr>
      <w:r>
        <w:rPr>
          <w:rFonts w:ascii="宋体" w:hAnsi="宋体" w:eastAsia="宋体" w:cs="仿宋"/>
          <w:szCs w:val="21"/>
          <w:highlight w:val="none"/>
        </w:rPr>
        <w:t>供应商编写的响应文件应包括资格审查证明材料文件、价格标文件。供应商按“第五部分 响应文件组成”要求编写响应文件。</w:t>
      </w:r>
    </w:p>
    <w:p>
      <w:pPr>
        <w:pStyle w:val="6"/>
        <w:spacing w:before="0" w:after="0" w:line="360" w:lineRule="auto"/>
        <w:rPr>
          <w:rFonts w:ascii="宋体" w:hAnsi="宋体" w:eastAsia="宋体"/>
          <w:sz w:val="21"/>
          <w:szCs w:val="21"/>
        </w:rPr>
      </w:pPr>
      <w:bookmarkStart w:id="55" w:name="_Hlt26670360"/>
      <w:bookmarkEnd w:id="55"/>
      <w:bookmarkStart w:id="56" w:name="_Hlt26954838"/>
      <w:bookmarkEnd w:id="56"/>
      <w:bookmarkStart w:id="57" w:name="_Hlt26668975"/>
      <w:bookmarkEnd w:id="57"/>
      <w:bookmarkStart w:id="58" w:name="_Toc14577360"/>
      <w:bookmarkStart w:id="59" w:name="_Toc49090511"/>
      <w:r>
        <w:rPr>
          <w:rFonts w:ascii="宋体" w:hAnsi="宋体" w:eastAsia="宋体"/>
          <w:sz w:val="21"/>
          <w:szCs w:val="21"/>
        </w:rPr>
        <w:t>3.</w:t>
      </w:r>
      <w:bookmarkEnd w:id="58"/>
      <w:bookmarkEnd w:id="59"/>
      <w:r>
        <w:rPr>
          <w:rFonts w:hint="eastAsia" w:ascii="宋体" w:hAnsi="宋体" w:eastAsia="宋体"/>
          <w:sz w:val="21"/>
          <w:szCs w:val="21"/>
          <w:lang w:eastAsia="zh-CN"/>
        </w:rPr>
        <w:t>询价文件</w:t>
      </w:r>
      <w:r>
        <w:rPr>
          <w:rFonts w:ascii="宋体" w:hAnsi="宋体" w:eastAsia="宋体"/>
          <w:sz w:val="21"/>
          <w:szCs w:val="21"/>
        </w:rPr>
        <w:t>响应有效期</w:t>
      </w:r>
    </w:p>
    <w:p>
      <w:pPr>
        <w:widowControl/>
        <w:shd w:val="clear" w:color="auto" w:fill="FFFFFF"/>
        <w:spacing w:line="360" w:lineRule="auto"/>
        <w:ind w:firstLine="420" w:firstLineChars="200"/>
        <w:jc w:val="left"/>
        <w:rPr>
          <w:rFonts w:ascii="宋体" w:hAnsi="宋体" w:eastAsia="宋体" w:cs="仿宋"/>
          <w:szCs w:val="21"/>
        </w:rPr>
      </w:pPr>
      <w:r>
        <w:rPr>
          <w:rFonts w:hint="eastAsia" w:ascii="宋体" w:hAnsi="宋体" w:eastAsia="宋体" w:cs="仿宋"/>
          <w:szCs w:val="21"/>
          <w:lang w:eastAsia="zh-CN"/>
        </w:rPr>
        <w:t>询价文件</w:t>
      </w:r>
      <w:r>
        <w:rPr>
          <w:rFonts w:ascii="宋体" w:hAnsi="宋体" w:eastAsia="宋体" w:cs="仿宋"/>
          <w:szCs w:val="21"/>
        </w:rPr>
        <w:t>响应有效期为</w:t>
      </w:r>
      <w:r>
        <w:rPr>
          <w:rFonts w:hint="eastAsia" w:ascii="宋体" w:hAnsi="宋体" w:eastAsia="宋体" w:cs="仿宋"/>
          <w:szCs w:val="21"/>
          <w:lang w:eastAsia="zh-CN"/>
        </w:rPr>
        <w:t>采购人</w:t>
      </w:r>
      <w:r>
        <w:rPr>
          <w:rFonts w:ascii="宋体" w:hAnsi="宋体" w:eastAsia="宋体" w:cs="仿宋"/>
          <w:szCs w:val="21"/>
        </w:rPr>
        <w:t>规定的响应文件提交截止时间后六十（60）天。</w:t>
      </w:r>
      <w:r>
        <w:rPr>
          <w:rFonts w:hint="eastAsia" w:ascii="宋体" w:hAnsi="宋体" w:eastAsia="宋体" w:cs="仿宋"/>
          <w:szCs w:val="21"/>
          <w:lang w:eastAsia="zh-CN"/>
        </w:rPr>
        <w:t>询价文件</w:t>
      </w:r>
      <w:r>
        <w:rPr>
          <w:rFonts w:ascii="宋体" w:hAnsi="宋体" w:eastAsia="宋体" w:cs="仿宋"/>
          <w:szCs w:val="21"/>
        </w:rPr>
        <w:t>响应有效期比规定短的将被视为非实质性响应而予以拒绝。</w:t>
      </w:r>
    </w:p>
    <w:p>
      <w:pPr>
        <w:pStyle w:val="6"/>
        <w:spacing w:before="0" w:after="0" w:line="360" w:lineRule="auto"/>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lang w:eastAsia="zh-CN"/>
        </w:rPr>
        <w:t>询价文件</w:t>
      </w:r>
      <w:r>
        <w:rPr>
          <w:rFonts w:ascii="宋体" w:hAnsi="宋体" w:eastAsia="宋体"/>
          <w:sz w:val="21"/>
          <w:szCs w:val="21"/>
        </w:rPr>
        <w:t>响应有效期的延长</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在特殊情况下，</w:t>
      </w:r>
      <w:r>
        <w:rPr>
          <w:rFonts w:hint="eastAsia" w:ascii="宋体" w:hAnsi="宋体" w:eastAsia="宋体" w:cs="仿宋"/>
          <w:szCs w:val="21"/>
          <w:lang w:eastAsia="zh-CN"/>
        </w:rPr>
        <w:t>采购人</w:t>
      </w:r>
      <w:r>
        <w:rPr>
          <w:rFonts w:ascii="宋体" w:hAnsi="宋体" w:eastAsia="宋体" w:cs="仿宋"/>
          <w:szCs w:val="21"/>
        </w:rPr>
        <w:t>于原</w:t>
      </w:r>
      <w:r>
        <w:rPr>
          <w:rFonts w:hint="eastAsia" w:ascii="宋体" w:hAnsi="宋体" w:eastAsia="宋体" w:cs="仿宋"/>
          <w:szCs w:val="21"/>
          <w:lang w:eastAsia="zh-CN"/>
        </w:rPr>
        <w:t>询价文件</w:t>
      </w:r>
      <w:r>
        <w:rPr>
          <w:rFonts w:ascii="宋体" w:hAnsi="宋体" w:eastAsia="宋体" w:cs="仿宋"/>
          <w:szCs w:val="21"/>
        </w:rPr>
        <w:t>响应有效期满之前，可向</w:t>
      </w:r>
      <w:r>
        <w:rPr>
          <w:rFonts w:hint="eastAsia" w:ascii="宋体" w:hAnsi="宋体" w:eastAsia="宋体" w:cs="仿宋"/>
          <w:szCs w:val="21"/>
          <w:lang w:eastAsia="zh-CN"/>
        </w:rPr>
        <w:t>询价文件</w:t>
      </w:r>
      <w:r>
        <w:rPr>
          <w:rFonts w:ascii="宋体" w:hAnsi="宋体" w:eastAsia="宋体" w:cs="仿宋"/>
          <w:szCs w:val="21"/>
        </w:rPr>
        <w:t>供应商提出延长</w:t>
      </w:r>
      <w:r>
        <w:rPr>
          <w:rFonts w:hint="eastAsia" w:ascii="宋体" w:hAnsi="宋体" w:eastAsia="宋体" w:cs="仿宋"/>
          <w:szCs w:val="21"/>
          <w:lang w:eastAsia="zh-CN"/>
        </w:rPr>
        <w:t>询价文件</w:t>
      </w:r>
      <w:r>
        <w:rPr>
          <w:rFonts w:ascii="宋体" w:hAnsi="宋体" w:eastAsia="宋体" w:cs="仿宋"/>
          <w:szCs w:val="21"/>
        </w:rPr>
        <w:t>响应有效期的要求。这种要求与答复均应采用书面形式。供应商可以拒绝</w:t>
      </w:r>
      <w:r>
        <w:rPr>
          <w:rFonts w:hint="eastAsia" w:ascii="宋体" w:hAnsi="宋体" w:eastAsia="宋体" w:cs="仿宋"/>
          <w:szCs w:val="21"/>
          <w:lang w:eastAsia="zh-CN"/>
        </w:rPr>
        <w:t>采购人</w:t>
      </w:r>
      <w:r>
        <w:rPr>
          <w:rFonts w:ascii="宋体" w:hAnsi="宋体" w:eastAsia="宋体" w:cs="仿宋"/>
          <w:szCs w:val="21"/>
        </w:rPr>
        <w:t>的这一要求而放弃</w:t>
      </w:r>
      <w:r>
        <w:rPr>
          <w:rFonts w:hint="eastAsia" w:ascii="宋体" w:hAnsi="宋体" w:eastAsia="宋体" w:cs="仿宋"/>
          <w:szCs w:val="21"/>
          <w:lang w:eastAsia="zh-CN"/>
        </w:rPr>
        <w:t>询价文件</w:t>
      </w:r>
      <w:r>
        <w:rPr>
          <w:rFonts w:ascii="宋体" w:hAnsi="宋体" w:eastAsia="宋体" w:cs="仿宋"/>
          <w:szCs w:val="21"/>
        </w:rPr>
        <w:t>响应，同意延长</w:t>
      </w:r>
      <w:r>
        <w:rPr>
          <w:rFonts w:hint="eastAsia" w:ascii="宋体" w:hAnsi="宋体" w:eastAsia="宋体" w:cs="仿宋"/>
          <w:szCs w:val="21"/>
          <w:lang w:eastAsia="zh-CN"/>
        </w:rPr>
        <w:t>询价文件</w:t>
      </w:r>
      <w:r>
        <w:rPr>
          <w:rFonts w:ascii="宋体" w:hAnsi="宋体" w:eastAsia="宋体" w:cs="仿宋"/>
          <w:szCs w:val="21"/>
        </w:rPr>
        <w:t>响应有效期的供应商既不能要求也不允许修改其响应文件。受</w:t>
      </w:r>
      <w:r>
        <w:rPr>
          <w:rFonts w:hint="eastAsia" w:ascii="宋体" w:hAnsi="宋体" w:eastAsia="宋体" w:cs="仿宋"/>
          <w:szCs w:val="21"/>
          <w:lang w:eastAsia="zh-CN"/>
        </w:rPr>
        <w:t>询价文件</w:t>
      </w:r>
      <w:r>
        <w:rPr>
          <w:rFonts w:ascii="宋体" w:hAnsi="宋体" w:eastAsia="宋体" w:cs="仿宋"/>
          <w:szCs w:val="21"/>
        </w:rPr>
        <w:t>响应有效期约束的所有权利与义务均延长至新的有效期。</w:t>
      </w:r>
    </w:p>
    <w:p>
      <w:pPr>
        <w:pStyle w:val="5"/>
        <w:spacing w:before="0" w:after="0" w:line="360" w:lineRule="auto"/>
        <w:rPr>
          <w:rFonts w:ascii="宋体" w:hAnsi="宋体" w:eastAsia="宋体"/>
          <w:sz w:val="21"/>
          <w:szCs w:val="21"/>
        </w:rPr>
      </w:pPr>
      <w:bookmarkStart w:id="60" w:name="_Hlt26954739"/>
      <w:bookmarkEnd w:id="60"/>
      <w:bookmarkStart w:id="61" w:name="_Hlt26954852"/>
      <w:bookmarkEnd w:id="61"/>
      <w:bookmarkStart w:id="62" w:name="_Toc16938540"/>
      <w:bookmarkStart w:id="63" w:name="_Toc120614217"/>
      <w:bookmarkStart w:id="64" w:name="_Toc20823296"/>
      <w:bookmarkStart w:id="65" w:name="_Toc513029224"/>
      <w:r>
        <w:rPr>
          <w:rFonts w:ascii="宋体" w:hAnsi="宋体" w:eastAsia="宋体"/>
          <w:sz w:val="21"/>
          <w:szCs w:val="21"/>
        </w:rPr>
        <w:t>（四）响应文件的提交</w:t>
      </w:r>
      <w:bookmarkEnd w:id="62"/>
      <w:bookmarkEnd w:id="63"/>
      <w:bookmarkEnd w:id="64"/>
      <w:bookmarkEnd w:id="65"/>
    </w:p>
    <w:p>
      <w:pPr>
        <w:pStyle w:val="6"/>
        <w:spacing w:before="0" w:after="0" w:line="360" w:lineRule="auto"/>
        <w:rPr>
          <w:rFonts w:ascii="宋体" w:hAnsi="宋体" w:eastAsia="宋体"/>
          <w:sz w:val="21"/>
          <w:szCs w:val="21"/>
        </w:rPr>
      </w:pPr>
      <w:bookmarkStart w:id="66" w:name="_Toc462564084"/>
      <w:bookmarkStart w:id="67" w:name="_Toc513029225"/>
      <w:bookmarkStart w:id="68" w:name="_Toc16938541"/>
      <w:bookmarkStart w:id="69" w:name="_Toc20823297"/>
      <w:bookmarkStart w:id="70" w:name="_Toc16938542"/>
      <w:bookmarkStart w:id="71" w:name="_Toc20823298"/>
      <w:bookmarkStart w:id="72" w:name="_Toc513029226"/>
      <w:r>
        <w:rPr>
          <w:rFonts w:ascii="宋体" w:hAnsi="宋体" w:eastAsia="宋体"/>
          <w:sz w:val="21"/>
          <w:szCs w:val="21"/>
        </w:rPr>
        <w:t>1.响应文件</w:t>
      </w:r>
      <w:bookmarkEnd w:id="66"/>
      <w:bookmarkEnd w:id="67"/>
      <w:bookmarkEnd w:id="68"/>
      <w:bookmarkEnd w:id="69"/>
      <w:r>
        <w:rPr>
          <w:rFonts w:ascii="宋体" w:hAnsi="宋体" w:eastAsia="宋体"/>
          <w:sz w:val="21"/>
          <w:szCs w:val="21"/>
        </w:rPr>
        <w:t>的提交</w:t>
      </w:r>
    </w:p>
    <w:p>
      <w:pPr>
        <w:widowControl/>
        <w:shd w:val="clear" w:color="auto" w:fill="FFFFFF"/>
        <w:spacing w:line="360" w:lineRule="auto"/>
        <w:ind w:firstLine="420" w:firstLineChars="200"/>
        <w:jc w:val="left"/>
        <w:rPr>
          <w:rFonts w:ascii="宋体" w:hAnsi="宋体" w:eastAsia="宋体" w:cs="仿宋"/>
          <w:szCs w:val="21"/>
        </w:rPr>
      </w:pPr>
      <w:r>
        <w:rPr>
          <w:rFonts w:hint="eastAsia" w:ascii="宋体" w:hAnsi="宋体" w:eastAsia="宋体" w:cs="仿宋"/>
          <w:szCs w:val="21"/>
        </w:rPr>
        <w:t>供应商应当在投标截止时间前</w:t>
      </w:r>
      <w:r>
        <w:rPr>
          <w:rFonts w:hint="eastAsia" w:ascii="宋体" w:hAnsi="宋体" w:eastAsia="宋体" w:cs="仿宋"/>
          <w:szCs w:val="21"/>
          <w:lang w:val="en-US" w:eastAsia="zh-CN"/>
        </w:rPr>
        <w:t>递交响应</w:t>
      </w:r>
      <w:r>
        <w:rPr>
          <w:rFonts w:hint="eastAsia" w:ascii="宋体" w:hAnsi="宋体" w:eastAsia="宋体" w:cs="仿宋"/>
          <w:szCs w:val="21"/>
        </w:rPr>
        <w:t>文件</w:t>
      </w:r>
      <w:r>
        <w:rPr>
          <w:rFonts w:ascii="宋体" w:hAnsi="宋体" w:eastAsia="宋体" w:cs="仿宋"/>
          <w:szCs w:val="21"/>
        </w:rPr>
        <w:t>。</w:t>
      </w:r>
    </w:p>
    <w:p>
      <w:pPr>
        <w:pStyle w:val="6"/>
        <w:spacing w:before="0" w:after="0" w:line="360" w:lineRule="auto"/>
        <w:rPr>
          <w:rFonts w:ascii="宋体" w:hAnsi="宋体" w:eastAsia="宋体"/>
          <w:sz w:val="21"/>
          <w:szCs w:val="21"/>
        </w:rPr>
      </w:pPr>
      <w:r>
        <w:rPr>
          <w:rFonts w:ascii="宋体" w:hAnsi="宋体" w:eastAsia="宋体"/>
          <w:sz w:val="21"/>
          <w:szCs w:val="21"/>
        </w:rPr>
        <w:t>2.响应文件截止日期</w:t>
      </w:r>
      <w:bookmarkEnd w:id="70"/>
      <w:bookmarkEnd w:id="71"/>
      <w:bookmarkEnd w:id="72"/>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 xml:space="preserve">2.1 </w:t>
      </w:r>
      <w:r>
        <w:rPr>
          <w:rFonts w:hint="eastAsia" w:ascii="宋体" w:hAnsi="宋体" w:eastAsia="宋体" w:cs="仿宋"/>
          <w:szCs w:val="21"/>
        </w:rPr>
        <w:t>供应商</w:t>
      </w:r>
      <w:r>
        <w:rPr>
          <w:rFonts w:hint="eastAsia" w:ascii="宋体" w:hAnsi="宋体" w:eastAsia="宋体" w:cs="仿宋"/>
          <w:szCs w:val="21"/>
          <w:lang w:val="en-US" w:eastAsia="zh-CN"/>
        </w:rPr>
        <w:t>递交</w:t>
      </w:r>
      <w:r>
        <w:rPr>
          <w:rFonts w:hint="eastAsia" w:ascii="宋体" w:hAnsi="宋体" w:eastAsia="宋体" w:cs="仿宋"/>
          <w:szCs w:val="21"/>
          <w:lang w:eastAsia="zh-CN"/>
        </w:rPr>
        <w:t>询价</w:t>
      </w:r>
      <w:r>
        <w:rPr>
          <w:rFonts w:hint="eastAsia" w:ascii="宋体" w:hAnsi="宋体" w:eastAsia="宋体" w:cs="仿宋"/>
          <w:szCs w:val="21"/>
        </w:rPr>
        <w:t>响应文件的时间不得迟于招标公告中规定的投标截止时间</w:t>
      </w:r>
      <w:r>
        <w:rPr>
          <w:rFonts w:ascii="宋体" w:hAnsi="宋体" w:eastAsia="宋体" w:cs="仿宋"/>
          <w:szCs w:val="21"/>
        </w:rPr>
        <w:t>。</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 xml:space="preserve">2.2 </w:t>
      </w:r>
      <w:r>
        <w:rPr>
          <w:rFonts w:hint="eastAsia" w:ascii="宋体" w:hAnsi="宋体" w:eastAsia="宋体" w:cs="仿宋"/>
          <w:szCs w:val="21"/>
        </w:rPr>
        <w:t>采购人可以按照规定，通过修改</w:t>
      </w:r>
      <w:r>
        <w:rPr>
          <w:rFonts w:hint="eastAsia" w:ascii="宋体" w:hAnsi="宋体" w:eastAsia="宋体" w:cs="仿宋"/>
          <w:szCs w:val="21"/>
          <w:lang w:eastAsia="zh-CN"/>
        </w:rPr>
        <w:t>询价</w:t>
      </w:r>
      <w:r>
        <w:rPr>
          <w:rFonts w:hint="eastAsia" w:ascii="宋体" w:hAnsi="宋体" w:eastAsia="宋体" w:cs="仿宋"/>
          <w:szCs w:val="21"/>
        </w:rPr>
        <w:t>文件酌情延长投标截止日期，在此情况下，供应商的所有权利和义务以及供应商受制的截止日期均应以延长后新的截止日期为准</w:t>
      </w:r>
      <w:r>
        <w:rPr>
          <w:rFonts w:ascii="宋体" w:hAnsi="宋体" w:eastAsia="宋体" w:cs="仿宋"/>
          <w:szCs w:val="21"/>
        </w:rPr>
        <w:t>。</w:t>
      </w:r>
    </w:p>
    <w:p>
      <w:pPr>
        <w:pStyle w:val="6"/>
        <w:spacing w:before="0" w:after="0" w:line="360" w:lineRule="auto"/>
        <w:rPr>
          <w:rFonts w:ascii="宋体" w:hAnsi="宋体" w:eastAsia="宋体"/>
          <w:sz w:val="21"/>
          <w:szCs w:val="21"/>
        </w:rPr>
      </w:pPr>
      <w:bookmarkStart w:id="73" w:name="_Toc513029227"/>
      <w:bookmarkStart w:id="74" w:name="_Toc20823299"/>
      <w:bookmarkStart w:id="75" w:name="_Toc16938543"/>
      <w:r>
        <w:rPr>
          <w:rFonts w:ascii="宋体" w:hAnsi="宋体" w:eastAsia="宋体"/>
          <w:sz w:val="21"/>
          <w:szCs w:val="21"/>
        </w:rPr>
        <w:t>3.响应文件</w:t>
      </w:r>
      <w:bookmarkEnd w:id="73"/>
      <w:bookmarkEnd w:id="74"/>
      <w:bookmarkEnd w:id="75"/>
      <w:r>
        <w:rPr>
          <w:rFonts w:ascii="宋体" w:hAnsi="宋体" w:eastAsia="宋体"/>
          <w:sz w:val="21"/>
          <w:szCs w:val="21"/>
        </w:rPr>
        <w:t>的拒收</w:t>
      </w:r>
    </w:p>
    <w:p>
      <w:pPr>
        <w:widowControl/>
        <w:shd w:val="clear" w:color="auto" w:fill="FFFFFF"/>
        <w:spacing w:line="360" w:lineRule="auto"/>
        <w:ind w:firstLine="420" w:firstLineChars="200"/>
        <w:jc w:val="left"/>
        <w:rPr>
          <w:rFonts w:ascii="宋体" w:hAnsi="宋体" w:eastAsia="宋体" w:cs="仿宋"/>
          <w:szCs w:val="21"/>
        </w:rPr>
      </w:pPr>
      <w:r>
        <w:rPr>
          <w:rFonts w:hint="eastAsia" w:ascii="宋体" w:hAnsi="宋体" w:eastAsia="宋体" w:cs="仿宋"/>
          <w:szCs w:val="21"/>
        </w:rPr>
        <w:t>采购人拒绝接收在其规定的投标截止时间后上传的任何</w:t>
      </w:r>
      <w:r>
        <w:rPr>
          <w:rFonts w:hint="eastAsia" w:ascii="宋体" w:hAnsi="宋体" w:eastAsia="宋体" w:cs="仿宋"/>
          <w:szCs w:val="21"/>
          <w:lang w:eastAsia="zh-CN"/>
        </w:rPr>
        <w:t>询价</w:t>
      </w:r>
      <w:r>
        <w:rPr>
          <w:rFonts w:hint="eastAsia" w:ascii="宋体" w:hAnsi="宋体" w:eastAsia="宋体" w:cs="仿宋"/>
          <w:szCs w:val="21"/>
        </w:rPr>
        <w:t>响应文件</w:t>
      </w:r>
      <w:r>
        <w:rPr>
          <w:rFonts w:ascii="宋体" w:hAnsi="宋体" w:eastAsia="宋体" w:cs="仿宋"/>
          <w:szCs w:val="21"/>
        </w:rPr>
        <w:t>。</w:t>
      </w:r>
    </w:p>
    <w:p>
      <w:pPr>
        <w:pStyle w:val="5"/>
        <w:spacing w:before="0" w:after="0" w:line="360" w:lineRule="auto"/>
        <w:rPr>
          <w:rFonts w:ascii="宋体" w:hAnsi="宋体" w:eastAsia="宋体"/>
          <w:sz w:val="21"/>
          <w:szCs w:val="21"/>
        </w:rPr>
      </w:pPr>
      <w:bookmarkStart w:id="76" w:name="_Toc120614218"/>
      <w:bookmarkStart w:id="77" w:name="_Toc20823301"/>
      <w:bookmarkStart w:id="78" w:name="_Toc16938545"/>
      <w:bookmarkStart w:id="79" w:name="_Toc513029229"/>
      <w:r>
        <w:rPr>
          <w:rFonts w:ascii="宋体" w:hAnsi="宋体" w:eastAsia="宋体"/>
          <w:sz w:val="21"/>
          <w:szCs w:val="21"/>
        </w:rPr>
        <w:t>（五）</w:t>
      </w:r>
      <w:bookmarkEnd w:id="76"/>
      <w:bookmarkEnd w:id="77"/>
      <w:bookmarkEnd w:id="78"/>
      <w:bookmarkEnd w:id="79"/>
      <w:bookmarkStart w:id="80" w:name="_Toc16938546"/>
      <w:bookmarkStart w:id="81" w:name="_Toc20823302"/>
      <w:bookmarkStart w:id="82" w:name="_Toc513029230"/>
      <w:r>
        <w:rPr>
          <w:rFonts w:hint="eastAsia" w:ascii="宋体" w:hAnsi="宋体" w:eastAsia="宋体"/>
          <w:sz w:val="21"/>
          <w:szCs w:val="21"/>
          <w:lang w:eastAsia="zh-CN"/>
        </w:rPr>
        <w:t>询价文件</w:t>
      </w:r>
      <w:r>
        <w:rPr>
          <w:rFonts w:ascii="宋体" w:hAnsi="宋体" w:eastAsia="宋体"/>
          <w:sz w:val="21"/>
          <w:szCs w:val="21"/>
        </w:rPr>
        <w:t>与评审</w:t>
      </w:r>
    </w:p>
    <w:p>
      <w:pPr>
        <w:pStyle w:val="6"/>
        <w:spacing w:before="0" w:after="0" w:line="360" w:lineRule="auto"/>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lang w:eastAsia="zh-CN"/>
        </w:rPr>
        <w:t>询价文件</w:t>
      </w:r>
      <w:r>
        <w:rPr>
          <w:rFonts w:ascii="宋体" w:hAnsi="宋体" w:eastAsia="宋体"/>
          <w:sz w:val="21"/>
          <w:szCs w:val="21"/>
        </w:rPr>
        <w:t>仪式</w:t>
      </w:r>
    </w:p>
    <w:p>
      <w:pPr>
        <w:widowControl/>
        <w:shd w:val="clear" w:color="auto" w:fill="FFFFFF"/>
        <w:spacing w:line="360" w:lineRule="auto"/>
        <w:ind w:firstLine="420" w:firstLineChars="200"/>
        <w:jc w:val="left"/>
        <w:rPr>
          <w:rFonts w:hint="eastAsia" w:ascii="宋体" w:hAnsi="宋体" w:eastAsia="宋体" w:cs="仿宋"/>
          <w:szCs w:val="21"/>
        </w:rPr>
      </w:pPr>
      <w:r>
        <w:rPr>
          <w:rFonts w:ascii="宋体" w:hAnsi="宋体" w:eastAsia="宋体" w:cs="仿宋"/>
          <w:szCs w:val="21"/>
        </w:rPr>
        <w:t xml:space="preserve">1.1 </w:t>
      </w:r>
      <w:r>
        <w:rPr>
          <w:rFonts w:hint="eastAsia" w:ascii="宋体" w:hAnsi="宋体" w:eastAsia="宋体" w:cs="仿宋"/>
          <w:szCs w:val="21"/>
          <w:lang w:eastAsia="zh-CN"/>
        </w:rPr>
        <w:t>采购人</w:t>
      </w:r>
      <w:r>
        <w:rPr>
          <w:rFonts w:hint="eastAsia" w:ascii="宋体" w:hAnsi="宋体" w:eastAsia="宋体" w:cs="仿宋"/>
          <w:szCs w:val="21"/>
        </w:rPr>
        <w:t>将在招标公告中规定的时间和地点组织公开</w:t>
      </w:r>
      <w:r>
        <w:rPr>
          <w:rFonts w:hint="eastAsia" w:ascii="宋体" w:hAnsi="宋体" w:eastAsia="宋体" w:cs="仿宋"/>
          <w:szCs w:val="21"/>
          <w:lang w:eastAsia="zh-CN"/>
        </w:rPr>
        <w:t>询价文件</w:t>
      </w:r>
      <w:r>
        <w:rPr>
          <w:rFonts w:hint="eastAsia" w:ascii="宋体" w:hAnsi="宋体" w:eastAsia="宋体" w:cs="仿宋"/>
          <w:szCs w:val="21"/>
        </w:rPr>
        <w:t>。</w:t>
      </w:r>
    </w:p>
    <w:p>
      <w:pPr>
        <w:pStyle w:val="6"/>
        <w:spacing w:before="0" w:after="0" w:line="360" w:lineRule="auto"/>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lang w:eastAsia="zh-CN"/>
        </w:rPr>
        <w:t>询价文件</w:t>
      </w:r>
      <w:r>
        <w:rPr>
          <w:rFonts w:ascii="宋体" w:hAnsi="宋体" w:eastAsia="宋体"/>
          <w:sz w:val="21"/>
          <w:szCs w:val="21"/>
        </w:rPr>
        <w:t>小组</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 xml:space="preserve">2.1 </w:t>
      </w:r>
      <w:r>
        <w:rPr>
          <w:rFonts w:hint="eastAsia" w:ascii="宋体" w:hAnsi="宋体" w:eastAsia="宋体" w:cs="仿宋"/>
          <w:szCs w:val="21"/>
          <w:lang w:eastAsia="zh-CN"/>
        </w:rPr>
        <w:t>询价文件</w:t>
      </w:r>
      <w:r>
        <w:rPr>
          <w:rFonts w:ascii="宋体" w:hAnsi="宋体" w:eastAsia="宋体" w:cs="仿宋"/>
          <w:szCs w:val="21"/>
        </w:rPr>
        <w:t>开始仪式结束后，</w:t>
      </w:r>
      <w:r>
        <w:rPr>
          <w:rFonts w:hint="eastAsia" w:ascii="宋体" w:hAnsi="宋体" w:eastAsia="宋体" w:cs="仿宋"/>
          <w:szCs w:val="21"/>
          <w:lang w:eastAsia="zh-CN"/>
        </w:rPr>
        <w:t>采购人</w:t>
      </w:r>
      <w:r>
        <w:rPr>
          <w:rFonts w:ascii="宋体" w:hAnsi="宋体" w:eastAsia="宋体" w:cs="仿宋"/>
          <w:szCs w:val="21"/>
        </w:rPr>
        <w:t>将立即组织</w:t>
      </w:r>
      <w:r>
        <w:rPr>
          <w:rFonts w:hint="eastAsia" w:ascii="宋体" w:hAnsi="宋体" w:eastAsia="宋体" w:cs="仿宋"/>
          <w:szCs w:val="21"/>
          <w:lang w:eastAsia="zh-CN"/>
        </w:rPr>
        <w:t>询价文件</w:t>
      </w:r>
      <w:r>
        <w:rPr>
          <w:rFonts w:ascii="宋体" w:hAnsi="宋体" w:eastAsia="宋体" w:cs="仿宋"/>
          <w:szCs w:val="21"/>
        </w:rPr>
        <w:t>小组进行评审。</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 xml:space="preserve">2.2 </w:t>
      </w:r>
      <w:r>
        <w:rPr>
          <w:rFonts w:hint="eastAsia" w:ascii="宋体" w:hAnsi="宋体" w:eastAsia="宋体" w:cs="仿宋"/>
          <w:szCs w:val="21"/>
          <w:lang w:eastAsia="zh-CN"/>
        </w:rPr>
        <w:t>询价文件</w:t>
      </w:r>
      <w:r>
        <w:rPr>
          <w:rFonts w:ascii="宋体" w:hAnsi="宋体" w:eastAsia="宋体" w:cs="仿宋"/>
          <w:szCs w:val="21"/>
        </w:rPr>
        <w:t>小组</w:t>
      </w:r>
      <w:r>
        <w:rPr>
          <w:rFonts w:hint="eastAsia" w:ascii="宋体" w:hAnsi="宋体" w:eastAsia="宋体" w:cs="仿宋"/>
          <w:szCs w:val="21"/>
        </w:rPr>
        <w:t>由采购人代表和有关技术、经济等方面的专家组成，且人员构成符合政府采购有关规定</w:t>
      </w:r>
      <w:r>
        <w:rPr>
          <w:rFonts w:ascii="宋体" w:hAnsi="宋体" w:eastAsia="宋体" w:cs="仿宋"/>
          <w:szCs w:val="21"/>
        </w:rPr>
        <w:t>。</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2.3</w:t>
      </w:r>
      <w:r>
        <w:rPr>
          <w:rFonts w:hint="eastAsia" w:ascii="宋体" w:hAnsi="宋体" w:eastAsia="宋体" w:cs="仿宋"/>
          <w:szCs w:val="21"/>
          <w:lang w:eastAsia="zh-CN"/>
        </w:rPr>
        <w:t>询价文件</w:t>
      </w:r>
      <w:r>
        <w:rPr>
          <w:rFonts w:ascii="宋体" w:hAnsi="宋体" w:eastAsia="宋体" w:cs="仿宋"/>
          <w:szCs w:val="21"/>
        </w:rPr>
        <w:t>小组独立工作，负责评审所有响应文件并确定成交</w:t>
      </w:r>
      <w:r>
        <w:rPr>
          <w:rFonts w:hint="eastAsia" w:ascii="宋体" w:hAnsi="宋体" w:eastAsia="宋体" w:cs="仿宋"/>
          <w:szCs w:val="21"/>
        </w:rPr>
        <w:t>候选人</w:t>
      </w:r>
      <w:r>
        <w:rPr>
          <w:rFonts w:ascii="宋体" w:hAnsi="宋体" w:eastAsia="宋体" w:cs="仿宋"/>
          <w:szCs w:val="21"/>
        </w:rPr>
        <w:t>。</w:t>
      </w:r>
    </w:p>
    <w:p>
      <w:pPr>
        <w:pStyle w:val="6"/>
        <w:spacing w:before="0" w:after="0" w:line="360" w:lineRule="auto"/>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lang w:eastAsia="zh-CN"/>
        </w:rPr>
        <w:t>询价文件</w:t>
      </w:r>
      <w:r>
        <w:rPr>
          <w:rFonts w:ascii="宋体" w:hAnsi="宋体" w:eastAsia="宋体"/>
          <w:sz w:val="21"/>
          <w:szCs w:val="21"/>
        </w:rPr>
        <w:t>评审过程的保密与公正</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 xml:space="preserve">3.1 </w:t>
      </w:r>
      <w:r>
        <w:rPr>
          <w:rFonts w:hint="eastAsia" w:ascii="宋体" w:hAnsi="宋体" w:eastAsia="宋体" w:cs="仿宋"/>
          <w:szCs w:val="21"/>
          <w:lang w:eastAsia="zh-CN"/>
        </w:rPr>
        <w:t>询价文件</w:t>
      </w:r>
      <w:r>
        <w:rPr>
          <w:rFonts w:ascii="宋体" w:hAnsi="宋体" w:eastAsia="宋体" w:cs="仿宋"/>
          <w:szCs w:val="21"/>
        </w:rPr>
        <w:t>小组和</w:t>
      </w:r>
      <w:r>
        <w:rPr>
          <w:rFonts w:hint="eastAsia" w:ascii="宋体" w:hAnsi="宋体" w:eastAsia="宋体" w:cs="仿宋"/>
          <w:szCs w:val="21"/>
          <w:lang w:eastAsia="zh-CN"/>
        </w:rPr>
        <w:t>采购人</w:t>
      </w:r>
      <w:r>
        <w:rPr>
          <w:rFonts w:ascii="宋体" w:hAnsi="宋体" w:eastAsia="宋体" w:cs="仿宋"/>
          <w:szCs w:val="21"/>
        </w:rPr>
        <w:t>工作人员、相关监督人员等与评审工作有关的人员，对评审情况以及在评审过程中获悉的国家秘密、商业秘密负有保密责任。</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3.2 在</w:t>
      </w:r>
      <w:r>
        <w:rPr>
          <w:rFonts w:hint="eastAsia" w:ascii="宋体" w:hAnsi="宋体" w:eastAsia="宋体" w:cs="仿宋"/>
          <w:szCs w:val="21"/>
          <w:lang w:eastAsia="zh-CN"/>
        </w:rPr>
        <w:t>询价文件</w:t>
      </w:r>
      <w:r>
        <w:rPr>
          <w:rFonts w:ascii="宋体" w:hAnsi="宋体" w:eastAsia="宋体" w:cs="仿宋"/>
          <w:szCs w:val="21"/>
        </w:rPr>
        <w:t>评审过程中，</w:t>
      </w:r>
      <w:r>
        <w:rPr>
          <w:rFonts w:hint="eastAsia" w:ascii="宋体" w:hAnsi="宋体" w:eastAsia="宋体" w:cs="仿宋"/>
          <w:szCs w:val="21"/>
          <w:lang w:eastAsia="zh-CN"/>
        </w:rPr>
        <w:t>询价文件</w:t>
      </w:r>
      <w:r>
        <w:rPr>
          <w:rFonts w:ascii="宋体" w:hAnsi="宋体" w:eastAsia="宋体" w:cs="仿宋"/>
          <w:szCs w:val="21"/>
        </w:rPr>
        <w:t>供应商不得以任何行为影响</w:t>
      </w:r>
      <w:r>
        <w:rPr>
          <w:rFonts w:hint="eastAsia" w:ascii="宋体" w:hAnsi="宋体" w:eastAsia="宋体" w:cs="仿宋"/>
          <w:szCs w:val="21"/>
          <w:lang w:eastAsia="zh-CN"/>
        </w:rPr>
        <w:t>询价文件</w:t>
      </w:r>
      <w:r>
        <w:rPr>
          <w:rFonts w:ascii="宋体" w:hAnsi="宋体" w:eastAsia="宋体" w:cs="仿宋"/>
          <w:szCs w:val="21"/>
        </w:rPr>
        <w:t>评审过程，否则其响应文件将被作为无效响应文件。</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 xml:space="preserve">3.3 </w:t>
      </w:r>
      <w:r>
        <w:rPr>
          <w:rFonts w:hint="eastAsia" w:ascii="宋体" w:hAnsi="宋体" w:eastAsia="宋体" w:cs="仿宋"/>
          <w:szCs w:val="21"/>
          <w:lang w:eastAsia="zh-CN"/>
        </w:rPr>
        <w:t>询价文件</w:t>
      </w:r>
      <w:r>
        <w:rPr>
          <w:rFonts w:ascii="宋体" w:hAnsi="宋体" w:eastAsia="宋体" w:cs="仿宋"/>
          <w:szCs w:val="21"/>
        </w:rPr>
        <w:t>小组成员应当按照客观、公正、审慎的原则，根据</w:t>
      </w:r>
      <w:r>
        <w:rPr>
          <w:rFonts w:hint="eastAsia" w:ascii="宋体" w:hAnsi="宋体" w:eastAsia="宋体" w:cs="仿宋"/>
          <w:szCs w:val="21"/>
          <w:lang w:eastAsia="zh-CN"/>
        </w:rPr>
        <w:t>询价文件</w:t>
      </w:r>
      <w:r>
        <w:rPr>
          <w:rFonts w:ascii="宋体" w:hAnsi="宋体" w:eastAsia="宋体" w:cs="仿宋"/>
          <w:szCs w:val="21"/>
        </w:rPr>
        <w:t>规定的评审程序、评审方法和评审标准进行独立评审。未实质性响应</w:t>
      </w:r>
      <w:r>
        <w:rPr>
          <w:rFonts w:hint="eastAsia" w:ascii="宋体" w:hAnsi="宋体" w:eastAsia="宋体" w:cs="仿宋"/>
          <w:szCs w:val="21"/>
          <w:lang w:eastAsia="zh-CN"/>
        </w:rPr>
        <w:t>询价</w:t>
      </w:r>
      <w:r>
        <w:rPr>
          <w:rFonts w:ascii="宋体" w:hAnsi="宋体" w:eastAsia="宋体" w:cs="仿宋"/>
          <w:szCs w:val="21"/>
        </w:rPr>
        <w:t>文件的响应文件按无效响应处理，</w:t>
      </w:r>
      <w:r>
        <w:rPr>
          <w:rFonts w:hint="eastAsia" w:ascii="宋体" w:hAnsi="宋体" w:eastAsia="宋体" w:cs="仿宋"/>
          <w:szCs w:val="21"/>
          <w:lang w:eastAsia="zh-CN"/>
        </w:rPr>
        <w:t>询价文件</w:t>
      </w:r>
      <w:r>
        <w:rPr>
          <w:rFonts w:ascii="宋体" w:hAnsi="宋体" w:eastAsia="宋体" w:cs="仿宋"/>
          <w:szCs w:val="21"/>
        </w:rPr>
        <w:t>小组应当告知提交响应文件的供应商。</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3.4 评审开始后，直至向成交供应商授予合同时止，凡是与审查、澄清、评价和比较响应的有关资料以及授标建议等，采购人、</w:t>
      </w:r>
      <w:r>
        <w:rPr>
          <w:rFonts w:hint="eastAsia" w:ascii="宋体" w:hAnsi="宋体" w:eastAsia="宋体" w:cs="仿宋"/>
          <w:szCs w:val="21"/>
          <w:lang w:eastAsia="zh-CN"/>
        </w:rPr>
        <w:t>询价文件</w:t>
      </w:r>
      <w:r>
        <w:rPr>
          <w:rFonts w:ascii="宋体" w:hAnsi="宋体" w:eastAsia="宋体" w:cs="仿宋"/>
          <w:szCs w:val="21"/>
        </w:rPr>
        <w:t>小组、均不得向供应商或与评标无关的其他人员透露。</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3.</w:t>
      </w:r>
      <w:r>
        <w:rPr>
          <w:rFonts w:hint="eastAsia" w:ascii="宋体" w:hAnsi="宋体" w:eastAsia="宋体" w:cs="仿宋"/>
          <w:szCs w:val="21"/>
          <w:lang w:val="en-US" w:eastAsia="zh-CN"/>
        </w:rPr>
        <w:t>5</w:t>
      </w:r>
      <w:r>
        <w:rPr>
          <w:rFonts w:hint="eastAsia" w:ascii="宋体" w:hAnsi="宋体" w:eastAsia="宋体" w:cs="仿宋"/>
          <w:szCs w:val="21"/>
          <w:lang w:eastAsia="zh-CN"/>
        </w:rPr>
        <w:t>采购人</w:t>
      </w:r>
      <w:r>
        <w:rPr>
          <w:rFonts w:ascii="宋体" w:hAnsi="宋体" w:eastAsia="宋体" w:cs="仿宋"/>
          <w:szCs w:val="21"/>
        </w:rPr>
        <w:t>和评审小组不向未成交的供应商解释未成交原因，也不公布评审过程中的相关细节。</w:t>
      </w:r>
    </w:p>
    <w:p>
      <w:pPr>
        <w:pStyle w:val="6"/>
        <w:spacing w:before="0" w:after="0" w:line="360" w:lineRule="auto"/>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w:t>
      </w:r>
      <w:r>
        <w:rPr>
          <w:rFonts w:ascii="宋体" w:hAnsi="宋体" w:eastAsia="宋体"/>
          <w:sz w:val="21"/>
          <w:szCs w:val="21"/>
        </w:rPr>
        <w:t>评审过程的澄清</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4.1 评审期间，为有助于对响应文件的审查、评价和比较，</w:t>
      </w:r>
      <w:r>
        <w:rPr>
          <w:rFonts w:hint="eastAsia" w:ascii="宋体" w:hAnsi="宋体" w:eastAsia="宋体" w:cs="仿宋"/>
          <w:szCs w:val="21"/>
          <w:lang w:eastAsia="zh-CN"/>
        </w:rPr>
        <w:t>询价文件</w:t>
      </w:r>
      <w:r>
        <w:rPr>
          <w:rFonts w:ascii="宋体" w:hAnsi="宋体" w:eastAsia="宋体" w:cs="仿宋"/>
          <w:szCs w:val="21"/>
        </w:rPr>
        <w:t>小组有权要求响应人对其响应文件进行澄清，但并非对每个供应商都作澄清要求。</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4.3 接到</w:t>
      </w:r>
      <w:r>
        <w:rPr>
          <w:rFonts w:hint="eastAsia" w:ascii="宋体" w:hAnsi="宋体" w:eastAsia="宋体" w:cs="仿宋"/>
          <w:szCs w:val="21"/>
          <w:lang w:eastAsia="zh-CN"/>
        </w:rPr>
        <w:t>询价文件</w:t>
      </w:r>
      <w:r>
        <w:rPr>
          <w:rFonts w:ascii="宋体" w:hAnsi="宋体" w:eastAsia="宋体" w:cs="仿宋"/>
          <w:szCs w:val="21"/>
        </w:rPr>
        <w:t>小组澄清要求的供应商如未按规定做出澄清，其风险由供应商自行承担。</w:t>
      </w:r>
    </w:p>
    <w:p>
      <w:pPr>
        <w:pStyle w:val="6"/>
        <w:spacing w:before="0" w:after="0" w:line="360" w:lineRule="auto"/>
        <w:rPr>
          <w:rFonts w:hint="eastAsia" w:ascii="宋体" w:hAnsi="宋体" w:eastAsia="宋体"/>
          <w:sz w:val="21"/>
          <w:szCs w:val="21"/>
          <w:lang w:val="en-US" w:eastAsia="zh-CN"/>
        </w:rPr>
      </w:pPr>
      <w:r>
        <w:rPr>
          <w:rFonts w:ascii="宋体" w:hAnsi="宋体" w:eastAsia="宋体"/>
          <w:sz w:val="21"/>
          <w:szCs w:val="21"/>
        </w:rPr>
        <w:t>5.对响应文件的</w:t>
      </w:r>
      <w:r>
        <w:rPr>
          <w:rFonts w:hint="eastAsia" w:ascii="宋体" w:hAnsi="宋体" w:eastAsia="宋体"/>
          <w:sz w:val="21"/>
          <w:szCs w:val="21"/>
          <w:lang w:val="en-US" w:eastAsia="zh-CN"/>
        </w:rPr>
        <w:t>审核</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5.</w:t>
      </w:r>
      <w:r>
        <w:rPr>
          <w:rFonts w:hint="eastAsia" w:ascii="宋体" w:hAnsi="宋体" w:eastAsia="宋体" w:cs="仿宋"/>
          <w:szCs w:val="21"/>
          <w:lang w:val="en-US" w:eastAsia="zh-CN"/>
        </w:rPr>
        <w:t>1</w:t>
      </w:r>
      <w:r>
        <w:rPr>
          <w:rFonts w:hint="eastAsia" w:ascii="宋体" w:hAnsi="宋体" w:eastAsia="宋体" w:cs="仿宋"/>
          <w:szCs w:val="21"/>
          <w:lang w:eastAsia="zh-CN"/>
        </w:rPr>
        <w:t>询价文件</w:t>
      </w:r>
      <w:r>
        <w:rPr>
          <w:rFonts w:ascii="宋体" w:hAnsi="宋体" w:eastAsia="宋体" w:cs="仿宋"/>
          <w:szCs w:val="21"/>
        </w:rPr>
        <w:t>小组将对确定为实质性响应的文件进行进一步审核，看其是否有计算上或累加上的算术错误，修正错误的原则如下：</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（1）响应文件中报价总表内容与响应文件中相应内容不一致的，以报价总表为准。</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（2）大写金额和小写金额不一致的，以大写金额为准。</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（3）单价金额小数点或者百分比有明显错位的，以报价总表的总价为准，并修改单价。</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（4）总价金额与按单价汇总金额不一致的，以单价金额计算结果为准。</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同时出现两种以上错误的，按照前款规定的顺序修正。</w:t>
      </w:r>
    </w:p>
    <w:p>
      <w:pPr>
        <w:pStyle w:val="6"/>
        <w:spacing w:before="0" w:after="0" w:line="360" w:lineRule="auto"/>
        <w:rPr>
          <w:rFonts w:ascii="宋体" w:hAnsi="宋体" w:eastAsia="宋体"/>
          <w:sz w:val="21"/>
          <w:szCs w:val="21"/>
        </w:rPr>
      </w:pPr>
      <w:r>
        <w:rPr>
          <w:rFonts w:ascii="宋体" w:hAnsi="宋体" w:eastAsia="宋体"/>
          <w:sz w:val="21"/>
          <w:szCs w:val="21"/>
        </w:rPr>
        <w:t>6.被认定为未实质性响应</w:t>
      </w:r>
      <w:r>
        <w:rPr>
          <w:rFonts w:hint="eastAsia" w:ascii="宋体" w:hAnsi="宋体" w:eastAsia="宋体"/>
          <w:sz w:val="21"/>
          <w:szCs w:val="21"/>
          <w:lang w:eastAsia="zh-CN"/>
        </w:rPr>
        <w:t>询价文件</w:t>
      </w:r>
      <w:r>
        <w:rPr>
          <w:rFonts w:ascii="宋体" w:hAnsi="宋体" w:eastAsia="宋体"/>
          <w:sz w:val="21"/>
          <w:szCs w:val="21"/>
        </w:rPr>
        <w:t>的响应文件的情形。</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6.1 出现下列情形之一的，作无效响应处理。</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6.1.</w:t>
      </w:r>
      <w:r>
        <w:rPr>
          <w:rFonts w:hint="eastAsia" w:ascii="宋体" w:hAnsi="宋体" w:eastAsia="宋体" w:cs="仿宋"/>
          <w:szCs w:val="21"/>
          <w:lang w:val="en-US" w:eastAsia="zh-CN"/>
        </w:rPr>
        <w:t>1</w:t>
      </w:r>
      <w:r>
        <w:rPr>
          <w:rFonts w:hint="eastAsia" w:ascii="宋体" w:hAnsi="宋体" w:eastAsia="宋体" w:cs="仿宋"/>
          <w:szCs w:val="21"/>
        </w:rPr>
        <w:t>供应商未按照</w:t>
      </w:r>
      <w:r>
        <w:rPr>
          <w:rFonts w:hint="eastAsia" w:ascii="宋体" w:hAnsi="宋体" w:eastAsia="宋体" w:cs="仿宋"/>
          <w:szCs w:val="21"/>
          <w:lang w:eastAsia="zh-CN"/>
        </w:rPr>
        <w:t>询价文件</w:t>
      </w:r>
      <w:r>
        <w:rPr>
          <w:rFonts w:hint="eastAsia" w:ascii="宋体" w:hAnsi="宋体" w:eastAsia="宋体" w:cs="仿宋"/>
          <w:szCs w:val="21"/>
        </w:rPr>
        <w:t>要求</w:t>
      </w:r>
      <w:r>
        <w:rPr>
          <w:rFonts w:hint="eastAsia" w:ascii="宋体" w:hAnsi="宋体" w:eastAsia="宋体" w:cs="仿宋"/>
          <w:szCs w:val="21"/>
          <w:lang w:val="en-US" w:eastAsia="zh-CN"/>
        </w:rPr>
        <w:t>递交</w:t>
      </w:r>
      <w:r>
        <w:rPr>
          <w:rFonts w:hint="eastAsia" w:ascii="宋体" w:hAnsi="宋体" w:eastAsia="宋体" w:cs="仿宋"/>
          <w:szCs w:val="21"/>
          <w:lang w:eastAsia="zh-CN"/>
        </w:rPr>
        <w:t>响应文件</w:t>
      </w:r>
      <w:r>
        <w:rPr>
          <w:rFonts w:hint="eastAsia" w:ascii="宋体" w:hAnsi="宋体" w:eastAsia="宋体" w:cs="仿宋"/>
          <w:szCs w:val="21"/>
        </w:rPr>
        <w:t>的</w:t>
      </w:r>
      <w:r>
        <w:rPr>
          <w:rFonts w:ascii="宋体" w:hAnsi="宋体" w:eastAsia="宋体" w:cs="仿宋"/>
          <w:szCs w:val="21"/>
        </w:rPr>
        <w:t>。</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6.1.</w:t>
      </w:r>
      <w:r>
        <w:rPr>
          <w:rFonts w:hint="eastAsia" w:ascii="宋体" w:hAnsi="宋体" w:eastAsia="宋体" w:cs="仿宋"/>
          <w:szCs w:val="21"/>
          <w:lang w:val="en-US" w:eastAsia="zh-CN"/>
        </w:rPr>
        <w:t>2</w:t>
      </w:r>
      <w:r>
        <w:rPr>
          <w:rFonts w:ascii="宋体" w:hAnsi="宋体" w:eastAsia="宋体" w:cs="仿宋"/>
          <w:szCs w:val="21"/>
        </w:rPr>
        <w:t xml:space="preserve"> 同一供应商提交两个（含两个）以上不同的响应报价的。</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6.1.</w:t>
      </w:r>
      <w:r>
        <w:rPr>
          <w:rFonts w:hint="eastAsia" w:ascii="宋体" w:hAnsi="宋体" w:eastAsia="宋体" w:cs="仿宋"/>
          <w:szCs w:val="21"/>
          <w:lang w:val="en-US" w:eastAsia="zh-CN"/>
        </w:rPr>
        <w:t>3</w:t>
      </w:r>
      <w:r>
        <w:rPr>
          <w:rFonts w:ascii="宋体" w:hAnsi="宋体" w:eastAsia="宋体" w:cs="仿宋"/>
          <w:szCs w:val="21"/>
        </w:rPr>
        <w:t xml:space="preserve"> 不具备</w:t>
      </w:r>
      <w:r>
        <w:rPr>
          <w:rFonts w:hint="eastAsia" w:ascii="宋体" w:hAnsi="宋体" w:eastAsia="宋体" w:cs="仿宋"/>
          <w:szCs w:val="21"/>
          <w:lang w:eastAsia="zh-CN"/>
        </w:rPr>
        <w:t>询价文件</w:t>
      </w:r>
      <w:r>
        <w:rPr>
          <w:rFonts w:ascii="宋体" w:hAnsi="宋体" w:eastAsia="宋体" w:cs="仿宋"/>
          <w:szCs w:val="21"/>
        </w:rPr>
        <w:t>中规定的资格要求的。</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6.1.</w:t>
      </w:r>
      <w:r>
        <w:rPr>
          <w:rFonts w:hint="eastAsia" w:ascii="宋体" w:hAnsi="宋体" w:eastAsia="宋体" w:cs="仿宋"/>
          <w:szCs w:val="21"/>
          <w:lang w:val="en-US" w:eastAsia="zh-CN"/>
        </w:rPr>
        <w:t>4</w:t>
      </w:r>
      <w:r>
        <w:rPr>
          <w:rFonts w:ascii="宋体" w:hAnsi="宋体" w:eastAsia="宋体" w:cs="仿宋"/>
          <w:szCs w:val="21"/>
        </w:rPr>
        <w:t xml:space="preserve"> 响应报价超过了采购预算或最高限价的。</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6.1.</w:t>
      </w:r>
      <w:r>
        <w:rPr>
          <w:rFonts w:hint="eastAsia" w:ascii="宋体" w:hAnsi="宋体" w:eastAsia="宋体" w:cs="仿宋"/>
          <w:szCs w:val="21"/>
          <w:lang w:val="en-US" w:eastAsia="zh-CN"/>
        </w:rPr>
        <w:t>5</w:t>
      </w:r>
      <w:r>
        <w:rPr>
          <w:rFonts w:ascii="宋体" w:hAnsi="宋体" w:eastAsia="宋体" w:cs="仿宋"/>
          <w:szCs w:val="21"/>
        </w:rPr>
        <w:t xml:space="preserve"> 未通过符合性检查的。</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6.1.</w:t>
      </w:r>
      <w:r>
        <w:rPr>
          <w:rFonts w:hint="eastAsia" w:ascii="宋体" w:hAnsi="宋体" w:eastAsia="宋体" w:cs="仿宋"/>
          <w:szCs w:val="21"/>
          <w:lang w:val="en-US" w:eastAsia="zh-CN"/>
        </w:rPr>
        <w:t>6</w:t>
      </w:r>
      <w:r>
        <w:rPr>
          <w:rFonts w:ascii="宋体" w:hAnsi="宋体" w:eastAsia="宋体" w:cs="仿宋"/>
          <w:szCs w:val="21"/>
        </w:rPr>
        <w:t xml:space="preserve"> 不符合法律、法规和</w:t>
      </w:r>
      <w:r>
        <w:rPr>
          <w:rFonts w:hint="eastAsia" w:ascii="宋体" w:hAnsi="宋体" w:eastAsia="宋体" w:cs="仿宋"/>
          <w:szCs w:val="21"/>
          <w:lang w:eastAsia="zh-CN"/>
        </w:rPr>
        <w:t>询价文件</w:t>
      </w:r>
      <w:r>
        <w:rPr>
          <w:rFonts w:ascii="宋体" w:hAnsi="宋体" w:eastAsia="宋体" w:cs="仿宋"/>
          <w:szCs w:val="21"/>
        </w:rPr>
        <w:t>中规定的其他实质性要求的。</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6.1.</w:t>
      </w:r>
      <w:r>
        <w:rPr>
          <w:rFonts w:hint="eastAsia" w:ascii="宋体" w:hAnsi="宋体" w:eastAsia="宋体" w:cs="仿宋"/>
          <w:szCs w:val="21"/>
          <w:lang w:val="en-US" w:eastAsia="zh-CN"/>
        </w:rPr>
        <w:t>7</w:t>
      </w:r>
      <w:r>
        <w:rPr>
          <w:rFonts w:ascii="宋体" w:hAnsi="宋体" w:eastAsia="宋体" w:cs="仿宋"/>
          <w:szCs w:val="21"/>
        </w:rPr>
        <w:t xml:space="preserve"> 供应商被“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6.1.</w:t>
      </w:r>
      <w:r>
        <w:rPr>
          <w:rFonts w:hint="eastAsia" w:ascii="宋体" w:hAnsi="宋体" w:eastAsia="宋体" w:cs="仿宋"/>
          <w:szCs w:val="21"/>
          <w:lang w:val="en-US" w:eastAsia="zh-CN"/>
        </w:rPr>
        <w:t>8</w:t>
      </w:r>
      <w:r>
        <w:rPr>
          <w:rFonts w:ascii="宋体" w:hAnsi="宋体" w:eastAsia="宋体" w:cs="仿宋"/>
          <w:szCs w:val="21"/>
        </w:rPr>
        <w:t xml:space="preserve"> 响应文件含有采购人不能接受的附加条件的。</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6.1.</w:t>
      </w:r>
      <w:r>
        <w:rPr>
          <w:rFonts w:hint="eastAsia" w:ascii="宋体" w:hAnsi="宋体" w:eastAsia="宋体" w:cs="仿宋"/>
          <w:szCs w:val="21"/>
          <w:lang w:val="en-US" w:eastAsia="zh-CN"/>
        </w:rPr>
        <w:t>9</w:t>
      </w:r>
      <w:r>
        <w:rPr>
          <w:rFonts w:ascii="宋体" w:hAnsi="宋体" w:eastAsia="宋体" w:cs="仿宋"/>
          <w:szCs w:val="21"/>
        </w:rPr>
        <w:t xml:space="preserve"> </w:t>
      </w:r>
      <w:r>
        <w:rPr>
          <w:rFonts w:hint="eastAsia" w:ascii="宋体" w:hAnsi="宋体" w:eastAsia="宋体" w:cs="仿宋"/>
          <w:szCs w:val="21"/>
          <w:lang w:eastAsia="zh-CN"/>
        </w:rPr>
        <w:t>询价文件</w:t>
      </w:r>
      <w:r>
        <w:rPr>
          <w:rFonts w:ascii="宋体" w:hAnsi="宋体" w:eastAsia="宋体" w:cs="仿宋"/>
          <w:szCs w:val="21"/>
        </w:rPr>
        <w:t>小组认为供应商的报价明显低于其他通过符合性审查供应商的报价，有可能影响产品质量或者不能诚信履约的，将要求其在合理的时间内提供说明，必要时提交相关证明材料；供应商不能证明其报价合理性的，</w:t>
      </w:r>
      <w:r>
        <w:rPr>
          <w:rFonts w:hint="eastAsia" w:ascii="宋体" w:hAnsi="宋体" w:eastAsia="宋体" w:cs="仿宋"/>
          <w:szCs w:val="21"/>
          <w:lang w:eastAsia="zh-CN"/>
        </w:rPr>
        <w:t>询价文件</w:t>
      </w:r>
      <w:r>
        <w:rPr>
          <w:rFonts w:ascii="宋体" w:hAnsi="宋体" w:eastAsia="宋体" w:cs="仿宋"/>
          <w:szCs w:val="21"/>
        </w:rPr>
        <w:t>小组应当将其作为无效响应处理。</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6.1.1</w:t>
      </w:r>
      <w:r>
        <w:rPr>
          <w:rFonts w:hint="eastAsia" w:ascii="宋体" w:hAnsi="宋体" w:eastAsia="宋体" w:cs="仿宋"/>
          <w:szCs w:val="21"/>
          <w:lang w:val="en-US" w:eastAsia="zh-CN"/>
        </w:rPr>
        <w:t>0</w:t>
      </w:r>
      <w:r>
        <w:rPr>
          <w:rFonts w:ascii="宋体" w:hAnsi="宋体" w:eastAsia="宋体" w:cs="仿宋"/>
          <w:szCs w:val="21"/>
        </w:rPr>
        <w:t xml:space="preserve"> 响应文件未按照采购文件要求加盖签章。</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6.1.1</w:t>
      </w:r>
      <w:r>
        <w:rPr>
          <w:rFonts w:hint="eastAsia" w:ascii="宋体" w:hAnsi="宋体" w:eastAsia="宋体" w:cs="仿宋"/>
          <w:szCs w:val="21"/>
          <w:lang w:val="en-US" w:eastAsia="zh-CN"/>
        </w:rPr>
        <w:t>1</w:t>
      </w:r>
      <w:r>
        <w:rPr>
          <w:rFonts w:ascii="宋体" w:hAnsi="宋体" w:eastAsia="宋体" w:cs="仿宋"/>
          <w:szCs w:val="21"/>
        </w:rPr>
        <w:t xml:space="preserve"> 不同的供应商响应文件</w:t>
      </w:r>
      <w:r>
        <w:rPr>
          <w:rFonts w:hint="eastAsia" w:ascii="宋体" w:hAnsi="宋体" w:eastAsia="宋体" w:cs="仿宋"/>
          <w:szCs w:val="21"/>
        </w:rPr>
        <w:t>制作雷同的</w:t>
      </w:r>
      <w:r>
        <w:rPr>
          <w:rFonts w:ascii="宋体" w:hAnsi="宋体" w:eastAsia="宋体" w:cs="仿宋"/>
          <w:szCs w:val="21"/>
        </w:rPr>
        <w:t>。</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6.1.15其他法律、法规及本</w:t>
      </w:r>
      <w:r>
        <w:rPr>
          <w:rFonts w:hint="eastAsia" w:ascii="宋体" w:hAnsi="宋体" w:eastAsia="宋体" w:cs="仿宋"/>
          <w:szCs w:val="21"/>
          <w:lang w:eastAsia="zh-CN"/>
        </w:rPr>
        <w:t>询价文件</w:t>
      </w:r>
      <w:r>
        <w:rPr>
          <w:rFonts w:ascii="宋体" w:hAnsi="宋体" w:eastAsia="宋体" w:cs="仿宋"/>
          <w:szCs w:val="21"/>
        </w:rPr>
        <w:t>规定的属无效响应的情形。</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6.2 出现下列情形之一的，</w:t>
      </w:r>
      <w:r>
        <w:rPr>
          <w:rFonts w:hint="eastAsia" w:ascii="宋体" w:hAnsi="宋体" w:eastAsia="宋体" w:cs="仿宋"/>
          <w:szCs w:val="21"/>
          <w:lang w:eastAsia="zh-CN"/>
        </w:rPr>
        <w:t>询价文件</w:t>
      </w:r>
      <w:r>
        <w:rPr>
          <w:rFonts w:ascii="宋体" w:hAnsi="宋体" w:eastAsia="宋体" w:cs="仿宋"/>
          <w:szCs w:val="21"/>
        </w:rPr>
        <w:t>失败。</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6.2.1 符合条件的供应商或者对</w:t>
      </w:r>
      <w:r>
        <w:rPr>
          <w:rFonts w:hint="eastAsia" w:ascii="宋体" w:hAnsi="宋体" w:eastAsia="宋体" w:cs="仿宋"/>
          <w:szCs w:val="21"/>
          <w:lang w:eastAsia="zh-CN"/>
        </w:rPr>
        <w:t>询价文件</w:t>
      </w:r>
      <w:r>
        <w:rPr>
          <w:rFonts w:ascii="宋体" w:hAnsi="宋体" w:eastAsia="宋体" w:cs="仿宋"/>
          <w:szCs w:val="21"/>
        </w:rPr>
        <w:t>作实质响应的供应商不足3家的；</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6.2.2 出现影响采购公正的违法违规行为的；</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6.2.3 因重大变故，采购任务取消的。</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 xml:space="preserve">6.2.4 </w:t>
      </w:r>
      <w:r>
        <w:rPr>
          <w:rFonts w:hint="eastAsia" w:ascii="宋体" w:hAnsi="宋体" w:eastAsia="宋体" w:cs="仿宋"/>
          <w:szCs w:val="21"/>
          <w:lang w:eastAsia="zh-CN"/>
        </w:rPr>
        <w:t>询价文件</w:t>
      </w:r>
      <w:r>
        <w:rPr>
          <w:rFonts w:ascii="宋体" w:hAnsi="宋体" w:eastAsia="宋体" w:cs="仿宋"/>
          <w:szCs w:val="21"/>
        </w:rPr>
        <w:t>小组认定</w:t>
      </w:r>
      <w:r>
        <w:rPr>
          <w:rFonts w:hint="eastAsia" w:ascii="宋体" w:hAnsi="宋体" w:eastAsia="宋体" w:cs="仿宋"/>
          <w:szCs w:val="21"/>
          <w:lang w:eastAsia="zh-CN"/>
        </w:rPr>
        <w:t>询价文件</w:t>
      </w:r>
      <w:r>
        <w:rPr>
          <w:rFonts w:ascii="宋体" w:hAnsi="宋体" w:eastAsia="宋体" w:cs="仿宋"/>
          <w:szCs w:val="21"/>
        </w:rPr>
        <w:t>存在歧义、重大缺陷导致评审工作无法进行。</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6.3 响应文件提交截止时间结束后参加</w:t>
      </w:r>
      <w:r>
        <w:rPr>
          <w:rFonts w:hint="eastAsia" w:ascii="宋体" w:hAnsi="宋体" w:eastAsia="宋体" w:cs="仿宋"/>
          <w:szCs w:val="21"/>
          <w:lang w:eastAsia="zh-CN"/>
        </w:rPr>
        <w:t>询价文件</w:t>
      </w:r>
      <w:r>
        <w:rPr>
          <w:rFonts w:ascii="宋体" w:hAnsi="宋体" w:eastAsia="宋体" w:cs="仿宋"/>
          <w:szCs w:val="21"/>
        </w:rPr>
        <w:t>的供应商不足三家的处理：</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6.3.1 如出现响应文件提交截止时间结束后参加</w:t>
      </w:r>
      <w:r>
        <w:rPr>
          <w:rFonts w:hint="eastAsia" w:ascii="宋体" w:hAnsi="宋体" w:eastAsia="宋体" w:cs="仿宋"/>
          <w:szCs w:val="21"/>
          <w:lang w:eastAsia="zh-CN"/>
        </w:rPr>
        <w:t>询价文件</w:t>
      </w:r>
      <w:r>
        <w:rPr>
          <w:rFonts w:ascii="宋体" w:hAnsi="宋体" w:eastAsia="宋体" w:cs="仿宋"/>
          <w:szCs w:val="21"/>
        </w:rPr>
        <w:t>的供应商或者在评审期间对</w:t>
      </w:r>
      <w:r>
        <w:rPr>
          <w:rFonts w:hint="eastAsia" w:ascii="宋体" w:hAnsi="宋体" w:eastAsia="宋体" w:cs="仿宋"/>
          <w:szCs w:val="21"/>
          <w:lang w:eastAsia="zh-CN"/>
        </w:rPr>
        <w:t>询价文件</w:t>
      </w:r>
      <w:r>
        <w:rPr>
          <w:rFonts w:ascii="宋体" w:hAnsi="宋体" w:eastAsia="宋体" w:cs="仿宋"/>
          <w:szCs w:val="21"/>
        </w:rPr>
        <w:t>做出实质响应的供应商不足三家情况，按政府采购相关规定执行。</w:t>
      </w:r>
    </w:p>
    <w:bookmarkEnd w:id="80"/>
    <w:bookmarkEnd w:id="81"/>
    <w:bookmarkEnd w:id="82"/>
    <w:p>
      <w:pPr>
        <w:pStyle w:val="5"/>
        <w:spacing w:before="0" w:after="0" w:line="360" w:lineRule="auto"/>
        <w:rPr>
          <w:rFonts w:ascii="宋体" w:hAnsi="宋体" w:eastAsia="宋体"/>
          <w:sz w:val="21"/>
          <w:szCs w:val="21"/>
        </w:rPr>
      </w:pPr>
      <w:bookmarkStart w:id="83" w:name="_Toc120614219"/>
      <w:r>
        <w:rPr>
          <w:rFonts w:ascii="宋体" w:hAnsi="宋体" w:eastAsia="宋体"/>
          <w:sz w:val="21"/>
          <w:szCs w:val="21"/>
        </w:rPr>
        <w:t>（六）</w:t>
      </w:r>
      <w:bookmarkEnd w:id="83"/>
      <w:r>
        <w:rPr>
          <w:rFonts w:ascii="宋体" w:hAnsi="宋体" w:eastAsia="宋体"/>
          <w:sz w:val="21"/>
          <w:szCs w:val="21"/>
        </w:rPr>
        <w:t>成交</w:t>
      </w:r>
    </w:p>
    <w:p>
      <w:pPr>
        <w:pStyle w:val="6"/>
        <w:spacing w:before="0" w:after="0" w:line="360" w:lineRule="auto"/>
        <w:rPr>
          <w:rFonts w:ascii="宋体" w:hAnsi="宋体" w:eastAsia="宋体"/>
          <w:sz w:val="21"/>
          <w:szCs w:val="21"/>
        </w:rPr>
      </w:pPr>
      <w:bookmarkStart w:id="84" w:name="_Toc20823310"/>
      <w:bookmarkStart w:id="85" w:name="_Toc16938554"/>
      <w:r>
        <w:rPr>
          <w:rFonts w:ascii="宋体" w:hAnsi="宋体" w:eastAsia="宋体"/>
          <w:sz w:val="21"/>
          <w:szCs w:val="21"/>
        </w:rPr>
        <w:t>1.确定</w:t>
      </w:r>
      <w:bookmarkEnd w:id="84"/>
      <w:bookmarkEnd w:id="85"/>
      <w:r>
        <w:rPr>
          <w:rFonts w:ascii="宋体" w:hAnsi="宋体" w:eastAsia="宋体"/>
          <w:sz w:val="21"/>
          <w:szCs w:val="21"/>
        </w:rPr>
        <w:t>成交单位</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1.1 成交候选供应商的选取原则和数量见</w:t>
      </w:r>
      <w:r>
        <w:rPr>
          <w:rFonts w:hint="eastAsia" w:ascii="宋体" w:hAnsi="宋体" w:eastAsia="宋体" w:cs="仿宋"/>
          <w:szCs w:val="21"/>
          <w:lang w:eastAsia="zh-CN"/>
        </w:rPr>
        <w:t>询价文件</w:t>
      </w:r>
      <w:r>
        <w:rPr>
          <w:rFonts w:ascii="宋体" w:hAnsi="宋体" w:eastAsia="宋体" w:cs="仿宋"/>
          <w:szCs w:val="21"/>
        </w:rPr>
        <w:t>第四部分规定。</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1.2 采购人授权</w:t>
      </w:r>
      <w:r>
        <w:rPr>
          <w:rFonts w:hint="eastAsia" w:ascii="宋体" w:hAnsi="宋体" w:eastAsia="宋体" w:cs="仿宋"/>
          <w:szCs w:val="21"/>
          <w:lang w:eastAsia="zh-CN"/>
        </w:rPr>
        <w:t>询价文件</w:t>
      </w:r>
      <w:r>
        <w:rPr>
          <w:rFonts w:ascii="宋体" w:hAnsi="宋体" w:eastAsia="宋体" w:cs="仿宋"/>
          <w:szCs w:val="21"/>
        </w:rPr>
        <w:t>小组在成交候选供应商中直接确定成交供应商。</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 xml:space="preserve">1.3 </w:t>
      </w:r>
      <w:r>
        <w:rPr>
          <w:rFonts w:hint="eastAsia" w:ascii="宋体" w:hAnsi="宋体" w:eastAsia="宋体" w:cs="仿宋"/>
          <w:szCs w:val="21"/>
          <w:lang w:eastAsia="zh-CN"/>
        </w:rPr>
        <w:t>采购人</w:t>
      </w:r>
      <w:r>
        <w:rPr>
          <w:rFonts w:ascii="宋体" w:hAnsi="宋体" w:eastAsia="宋体" w:cs="仿宋"/>
          <w:szCs w:val="21"/>
        </w:rPr>
        <w:t>将在</w:t>
      </w:r>
      <w:r>
        <w:rPr>
          <w:rFonts w:hint="eastAsia" w:ascii="宋体" w:hAnsi="宋体" w:eastAsia="宋体" w:cs="仿宋"/>
          <w:szCs w:val="21"/>
        </w:rPr>
        <w:t>指定媒体上</w:t>
      </w:r>
      <w:r>
        <w:rPr>
          <w:rFonts w:ascii="宋体" w:hAnsi="宋体" w:eastAsia="宋体" w:cs="仿宋"/>
          <w:szCs w:val="21"/>
        </w:rPr>
        <w:t>发布成交结果公告，公告期限为1个工作日。</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1.</w:t>
      </w:r>
      <w:r>
        <w:rPr>
          <w:rFonts w:hint="eastAsia" w:ascii="宋体" w:hAnsi="宋体" w:eastAsia="宋体" w:cs="仿宋"/>
          <w:szCs w:val="21"/>
        </w:rPr>
        <w:t>4</w:t>
      </w:r>
      <w:r>
        <w:rPr>
          <w:rFonts w:ascii="宋体" w:hAnsi="宋体" w:eastAsia="宋体" w:cs="仿宋"/>
          <w:szCs w:val="21"/>
        </w:rPr>
        <w:t xml:space="preserve"> 若有充分证据证明，成交供应商出现下列情况之一的，一经查实，将被取消成交资格：</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1.4.1 提供虚假材料谋取成交的。</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1.4.2 向采购人、</w:t>
      </w:r>
      <w:r>
        <w:rPr>
          <w:rFonts w:hint="eastAsia" w:ascii="宋体" w:hAnsi="宋体" w:eastAsia="宋体" w:cs="仿宋"/>
          <w:szCs w:val="21"/>
          <w:lang w:eastAsia="zh-CN"/>
        </w:rPr>
        <w:t>采购人</w:t>
      </w:r>
      <w:r>
        <w:rPr>
          <w:rFonts w:ascii="宋体" w:hAnsi="宋体" w:eastAsia="宋体" w:cs="仿宋"/>
          <w:szCs w:val="21"/>
        </w:rPr>
        <w:t>行贿或者评审专家提供其他不正当利益的。</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1.4.3 恶意竞争，最终总报价明显低于其自身合理成本且又无法提供证明的。</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1.4.4 属于本文件规定的无效条件，但在评审过程中又未被</w:t>
      </w:r>
      <w:r>
        <w:rPr>
          <w:rFonts w:hint="eastAsia" w:ascii="宋体" w:hAnsi="宋体" w:eastAsia="宋体" w:cs="仿宋"/>
          <w:szCs w:val="21"/>
          <w:lang w:eastAsia="zh-CN"/>
        </w:rPr>
        <w:t>询价文件</w:t>
      </w:r>
      <w:r>
        <w:rPr>
          <w:rFonts w:ascii="宋体" w:hAnsi="宋体" w:eastAsia="宋体" w:cs="仿宋"/>
          <w:szCs w:val="21"/>
        </w:rPr>
        <w:t>小组发现的。</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1.4.5 与采购人或者其他供应商恶意串通的。</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1.4.6 采取不正当手段诋毁、排挤其他供应商的。</w:t>
      </w:r>
    </w:p>
    <w:p>
      <w:pPr>
        <w:widowControl/>
        <w:shd w:val="clear" w:color="auto" w:fill="FFFFFF"/>
        <w:spacing w:line="360" w:lineRule="auto"/>
        <w:ind w:firstLine="420" w:firstLineChars="200"/>
        <w:jc w:val="left"/>
        <w:rPr>
          <w:rFonts w:ascii="宋体" w:hAnsi="宋体" w:eastAsia="宋体" w:cs="仿宋"/>
          <w:szCs w:val="21"/>
        </w:rPr>
      </w:pPr>
      <w:bookmarkStart w:id="86" w:name="_Toc200451960"/>
      <w:r>
        <w:rPr>
          <w:rFonts w:ascii="宋体" w:hAnsi="宋体" w:eastAsia="宋体" w:cs="仿宋"/>
          <w:szCs w:val="21"/>
        </w:rPr>
        <w:t>1.5 有下列情形之一的，视为供应商串通参与</w:t>
      </w:r>
      <w:r>
        <w:rPr>
          <w:rFonts w:hint="eastAsia" w:ascii="宋体" w:hAnsi="宋体" w:eastAsia="宋体" w:cs="仿宋"/>
          <w:szCs w:val="21"/>
          <w:lang w:eastAsia="zh-CN"/>
        </w:rPr>
        <w:t>询价文件</w:t>
      </w:r>
      <w:r>
        <w:rPr>
          <w:rFonts w:ascii="宋体" w:hAnsi="宋体" w:eastAsia="宋体" w:cs="仿宋"/>
          <w:szCs w:val="21"/>
        </w:rPr>
        <w:t>，响应无效：</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1.5.1 不同供应商的响应文件由同一单位或者个人编制；</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1.5.2 不同供应商委托同一单位或者个人办理</w:t>
      </w:r>
      <w:r>
        <w:rPr>
          <w:rFonts w:hint="eastAsia" w:ascii="宋体" w:hAnsi="宋体" w:eastAsia="宋体" w:cs="仿宋"/>
          <w:szCs w:val="21"/>
          <w:lang w:eastAsia="zh-CN"/>
        </w:rPr>
        <w:t>询价文件</w:t>
      </w:r>
      <w:r>
        <w:rPr>
          <w:rFonts w:ascii="宋体" w:hAnsi="宋体" w:eastAsia="宋体" w:cs="仿宋"/>
          <w:szCs w:val="21"/>
        </w:rPr>
        <w:t>事宜；</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1.5.3 不同供应商的响应文件载明的项目管理成员或者联系人员为同一人；</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1.5.4 不同供应商的响应文件异常一致或者响应报价呈规律性差异。</w:t>
      </w:r>
    </w:p>
    <w:p>
      <w:pPr>
        <w:pStyle w:val="6"/>
        <w:spacing w:before="0" w:after="0" w:line="360" w:lineRule="auto"/>
        <w:rPr>
          <w:rFonts w:ascii="宋体" w:hAnsi="宋体" w:eastAsia="宋体"/>
          <w:sz w:val="21"/>
          <w:szCs w:val="21"/>
        </w:rPr>
      </w:pPr>
      <w:r>
        <w:rPr>
          <w:rFonts w:ascii="宋体" w:hAnsi="宋体" w:eastAsia="宋体"/>
          <w:sz w:val="21"/>
          <w:szCs w:val="21"/>
        </w:rPr>
        <w:t>2.质疑处理</w:t>
      </w:r>
      <w:bookmarkEnd w:id="86"/>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2.1 提出质疑的供应商应当是参与所质疑项目采购活动的供应商。潜在供应商依法获取其可质疑的</w:t>
      </w:r>
      <w:r>
        <w:rPr>
          <w:rFonts w:hint="eastAsia" w:ascii="宋体" w:hAnsi="宋体" w:eastAsia="宋体" w:cs="仿宋"/>
          <w:szCs w:val="21"/>
          <w:lang w:eastAsia="zh-CN"/>
        </w:rPr>
        <w:t>询价文件</w:t>
      </w:r>
      <w:r>
        <w:rPr>
          <w:rFonts w:ascii="宋体" w:hAnsi="宋体" w:eastAsia="宋体" w:cs="仿宋"/>
          <w:szCs w:val="21"/>
        </w:rPr>
        <w:t>的，可以对</w:t>
      </w:r>
      <w:r>
        <w:rPr>
          <w:rFonts w:hint="eastAsia" w:ascii="宋体" w:hAnsi="宋体" w:eastAsia="宋体" w:cs="仿宋"/>
          <w:szCs w:val="21"/>
          <w:lang w:eastAsia="zh-CN"/>
        </w:rPr>
        <w:t>询价文件</w:t>
      </w:r>
      <w:r>
        <w:rPr>
          <w:rFonts w:ascii="宋体" w:hAnsi="宋体" w:eastAsia="宋体" w:cs="仿宋"/>
          <w:szCs w:val="21"/>
        </w:rPr>
        <w:t>提出质疑。</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2.2 供应商认为</w:t>
      </w:r>
      <w:r>
        <w:rPr>
          <w:rFonts w:hint="eastAsia" w:ascii="宋体" w:hAnsi="宋体" w:eastAsia="宋体" w:cs="仿宋"/>
          <w:szCs w:val="21"/>
          <w:lang w:eastAsia="zh-CN"/>
        </w:rPr>
        <w:t>询价文件</w:t>
      </w:r>
      <w:r>
        <w:rPr>
          <w:rFonts w:ascii="宋体" w:hAnsi="宋体" w:eastAsia="宋体" w:cs="仿宋"/>
          <w:szCs w:val="21"/>
        </w:rPr>
        <w:t>、采购过程和采购结果使自己的权益受到损害的，可以在知道或应知其权益受到损害之日起七个工作日内，以书面形式向</w:t>
      </w:r>
      <w:r>
        <w:rPr>
          <w:rFonts w:hint="eastAsia" w:ascii="宋体" w:hAnsi="宋体" w:eastAsia="宋体" w:cs="仿宋"/>
          <w:szCs w:val="21"/>
          <w:lang w:eastAsia="zh-CN"/>
        </w:rPr>
        <w:t>采购人</w:t>
      </w:r>
      <w:r>
        <w:rPr>
          <w:rFonts w:ascii="宋体" w:hAnsi="宋体" w:eastAsia="宋体" w:cs="仿宋"/>
          <w:szCs w:val="21"/>
        </w:rPr>
        <w:t>或采购人提出质疑。上述应知其权益受到损害之日，是指：</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2.2.1 对可以质疑的</w:t>
      </w:r>
      <w:r>
        <w:rPr>
          <w:rFonts w:hint="eastAsia" w:ascii="宋体" w:hAnsi="宋体" w:eastAsia="宋体" w:cs="仿宋"/>
          <w:szCs w:val="21"/>
          <w:lang w:eastAsia="zh-CN"/>
        </w:rPr>
        <w:t>询价文件</w:t>
      </w:r>
      <w:r>
        <w:rPr>
          <w:rFonts w:ascii="宋体" w:hAnsi="宋体" w:eastAsia="宋体" w:cs="仿宋"/>
          <w:szCs w:val="21"/>
        </w:rPr>
        <w:t>提出质疑的，为收到</w:t>
      </w:r>
      <w:r>
        <w:rPr>
          <w:rFonts w:hint="eastAsia" w:ascii="宋体" w:hAnsi="宋体" w:eastAsia="宋体" w:cs="仿宋"/>
          <w:szCs w:val="21"/>
          <w:lang w:eastAsia="zh-CN"/>
        </w:rPr>
        <w:t>询价文件</w:t>
      </w:r>
      <w:r>
        <w:rPr>
          <w:rFonts w:ascii="宋体" w:hAnsi="宋体" w:eastAsia="宋体" w:cs="仿宋"/>
          <w:szCs w:val="21"/>
        </w:rPr>
        <w:t>之日或者</w:t>
      </w:r>
      <w:r>
        <w:rPr>
          <w:rFonts w:hint="eastAsia" w:ascii="宋体" w:hAnsi="宋体" w:eastAsia="宋体" w:cs="仿宋"/>
          <w:szCs w:val="21"/>
          <w:lang w:eastAsia="zh-CN"/>
        </w:rPr>
        <w:t>询价文件</w:t>
      </w:r>
      <w:r>
        <w:rPr>
          <w:rFonts w:ascii="宋体" w:hAnsi="宋体" w:eastAsia="宋体" w:cs="仿宋"/>
          <w:szCs w:val="21"/>
        </w:rPr>
        <w:t>公告期限届满之日；</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2.2.2 对采购过程提出质疑的，为各采购程序环节结束之日；</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2.2.3 对成交结果提出质疑的，为成交结果公告期限届满之日。</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供应商应当在法定质疑期内一次性提出针对同一采购程序环节的质疑。</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2.3 质疑函必须按照本</w:t>
      </w:r>
      <w:r>
        <w:rPr>
          <w:rFonts w:hint="eastAsia" w:ascii="宋体" w:hAnsi="宋体" w:eastAsia="宋体" w:cs="仿宋"/>
          <w:szCs w:val="21"/>
          <w:lang w:eastAsia="zh-CN"/>
        </w:rPr>
        <w:t>询价文件</w:t>
      </w:r>
      <w:r>
        <w:rPr>
          <w:rFonts w:ascii="宋体" w:hAnsi="宋体" w:eastAsia="宋体" w:cs="仿宋"/>
          <w:szCs w:val="21"/>
        </w:rPr>
        <w:t>中《质疑函范本》要求的格式和内容进行填写。供应商如组成联合体参加</w:t>
      </w:r>
      <w:r>
        <w:rPr>
          <w:rFonts w:hint="eastAsia" w:ascii="宋体" w:hAnsi="宋体" w:eastAsia="宋体" w:cs="仿宋"/>
          <w:szCs w:val="21"/>
          <w:lang w:eastAsia="zh-CN"/>
        </w:rPr>
        <w:t>询价文件</w:t>
      </w:r>
      <w:r>
        <w:rPr>
          <w:rFonts w:ascii="宋体" w:hAnsi="宋体" w:eastAsia="宋体" w:cs="仿宋"/>
          <w:szCs w:val="21"/>
        </w:rPr>
        <w:t>，则《质疑函范本》中要求签字、盖章、加盖公章之处，联合体各方均须按要求签字、盖章、加盖公章。</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2.4 对采购方式、</w:t>
      </w:r>
      <w:r>
        <w:rPr>
          <w:rFonts w:hint="eastAsia" w:ascii="宋体" w:hAnsi="宋体" w:eastAsia="宋体" w:cs="仿宋"/>
          <w:szCs w:val="21"/>
          <w:lang w:eastAsia="zh-CN"/>
        </w:rPr>
        <w:t>询价文件</w:t>
      </w:r>
      <w:r>
        <w:rPr>
          <w:rFonts w:ascii="宋体" w:hAnsi="宋体" w:eastAsia="宋体" w:cs="仿宋"/>
          <w:szCs w:val="21"/>
        </w:rPr>
        <w:t>中项目需求、供应商资格条件、评审方法和评审标准、资格审查结果等应当由采购人答复的质疑，请向采购人提出，由采购人负责答复。供应商对其他事项的质疑，请向</w:t>
      </w:r>
      <w:r>
        <w:rPr>
          <w:rFonts w:hint="eastAsia" w:ascii="宋体" w:hAnsi="宋体" w:eastAsia="宋体" w:cs="仿宋"/>
          <w:szCs w:val="21"/>
          <w:lang w:eastAsia="zh-CN"/>
        </w:rPr>
        <w:t>采购人</w:t>
      </w:r>
      <w:r>
        <w:rPr>
          <w:rFonts w:ascii="宋体" w:hAnsi="宋体" w:eastAsia="宋体" w:cs="仿宋"/>
          <w:szCs w:val="21"/>
        </w:rPr>
        <w:t>提出，由</w:t>
      </w:r>
      <w:r>
        <w:rPr>
          <w:rFonts w:hint="eastAsia" w:ascii="宋体" w:hAnsi="宋体" w:eastAsia="宋体" w:cs="仿宋"/>
          <w:szCs w:val="21"/>
          <w:lang w:eastAsia="zh-CN"/>
        </w:rPr>
        <w:t>采购人</w:t>
      </w:r>
      <w:r>
        <w:rPr>
          <w:rFonts w:ascii="宋体" w:hAnsi="宋体" w:eastAsia="宋体" w:cs="仿宋"/>
          <w:szCs w:val="21"/>
        </w:rPr>
        <w:t>负责答复。</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采购人质疑接收人及联系方式，见</w:t>
      </w:r>
      <w:r>
        <w:rPr>
          <w:rFonts w:hint="eastAsia" w:ascii="宋体" w:hAnsi="宋体" w:eastAsia="宋体" w:cs="仿宋"/>
          <w:szCs w:val="21"/>
          <w:lang w:eastAsia="zh-CN"/>
        </w:rPr>
        <w:t>询价文件</w:t>
      </w:r>
      <w:r>
        <w:rPr>
          <w:rFonts w:ascii="宋体" w:hAnsi="宋体" w:eastAsia="宋体" w:cs="仿宋"/>
          <w:szCs w:val="21"/>
        </w:rPr>
        <w:t>第一部分。</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2.5 以下情形的质疑不予受理</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2.5.1 内容不符合《政府采购质疑和投诉办法》第十二条规定的质疑。</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2.5.2 超出政府采购法定期限的质疑。</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2.5.3 未参加</w:t>
      </w:r>
      <w:r>
        <w:rPr>
          <w:rFonts w:hint="eastAsia" w:ascii="宋体" w:hAnsi="宋体" w:eastAsia="宋体" w:cs="仿宋"/>
          <w:szCs w:val="21"/>
          <w:lang w:eastAsia="zh-CN"/>
        </w:rPr>
        <w:t>询价文件</w:t>
      </w:r>
      <w:r>
        <w:rPr>
          <w:rFonts w:ascii="宋体" w:hAnsi="宋体" w:eastAsia="宋体" w:cs="仿宋"/>
          <w:szCs w:val="21"/>
        </w:rPr>
        <w:t>活动的供应商或在</w:t>
      </w:r>
      <w:r>
        <w:rPr>
          <w:rFonts w:hint="eastAsia" w:ascii="宋体" w:hAnsi="宋体" w:eastAsia="宋体" w:cs="仿宋"/>
          <w:szCs w:val="21"/>
          <w:lang w:eastAsia="zh-CN"/>
        </w:rPr>
        <w:t>询价文件</w:t>
      </w:r>
      <w:r>
        <w:rPr>
          <w:rFonts w:ascii="宋体" w:hAnsi="宋体" w:eastAsia="宋体" w:cs="仿宋"/>
          <w:szCs w:val="21"/>
        </w:rPr>
        <w:t>活动中自身权益未受到损害的供应商所提出的质疑。</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2.5.4 供应商组成联合体参加</w:t>
      </w:r>
      <w:r>
        <w:rPr>
          <w:rFonts w:hint="eastAsia" w:ascii="宋体" w:hAnsi="宋体" w:eastAsia="宋体" w:cs="仿宋"/>
          <w:szCs w:val="21"/>
          <w:lang w:eastAsia="zh-CN"/>
        </w:rPr>
        <w:t>询价文件</w:t>
      </w:r>
      <w:r>
        <w:rPr>
          <w:rFonts w:ascii="宋体" w:hAnsi="宋体" w:eastAsia="宋体" w:cs="仿宋"/>
          <w:szCs w:val="21"/>
        </w:rPr>
        <w:t>，联合体中任何一方或多方未按要求签字、盖章、加盖公章的质疑。</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2.6 供应商提出书面质疑必须有理、有据，不得捏造事实、提供虚假材料进行恶意质疑。否则，一经查实，</w:t>
      </w:r>
      <w:r>
        <w:rPr>
          <w:rFonts w:hint="eastAsia" w:ascii="宋体" w:hAnsi="宋体" w:eastAsia="宋体" w:cs="仿宋"/>
          <w:szCs w:val="21"/>
          <w:lang w:eastAsia="zh-CN"/>
        </w:rPr>
        <w:t>采购人</w:t>
      </w:r>
      <w:r>
        <w:rPr>
          <w:rFonts w:ascii="宋体" w:hAnsi="宋体" w:eastAsia="宋体" w:cs="仿宋"/>
          <w:szCs w:val="21"/>
        </w:rPr>
        <w:t>有权依据政府采购的有关规定，报请政府采购监管部门对该供应商进行相应的行政处罚和记录该供应商的失信信息。</w:t>
      </w:r>
    </w:p>
    <w:p>
      <w:pPr>
        <w:pStyle w:val="6"/>
        <w:spacing w:before="0" w:after="0" w:line="360" w:lineRule="auto"/>
        <w:rPr>
          <w:rFonts w:ascii="宋体" w:hAnsi="宋体" w:eastAsia="宋体"/>
          <w:sz w:val="21"/>
          <w:szCs w:val="21"/>
        </w:rPr>
      </w:pPr>
      <w:r>
        <w:rPr>
          <w:rFonts w:ascii="宋体" w:hAnsi="宋体" w:eastAsia="宋体"/>
          <w:sz w:val="21"/>
          <w:szCs w:val="21"/>
        </w:rPr>
        <w:t>3．成交通知书</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3.l 成交结果确定后，</w:t>
      </w:r>
      <w:r>
        <w:rPr>
          <w:rFonts w:hint="eastAsia" w:ascii="宋体" w:hAnsi="宋体" w:eastAsia="宋体" w:cs="仿宋"/>
          <w:szCs w:val="21"/>
          <w:lang w:eastAsia="zh-CN"/>
        </w:rPr>
        <w:t>采购人</w:t>
      </w:r>
      <w:r>
        <w:rPr>
          <w:rFonts w:ascii="宋体" w:hAnsi="宋体" w:eastAsia="宋体" w:cs="仿宋"/>
          <w:szCs w:val="21"/>
        </w:rPr>
        <w:t>将向成交供应商发出成交通知书。</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3.2 成交通知书将是合同的一个组成部分。对采购人和成交供应商均具有法律效力。成交通知书发出后，采购人改变成交结果的，或者成交供应商放弃</w:t>
      </w:r>
      <w:r>
        <w:rPr>
          <w:rFonts w:hint="eastAsia" w:ascii="宋体" w:hAnsi="宋体" w:eastAsia="宋体" w:cs="仿宋"/>
          <w:szCs w:val="21"/>
          <w:lang w:eastAsia="zh-CN"/>
        </w:rPr>
        <w:t>询价文件</w:t>
      </w:r>
      <w:r>
        <w:rPr>
          <w:rFonts w:ascii="宋体" w:hAnsi="宋体" w:eastAsia="宋体" w:cs="仿宋"/>
          <w:szCs w:val="21"/>
        </w:rPr>
        <w:t>项目的，应当依法承担法律责任。</w:t>
      </w:r>
    </w:p>
    <w:p>
      <w:pPr>
        <w:pStyle w:val="5"/>
        <w:spacing w:before="0" w:after="0" w:line="360" w:lineRule="auto"/>
        <w:rPr>
          <w:rFonts w:ascii="宋体" w:hAnsi="宋体" w:eastAsia="宋体"/>
          <w:sz w:val="21"/>
          <w:szCs w:val="21"/>
        </w:rPr>
      </w:pPr>
      <w:bookmarkStart w:id="87" w:name="_Toc120614220"/>
      <w:bookmarkStart w:id="88" w:name="_Toc20823308"/>
      <w:bookmarkStart w:id="89" w:name="_Toc513029236"/>
      <w:bookmarkStart w:id="90" w:name="_Toc16938552"/>
      <w:r>
        <w:rPr>
          <w:rFonts w:ascii="宋体" w:hAnsi="宋体" w:eastAsia="宋体"/>
          <w:sz w:val="21"/>
          <w:szCs w:val="21"/>
        </w:rPr>
        <w:t>（七）授予合同</w:t>
      </w:r>
      <w:bookmarkEnd w:id="87"/>
    </w:p>
    <w:bookmarkEnd w:id="88"/>
    <w:bookmarkEnd w:id="89"/>
    <w:bookmarkEnd w:id="90"/>
    <w:p>
      <w:pPr>
        <w:pStyle w:val="6"/>
        <w:spacing w:before="0" w:after="0" w:line="360" w:lineRule="auto"/>
        <w:rPr>
          <w:rFonts w:ascii="宋体" w:hAnsi="宋体" w:eastAsia="宋体"/>
          <w:sz w:val="21"/>
          <w:szCs w:val="21"/>
        </w:rPr>
      </w:pPr>
      <w:r>
        <w:rPr>
          <w:rFonts w:ascii="宋体" w:hAnsi="宋体" w:eastAsia="宋体"/>
          <w:sz w:val="21"/>
          <w:szCs w:val="21"/>
        </w:rPr>
        <w:t>1.签订合同</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1.l 成交供应商应当在成交通知书发出之日起三十日内，按照</w:t>
      </w:r>
      <w:r>
        <w:rPr>
          <w:rFonts w:hint="eastAsia" w:ascii="宋体" w:hAnsi="宋体" w:eastAsia="宋体" w:cs="仿宋"/>
          <w:szCs w:val="21"/>
          <w:lang w:eastAsia="zh-CN"/>
        </w:rPr>
        <w:t>询价文件</w:t>
      </w:r>
      <w:r>
        <w:rPr>
          <w:rFonts w:ascii="宋体" w:hAnsi="宋体" w:eastAsia="宋体" w:cs="仿宋"/>
          <w:szCs w:val="21"/>
        </w:rPr>
        <w:t>确定的事项与采购人签订采购合同。</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 xml:space="preserve">1.2 </w:t>
      </w:r>
      <w:r>
        <w:rPr>
          <w:rFonts w:hint="eastAsia" w:ascii="宋体" w:hAnsi="宋体" w:eastAsia="宋体" w:cs="仿宋"/>
          <w:szCs w:val="21"/>
          <w:lang w:eastAsia="zh-CN"/>
        </w:rPr>
        <w:t>询价文件</w:t>
      </w:r>
      <w:r>
        <w:rPr>
          <w:rFonts w:ascii="宋体" w:hAnsi="宋体" w:eastAsia="宋体" w:cs="仿宋"/>
          <w:szCs w:val="21"/>
        </w:rPr>
        <w:t>、成交供应商的响应文件及</w:t>
      </w:r>
      <w:r>
        <w:rPr>
          <w:rFonts w:hint="eastAsia" w:ascii="宋体" w:hAnsi="宋体" w:eastAsia="宋体" w:cs="仿宋"/>
          <w:szCs w:val="21"/>
          <w:lang w:eastAsia="zh-CN"/>
        </w:rPr>
        <w:t>询价文件</w:t>
      </w:r>
      <w:r>
        <w:rPr>
          <w:rFonts w:ascii="宋体" w:hAnsi="宋体" w:eastAsia="宋体" w:cs="仿宋"/>
          <w:szCs w:val="21"/>
        </w:rPr>
        <w:t>过程中有关澄清、承诺文件均应作为合同附件。</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1.3 签订合同后，成交供应商不得将货物及其他相关服务进行转包。未经采购人同意，成交供应商也不得采用分包的形式履行合同，否则采购人有权终止合同，成交供应商的履约保证金将不予退还。</w:t>
      </w:r>
      <w:r>
        <w:rPr>
          <w:rFonts w:hint="eastAsia" w:ascii="宋体" w:hAnsi="宋体" w:eastAsia="宋体" w:cs="仿宋"/>
          <w:szCs w:val="21"/>
        </w:rPr>
        <w:t>采购合同</w:t>
      </w:r>
      <w:r>
        <w:rPr>
          <w:rFonts w:ascii="宋体" w:hAnsi="宋体" w:eastAsia="宋体" w:cs="仿宋"/>
          <w:szCs w:val="21"/>
        </w:rPr>
        <w:t>分包履行的，成交供应商就采购项目和分包项目向采购人负责，分包供应商就分包项目承担责任。转包或分包造成采购人损失的，成交供应商应承担相应赔偿责任。</w:t>
      </w:r>
    </w:p>
    <w:p>
      <w:pPr>
        <w:pStyle w:val="6"/>
        <w:spacing w:before="0" w:after="0" w:line="360" w:lineRule="auto"/>
        <w:rPr>
          <w:rFonts w:ascii="宋体" w:hAnsi="宋体" w:eastAsia="宋体"/>
          <w:sz w:val="21"/>
          <w:szCs w:val="21"/>
        </w:rPr>
      </w:pPr>
      <w:r>
        <w:rPr>
          <w:rFonts w:ascii="宋体" w:hAnsi="宋体" w:eastAsia="宋体"/>
          <w:sz w:val="21"/>
          <w:szCs w:val="21"/>
        </w:rPr>
        <w:t>2.货物和服务的追加、减少和添购。</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 xml:space="preserve">2.1 </w:t>
      </w:r>
      <w:r>
        <w:rPr>
          <w:rFonts w:hint="eastAsia" w:ascii="宋体" w:hAnsi="宋体" w:eastAsia="宋体" w:cs="仿宋"/>
          <w:szCs w:val="21"/>
        </w:rPr>
        <w:t>采购合同</w:t>
      </w:r>
      <w:r>
        <w:rPr>
          <w:rFonts w:ascii="宋体" w:hAnsi="宋体" w:eastAsia="宋体" w:cs="仿宋"/>
          <w:szCs w:val="21"/>
        </w:rPr>
        <w:t>履行中，采购人需追加与合同标的相同的货物和服务的，在不改变合同其他条款的前提下，可以与成交供应商协商签订补充合同，但所有补充合同的采购金额不超过原合同金额10%。</w:t>
      </w:r>
    </w:p>
    <w:p>
      <w:pPr>
        <w:widowControl/>
        <w:shd w:val="clear" w:color="auto" w:fill="FFFFFF"/>
        <w:spacing w:line="360" w:lineRule="auto"/>
        <w:ind w:firstLine="420" w:firstLineChars="200"/>
        <w:jc w:val="left"/>
        <w:rPr>
          <w:rFonts w:ascii="宋体" w:hAnsi="宋体" w:eastAsia="宋体" w:cs="仿宋"/>
          <w:szCs w:val="21"/>
        </w:rPr>
      </w:pPr>
      <w:r>
        <w:rPr>
          <w:rFonts w:ascii="宋体" w:hAnsi="宋体" w:eastAsia="宋体" w:cs="仿宋"/>
          <w:szCs w:val="21"/>
        </w:rPr>
        <w:t>2.2 采购结束后，采购人若由于各种客观原因，必须对采购项目所牵涉的货物和服务进行适当的减少时，在双方协商一致的前提下，可以按照采购时的价格水平做相应的调减，并据此签订补充合同。</w:t>
      </w:r>
    </w:p>
    <w:p>
      <w:pPr>
        <w:widowControl/>
        <w:jc w:val="left"/>
        <w:rPr>
          <w:rFonts w:ascii="宋体" w:hAnsi="宋体" w:eastAsia="宋体"/>
          <w:sz w:val="28"/>
          <w:szCs w:val="28"/>
        </w:rPr>
      </w:pPr>
      <w:r>
        <w:rPr>
          <w:rFonts w:ascii="宋体" w:hAnsi="宋体" w:eastAsia="宋体"/>
          <w:sz w:val="28"/>
          <w:szCs w:val="28"/>
        </w:rPr>
        <w:br w:type="page"/>
      </w:r>
    </w:p>
    <w:p>
      <w:pPr>
        <w:pStyle w:val="4"/>
        <w:spacing w:beforeLines="50" w:afterLines="50" w:line="360" w:lineRule="auto"/>
        <w:jc w:val="center"/>
        <w:rPr>
          <w:rFonts w:ascii="宋体" w:hAnsi="宋体" w:eastAsia="宋体"/>
          <w:sz w:val="32"/>
          <w:szCs w:val="32"/>
        </w:rPr>
      </w:pPr>
      <w:r>
        <w:rPr>
          <w:rFonts w:hint="eastAsia" w:ascii="宋体" w:hAnsi="宋体" w:eastAsia="宋体"/>
          <w:sz w:val="32"/>
          <w:szCs w:val="32"/>
        </w:rPr>
        <w:t>第三部分 项目需求</w:t>
      </w:r>
    </w:p>
    <w:p>
      <w:pPr>
        <w:spacing w:line="360" w:lineRule="auto"/>
        <w:ind w:firstLine="422" w:firstLineChars="200"/>
        <w:rPr>
          <w:rFonts w:ascii="宋体" w:hAnsi="宋体" w:eastAsia="宋体" w:cs="Times New Roman"/>
          <w:szCs w:val="21"/>
        </w:rPr>
      </w:pPr>
      <w:r>
        <w:rPr>
          <w:rFonts w:hint="eastAsia" w:ascii="宋体" w:hAnsi="宋体" w:eastAsia="宋体" w:cs="宋体"/>
          <w:b/>
          <w:szCs w:val="21"/>
        </w:rPr>
        <w:t>特别提醒：</w:t>
      </w:r>
      <w:r>
        <w:rPr>
          <w:rFonts w:hint="eastAsia" w:ascii="宋体" w:hAnsi="宋体" w:eastAsia="宋体" w:cs="宋体"/>
          <w:b/>
          <w:kern w:val="0"/>
          <w:szCs w:val="21"/>
          <w:lang w:val="zh-CN"/>
        </w:rPr>
        <w:t>请供应商制作询价响应文件时仔细研究项目需求说明。</w:t>
      </w:r>
      <w:r>
        <w:rPr>
          <w:rFonts w:hint="eastAsia" w:ascii="宋体" w:hAnsi="宋体" w:eastAsia="宋体" w:cs="宋体"/>
          <w:kern w:val="0"/>
          <w:szCs w:val="21"/>
          <w:lang w:val="zh-CN"/>
        </w:rPr>
        <w:t>供应商不能简单照搬照抄采购单位项目需求说明中的技术要求，必须作实事求是的响应。如照搬照抄项目需求说明中的技术要求，</w:t>
      </w:r>
      <w:r>
        <w:rPr>
          <w:rFonts w:hint="eastAsia" w:ascii="宋体" w:hAnsi="宋体" w:eastAsia="宋体" w:cs="宋体"/>
          <w:kern w:val="0"/>
          <w:szCs w:val="21"/>
        </w:rPr>
        <w:t>成交</w:t>
      </w:r>
      <w:r>
        <w:rPr>
          <w:rFonts w:hint="eastAsia" w:ascii="宋体" w:hAnsi="宋体" w:eastAsia="宋体" w:cs="宋体"/>
          <w:kern w:val="0"/>
          <w:szCs w:val="21"/>
          <w:lang w:val="zh-CN"/>
        </w:rPr>
        <w:t>后供应商在与采购单位签订合同和履约环节中不得提出异议，一切后果和损失由</w:t>
      </w:r>
      <w:r>
        <w:rPr>
          <w:rFonts w:hint="eastAsia" w:ascii="宋体" w:hAnsi="宋体" w:eastAsia="宋体" w:cs="宋体"/>
          <w:kern w:val="0"/>
          <w:szCs w:val="21"/>
        </w:rPr>
        <w:t>成交</w:t>
      </w:r>
      <w:r>
        <w:rPr>
          <w:rFonts w:hint="eastAsia" w:ascii="宋体" w:hAnsi="宋体" w:eastAsia="宋体" w:cs="宋体"/>
          <w:kern w:val="0"/>
          <w:szCs w:val="21"/>
          <w:lang w:val="zh-CN"/>
        </w:rPr>
        <w:t>供应商承担。</w:t>
      </w:r>
    </w:p>
    <w:p>
      <w:pPr>
        <w:spacing w:line="360" w:lineRule="auto"/>
        <w:ind w:firstLine="422" w:firstLineChars="200"/>
        <w:rPr>
          <w:rFonts w:ascii="宋体" w:hAnsi="宋体" w:eastAsia="宋体" w:cs="宋体"/>
          <w:b/>
          <w:szCs w:val="21"/>
        </w:rPr>
      </w:pPr>
      <w:r>
        <w:rPr>
          <w:rFonts w:hint="eastAsia" w:ascii="宋体" w:hAnsi="宋体" w:eastAsia="宋体" w:cs="宋体"/>
          <w:b/>
          <w:szCs w:val="21"/>
        </w:rPr>
        <w:t>(一)采购标的需实现的功能或者目标，以及为落实采购政策需满足的要求：</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本项目采用</w:t>
      </w:r>
      <w:r>
        <w:rPr>
          <w:rFonts w:hint="eastAsia" w:ascii="宋体" w:hAnsi="宋体" w:eastAsia="宋体" w:cs="宋体"/>
          <w:szCs w:val="21"/>
          <w:lang w:eastAsia="zh-CN"/>
        </w:rPr>
        <w:t>询价文件</w:t>
      </w:r>
      <w:r>
        <w:rPr>
          <w:rFonts w:hint="eastAsia" w:ascii="宋体" w:hAnsi="宋体" w:eastAsia="宋体" w:cs="宋体"/>
          <w:szCs w:val="21"/>
        </w:rPr>
        <w:t>采购，实质性响应本项目要求且</w:t>
      </w:r>
      <w:r>
        <w:rPr>
          <w:rFonts w:hint="eastAsia" w:ascii="宋体" w:hAnsi="宋体" w:eastAsia="宋体" w:cs="宋体"/>
          <w:szCs w:val="21"/>
          <w:lang w:val="en-US" w:eastAsia="zh-CN"/>
        </w:rPr>
        <w:t>报价最低</w:t>
      </w:r>
      <w:r>
        <w:rPr>
          <w:rFonts w:hint="eastAsia" w:ascii="宋体" w:hAnsi="宋体" w:eastAsia="宋体" w:cs="宋体"/>
          <w:szCs w:val="21"/>
        </w:rPr>
        <w:t>的供应商为本项目第一成交候选人。</w:t>
      </w:r>
    </w:p>
    <w:p>
      <w:pPr>
        <w:spacing w:line="360" w:lineRule="auto"/>
        <w:ind w:firstLine="422" w:firstLineChars="200"/>
        <w:rPr>
          <w:rFonts w:ascii="宋体" w:hAnsi="宋体" w:eastAsia="宋体" w:cs="宋体"/>
          <w:b/>
          <w:szCs w:val="21"/>
        </w:rPr>
      </w:pPr>
      <w:r>
        <w:rPr>
          <w:rFonts w:hint="eastAsia" w:ascii="宋体" w:hAnsi="宋体" w:eastAsia="宋体" w:cs="宋体"/>
          <w:b/>
          <w:szCs w:val="21"/>
        </w:rPr>
        <w:t>(二)采购标的需执行的国家相关标准、行业标准和地方标准或者其他标准、规范：</w:t>
      </w:r>
    </w:p>
    <w:p>
      <w:pPr>
        <w:spacing w:line="360" w:lineRule="auto"/>
        <w:ind w:firstLine="420" w:firstLineChars="200"/>
        <w:rPr>
          <w:rFonts w:ascii="宋体" w:hAnsi="宋体" w:eastAsia="宋体" w:cs="宋体"/>
          <w:szCs w:val="21"/>
        </w:rPr>
      </w:pPr>
      <w:r>
        <w:rPr>
          <w:rFonts w:hint="eastAsia" w:ascii="宋体" w:hAnsi="宋体" w:eastAsia="宋体" w:cs="宋体"/>
          <w:szCs w:val="21"/>
        </w:rPr>
        <w:t>按国家相关标准及行业标准执行。</w:t>
      </w:r>
    </w:p>
    <w:p>
      <w:pPr>
        <w:spacing w:line="360" w:lineRule="auto"/>
        <w:ind w:firstLine="422" w:firstLineChars="200"/>
        <w:rPr>
          <w:rFonts w:ascii="宋体" w:hAnsi="宋体" w:eastAsia="宋体" w:cs="宋体"/>
          <w:b/>
          <w:szCs w:val="21"/>
        </w:rPr>
      </w:pPr>
      <w:r>
        <w:rPr>
          <w:rFonts w:hint="eastAsia" w:ascii="宋体" w:hAnsi="宋体" w:eastAsia="宋体" w:cs="宋体"/>
          <w:b/>
          <w:szCs w:val="21"/>
        </w:rPr>
        <w:t>(三)采购标的需满足的质量、安全、技术规格、物理特性等要求；</w:t>
      </w:r>
    </w:p>
    <w:p>
      <w:pPr>
        <w:spacing w:line="360" w:lineRule="auto"/>
        <w:ind w:firstLine="420" w:firstLineChars="200"/>
        <w:rPr>
          <w:rFonts w:ascii="宋体" w:hAnsi="宋体" w:eastAsia="宋体" w:cs="宋体"/>
          <w:szCs w:val="21"/>
        </w:rPr>
      </w:pPr>
      <w:bookmarkStart w:id="91" w:name="_Hlk152228879"/>
      <w:r>
        <w:rPr>
          <w:rFonts w:hint="eastAsia" w:ascii="宋体" w:hAnsi="宋体" w:eastAsia="宋体"/>
          <w:szCs w:val="21"/>
          <w:lang w:eastAsia="zh-CN"/>
        </w:rPr>
        <w:t>标准厂房 1#3 #楼厂房屋顶更换维修工程监理服务项目</w:t>
      </w:r>
      <w:r>
        <w:rPr>
          <w:rFonts w:hint="eastAsia" w:ascii="宋体" w:hAnsi="宋体" w:eastAsia="宋体" w:cs="宋体"/>
          <w:szCs w:val="21"/>
        </w:rPr>
        <w:t>，包括但不限于工程施工准备阶段、施工阶段、竣工验收阶段和保修阶段全过程监理。协助委托人办理图纸审查和各项报批工作，对工程进行质量、进度、投资、安全四大控制和合同管理、信息管理、安全生产管理、文明施工管理、组织协调施工单位以及各配套单位的施工现场各方关系，配合业主单位协调、落实、跟踪、解决合理诉求，工程竣工资料审核、竣工结算初审等。</w:t>
      </w:r>
      <w:bookmarkEnd w:id="91"/>
    </w:p>
    <w:p>
      <w:pPr>
        <w:spacing w:line="360" w:lineRule="auto"/>
        <w:ind w:firstLine="422" w:firstLineChars="200"/>
        <w:rPr>
          <w:rFonts w:ascii="宋体" w:hAnsi="宋体" w:eastAsia="宋体" w:cs="宋体"/>
          <w:b/>
          <w:szCs w:val="21"/>
        </w:rPr>
      </w:pPr>
      <w:r>
        <w:rPr>
          <w:rFonts w:hint="eastAsia" w:ascii="宋体" w:hAnsi="宋体" w:eastAsia="宋体" w:cs="宋体"/>
          <w:b/>
          <w:szCs w:val="21"/>
        </w:rPr>
        <w:t>(四)采购标的的数量、采购项目交付或者实施的时间和地点；</w:t>
      </w:r>
    </w:p>
    <w:p>
      <w:pPr>
        <w:spacing w:line="360" w:lineRule="auto"/>
        <w:ind w:firstLine="420" w:firstLineChars="200"/>
        <w:rPr>
          <w:rFonts w:ascii="宋体" w:hAnsi="宋体" w:eastAsia="宋体" w:cs="宋体"/>
          <w:szCs w:val="21"/>
        </w:rPr>
      </w:pPr>
      <w:r>
        <w:rPr>
          <w:rFonts w:hint="eastAsia" w:ascii="宋体" w:hAnsi="宋体" w:eastAsia="宋体" w:cs="宋体"/>
          <w:szCs w:val="21"/>
        </w:rPr>
        <w:t>以采购人实际委托的项目为准。</w:t>
      </w:r>
    </w:p>
    <w:p>
      <w:pPr>
        <w:spacing w:line="360" w:lineRule="auto"/>
        <w:ind w:firstLine="422" w:firstLineChars="200"/>
        <w:rPr>
          <w:rFonts w:ascii="宋体" w:hAnsi="宋体" w:eastAsia="宋体" w:cs="宋体"/>
          <w:b/>
          <w:szCs w:val="21"/>
        </w:rPr>
      </w:pPr>
      <w:r>
        <w:rPr>
          <w:rFonts w:hint="eastAsia" w:ascii="宋体" w:hAnsi="宋体" w:eastAsia="宋体" w:cs="宋体"/>
          <w:b/>
          <w:szCs w:val="21"/>
        </w:rPr>
        <w:t>(五)采购标的需满足的服务标准、期限、效率等要求；</w:t>
      </w:r>
    </w:p>
    <w:p>
      <w:pPr>
        <w:adjustRightInd w:val="0"/>
        <w:snapToGrid w:val="0"/>
        <w:spacing w:line="480" w:lineRule="exact"/>
        <w:ind w:firstLine="525" w:firstLineChars="250"/>
        <w:rPr>
          <w:rFonts w:hint="eastAsia" w:ascii="宋体" w:hAnsi="宋体" w:eastAsia="宋体" w:cs="宋体"/>
          <w:szCs w:val="21"/>
          <w:lang w:eastAsia="zh-CN"/>
        </w:rPr>
      </w:pPr>
      <w:r>
        <w:rPr>
          <w:rFonts w:hint="eastAsia" w:ascii="宋体" w:hAnsi="宋体" w:eastAsia="宋体" w:cs="宋体"/>
          <w:szCs w:val="21"/>
        </w:rPr>
        <w:t>1、本合同服务期限：</w:t>
      </w:r>
      <w:r>
        <w:rPr>
          <w:rFonts w:hint="eastAsia" w:ascii="宋体" w:hAnsi="宋体" w:eastAsia="宋体" w:cs="仿宋"/>
          <w:szCs w:val="21"/>
        </w:rPr>
        <w:t>自工程施工前期准备阶段至工程缺陷责任期结束</w:t>
      </w:r>
      <w:r>
        <w:rPr>
          <w:rFonts w:hint="eastAsia" w:ascii="宋体" w:hAnsi="宋体" w:eastAsia="宋体" w:cs="仿宋"/>
          <w:szCs w:val="21"/>
          <w:lang w:eastAsia="zh-CN"/>
        </w:rPr>
        <w:t>。</w:t>
      </w:r>
    </w:p>
    <w:p>
      <w:pPr>
        <w:adjustRightInd w:val="0"/>
        <w:snapToGrid w:val="0"/>
        <w:spacing w:line="480" w:lineRule="exact"/>
        <w:ind w:firstLine="525" w:firstLineChars="250"/>
        <w:rPr>
          <w:rFonts w:hint="eastAsia" w:ascii="宋体" w:hAnsi="宋体" w:eastAsia="宋体" w:cs="宋体"/>
          <w:szCs w:val="21"/>
        </w:rPr>
      </w:pPr>
      <w:r>
        <w:rPr>
          <w:rFonts w:hint="eastAsia" w:ascii="宋体" w:hAnsi="宋体" w:eastAsia="宋体" w:cs="宋体"/>
          <w:szCs w:val="21"/>
        </w:rPr>
        <w:t>2、成交供应商在合同存续期内须接受采购人对其履行合同情况的反馈和评价，反馈和评价将作为合同价款支付的参考及依据，合同存续期内采购人评价不合格的，采购人有权终止合同，并要求成交供应商承担因此造成的所有损失；</w:t>
      </w:r>
    </w:p>
    <w:p>
      <w:pPr>
        <w:adjustRightInd w:val="0"/>
        <w:snapToGrid w:val="0"/>
        <w:spacing w:line="480" w:lineRule="exact"/>
        <w:ind w:firstLine="525" w:firstLineChars="250"/>
        <w:rPr>
          <w:rFonts w:ascii="宋体" w:hAnsi="宋体" w:cs="宋体"/>
          <w:kern w:val="0"/>
          <w:szCs w:val="21"/>
        </w:rPr>
      </w:pPr>
      <w:r>
        <w:rPr>
          <w:rFonts w:hint="eastAsia" w:ascii="宋体" w:hAnsi="宋体" w:eastAsia="宋体" w:cs="宋体"/>
          <w:szCs w:val="21"/>
        </w:rPr>
        <w:t>3、</w:t>
      </w:r>
      <w:r>
        <w:rPr>
          <w:rFonts w:hint="eastAsia" w:ascii="宋体" w:hAnsi="宋体" w:cs="宋体"/>
          <w:kern w:val="0"/>
          <w:szCs w:val="21"/>
        </w:rPr>
        <w:t>监理机构人员基本配备要求如下：</w:t>
      </w:r>
    </w:p>
    <w:tbl>
      <w:tblPr>
        <w:tblStyle w:val="19"/>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180"/>
        <w:gridCol w:w="1313"/>
        <w:gridCol w:w="2682"/>
        <w:gridCol w:w="2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noWrap/>
            <w:vAlign w:val="center"/>
          </w:tcPr>
          <w:p>
            <w:pPr>
              <w:spacing w:line="440" w:lineRule="exact"/>
              <w:jc w:val="center"/>
              <w:rPr>
                <w:rFonts w:ascii="宋体" w:hAnsi="宋体"/>
                <w:szCs w:val="21"/>
              </w:rPr>
            </w:pPr>
            <w:r>
              <w:rPr>
                <w:rFonts w:hint="eastAsia" w:ascii="宋体" w:hAnsi="宋体"/>
                <w:szCs w:val="21"/>
              </w:rPr>
              <w:t>岗位</w:t>
            </w:r>
          </w:p>
        </w:tc>
        <w:tc>
          <w:tcPr>
            <w:tcW w:w="655" w:type="pct"/>
            <w:noWrap/>
            <w:vAlign w:val="center"/>
          </w:tcPr>
          <w:p>
            <w:pPr>
              <w:spacing w:line="440" w:lineRule="exact"/>
              <w:jc w:val="center"/>
              <w:rPr>
                <w:rFonts w:ascii="宋体" w:hAnsi="宋体"/>
                <w:szCs w:val="21"/>
              </w:rPr>
            </w:pPr>
            <w:r>
              <w:rPr>
                <w:rFonts w:hint="eastAsia" w:ascii="宋体" w:hAnsi="宋体"/>
                <w:szCs w:val="21"/>
              </w:rPr>
              <w:t>人员要求</w:t>
            </w:r>
          </w:p>
        </w:tc>
        <w:tc>
          <w:tcPr>
            <w:tcW w:w="729" w:type="pct"/>
            <w:noWrap/>
            <w:vAlign w:val="center"/>
          </w:tcPr>
          <w:p>
            <w:pPr>
              <w:spacing w:line="440" w:lineRule="exact"/>
              <w:jc w:val="center"/>
              <w:rPr>
                <w:rFonts w:ascii="宋体" w:hAnsi="宋体"/>
                <w:szCs w:val="21"/>
              </w:rPr>
            </w:pPr>
            <w:r>
              <w:rPr>
                <w:rFonts w:hint="eastAsia" w:ascii="宋体" w:hAnsi="宋体"/>
                <w:szCs w:val="21"/>
              </w:rPr>
              <w:t>专业</w:t>
            </w:r>
          </w:p>
        </w:tc>
        <w:tc>
          <w:tcPr>
            <w:tcW w:w="1490" w:type="pct"/>
            <w:noWrap/>
            <w:vAlign w:val="center"/>
          </w:tcPr>
          <w:p>
            <w:pPr>
              <w:spacing w:line="440" w:lineRule="exact"/>
              <w:jc w:val="center"/>
              <w:rPr>
                <w:rFonts w:ascii="宋体" w:hAnsi="宋体"/>
                <w:szCs w:val="21"/>
              </w:rPr>
            </w:pPr>
            <w:r>
              <w:rPr>
                <w:rFonts w:hint="eastAsia" w:ascii="宋体" w:hAnsi="宋体"/>
                <w:szCs w:val="21"/>
              </w:rPr>
              <w:t>持证上岗要求</w:t>
            </w:r>
          </w:p>
        </w:tc>
        <w:tc>
          <w:tcPr>
            <w:tcW w:w="1455" w:type="pct"/>
            <w:noWrap/>
            <w:vAlign w:val="center"/>
          </w:tcPr>
          <w:p>
            <w:pPr>
              <w:spacing w:line="44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noWrap/>
            <w:vAlign w:val="center"/>
          </w:tcPr>
          <w:p>
            <w:pPr>
              <w:spacing w:line="440" w:lineRule="exact"/>
              <w:jc w:val="center"/>
              <w:rPr>
                <w:rFonts w:ascii="宋体" w:hAnsi="宋体"/>
                <w:szCs w:val="21"/>
              </w:rPr>
            </w:pPr>
            <w:r>
              <w:rPr>
                <w:rFonts w:hint="eastAsia" w:ascii="宋体" w:hAnsi="宋体"/>
                <w:szCs w:val="21"/>
              </w:rPr>
              <w:t>总监理工程师</w:t>
            </w:r>
          </w:p>
        </w:tc>
        <w:tc>
          <w:tcPr>
            <w:tcW w:w="655" w:type="pct"/>
            <w:noWrap/>
            <w:vAlign w:val="center"/>
          </w:tcPr>
          <w:p>
            <w:pPr>
              <w:spacing w:line="440" w:lineRule="exact"/>
              <w:jc w:val="center"/>
              <w:rPr>
                <w:rFonts w:ascii="宋体" w:hAnsi="宋体"/>
                <w:szCs w:val="21"/>
              </w:rPr>
            </w:pPr>
            <w:r>
              <w:rPr>
                <w:rFonts w:hint="eastAsia" w:ascii="宋体" w:hAnsi="宋体"/>
                <w:szCs w:val="21"/>
              </w:rPr>
              <w:t>1名</w:t>
            </w:r>
          </w:p>
        </w:tc>
        <w:tc>
          <w:tcPr>
            <w:tcW w:w="729" w:type="pct"/>
            <w:noWrap/>
            <w:vAlign w:val="center"/>
          </w:tcPr>
          <w:p>
            <w:pPr>
              <w:spacing w:line="440" w:lineRule="exact"/>
              <w:jc w:val="center"/>
              <w:rPr>
                <w:rFonts w:ascii="宋体" w:hAnsi="宋体"/>
                <w:szCs w:val="21"/>
              </w:rPr>
            </w:pPr>
            <w:r>
              <w:rPr>
                <w:rFonts w:hint="eastAsia" w:ascii="宋体" w:hAnsi="宋体"/>
                <w:szCs w:val="21"/>
              </w:rPr>
              <w:t>建筑</w:t>
            </w:r>
          </w:p>
        </w:tc>
        <w:tc>
          <w:tcPr>
            <w:tcW w:w="1490" w:type="pct"/>
            <w:tcBorders>
              <w:right w:val="single" w:color="auto" w:sz="4" w:space="0"/>
            </w:tcBorders>
            <w:noWrap/>
            <w:vAlign w:val="center"/>
          </w:tcPr>
          <w:p>
            <w:pPr>
              <w:spacing w:line="440" w:lineRule="exact"/>
              <w:rPr>
                <w:rFonts w:ascii="宋体" w:hAnsi="宋体"/>
                <w:szCs w:val="21"/>
              </w:rPr>
            </w:pPr>
            <w:r>
              <w:rPr>
                <w:rFonts w:hint="eastAsia" w:ascii="宋体" w:hAnsi="宋体"/>
                <w:szCs w:val="21"/>
              </w:rPr>
              <w:t>国家注册监理工程师，注册专业为市政工程或建筑工程；</w:t>
            </w:r>
          </w:p>
        </w:tc>
        <w:tc>
          <w:tcPr>
            <w:tcW w:w="1455" w:type="pct"/>
            <w:tcBorders>
              <w:right w:val="single" w:color="auto" w:sz="4" w:space="0"/>
            </w:tcBorders>
            <w:noWrap/>
            <w:vAlign w:val="center"/>
          </w:tcPr>
          <w:p>
            <w:pPr>
              <w:spacing w:line="440" w:lineRule="exact"/>
              <w:rPr>
                <w:rFonts w:ascii="宋体" w:hAnsi="宋体" w:eastAsia="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noWrap/>
            <w:vAlign w:val="center"/>
          </w:tcPr>
          <w:p>
            <w:pPr>
              <w:spacing w:line="440" w:lineRule="exact"/>
              <w:jc w:val="center"/>
              <w:rPr>
                <w:rFonts w:ascii="宋体" w:hAnsi="宋体"/>
                <w:szCs w:val="21"/>
              </w:rPr>
            </w:pPr>
            <w:r>
              <w:rPr>
                <w:rFonts w:hint="eastAsia" w:ascii="宋体" w:hAnsi="宋体"/>
                <w:szCs w:val="21"/>
              </w:rPr>
              <w:t>专业监理工程师</w:t>
            </w:r>
          </w:p>
        </w:tc>
        <w:tc>
          <w:tcPr>
            <w:tcW w:w="655" w:type="pct"/>
            <w:noWrap/>
            <w:vAlign w:val="center"/>
          </w:tcPr>
          <w:p>
            <w:pPr>
              <w:spacing w:line="440" w:lineRule="exact"/>
              <w:jc w:val="center"/>
              <w:rPr>
                <w:rFonts w:ascii="宋体" w:hAnsi="宋体"/>
                <w:szCs w:val="21"/>
              </w:rPr>
            </w:pPr>
            <w:r>
              <w:rPr>
                <w:rFonts w:hint="eastAsia" w:ascii="宋体" w:hAnsi="宋体"/>
                <w:szCs w:val="21"/>
              </w:rPr>
              <w:t>1名</w:t>
            </w:r>
          </w:p>
        </w:tc>
        <w:tc>
          <w:tcPr>
            <w:tcW w:w="729" w:type="pct"/>
            <w:noWrap/>
            <w:vAlign w:val="center"/>
          </w:tcPr>
          <w:p>
            <w:pPr>
              <w:spacing w:line="440" w:lineRule="exact"/>
              <w:jc w:val="center"/>
              <w:rPr>
                <w:rFonts w:ascii="宋体" w:hAnsi="宋体"/>
                <w:szCs w:val="21"/>
              </w:rPr>
            </w:pPr>
            <w:r>
              <w:rPr>
                <w:rFonts w:hint="eastAsia"/>
                <w:szCs w:val="21"/>
                <w:lang w:val="zh-CN"/>
              </w:rPr>
              <w:t>机电安装</w:t>
            </w:r>
          </w:p>
        </w:tc>
        <w:tc>
          <w:tcPr>
            <w:tcW w:w="1490" w:type="pct"/>
            <w:tcBorders>
              <w:right w:val="single" w:color="auto" w:sz="4" w:space="0"/>
            </w:tcBorders>
            <w:noWrap/>
            <w:vAlign w:val="center"/>
          </w:tcPr>
          <w:p>
            <w:pPr>
              <w:pStyle w:val="16"/>
              <w:shd w:val="clear" w:color="auto" w:fill="FFFFFF"/>
              <w:spacing w:before="0" w:beforeAutospacing="0" w:after="0" w:afterAutospacing="0" w:line="440" w:lineRule="exact"/>
              <w:jc w:val="both"/>
              <w:rPr>
                <w:sz w:val="21"/>
                <w:szCs w:val="21"/>
              </w:rPr>
            </w:pPr>
            <w:r>
              <w:rPr>
                <w:rFonts w:hint="eastAsia" w:ascii="宋体" w:hAnsi="宋体"/>
                <w:kern w:val="2"/>
                <w:sz w:val="21"/>
                <w:szCs w:val="21"/>
              </w:rPr>
              <w:t>省级及以上监理工程师, 专业为安装或机电安装专业；</w:t>
            </w:r>
          </w:p>
        </w:tc>
        <w:tc>
          <w:tcPr>
            <w:tcW w:w="1455" w:type="pct"/>
            <w:tcBorders>
              <w:right w:val="single" w:color="auto" w:sz="4" w:space="0"/>
            </w:tcBorders>
            <w:noWrap/>
            <w:vAlign w:val="center"/>
          </w:tcPr>
          <w:p>
            <w:pPr>
              <w:spacing w:line="440" w:lineRule="exac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667" w:type="pct"/>
            <w:noWrap/>
            <w:vAlign w:val="center"/>
          </w:tcPr>
          <w:p>
            <w:pPr>
              <w:spacing w:line="440" w:lineRule="exact"/>
              <w:jc w:val="center"/>
              <w:rPr>
                <w:rFonts w:ascii="宋体" w:hAnsi="宋体"/>
                <w:szCs w:val="21"/>
              </w:rPr>
            </w:pPr>
            <w:r>
              <w:rPr>
                <w:rFonts w:hint="eastAsia" w:ascii="宋体" w:hAnsi="宋体"/>
                <w:szCs w:val="21"/>
              </w:rPr>
              <w:t>监理员</w:t>
            </w:r>
          </w:p>
        </w:tc>
        <w:tc>
          <w:tcPr>
            <w:tcW w:w="655" w:type="pct"/>
            <w:noWrap/>
            <w:vAlign w:val="center"/>
          </w:tcPr>
          <w:p>
            <w:pPr>
              <w:spacing w:line="440" w:lineRule="exact"/>
              <w:jc w:val="center"/>
              <w:rPr>
                <w:rFonts w:ascii="宋体" w:hAnsi="宋体"/>
                <w:szCs w:val="21"/>
              </w:rPr>
            </w:pPr>
            <w:r>
              <w:rPr>
                <w:rFonts w:hint="eastAsia" w:ascii="宋体" w:hAnsi="宋体"/>
                <w:szCs w:val="21"/>
              </w:rPr>
              <w:t>1名</w:t>
            </w:r>
          </w:p>
        </w:tc>
        <w:tc>
          <w:tcPr>
            <w:tcW w:w="729" w:type="pct"/>
            <w:noWrap/>
            <w:vAlign w:val="center"/>
          </w:tcPr>
          <w:p>
            <w:pPr>
              <w:spacing w:line="440" w:lineRule="exact"/>
              <w:jc w:val="center"/>
              <w:rPr>
                <w:rFonts w:ascii="宋体" w:hAnsi="宋体"/>
                <w:szCs w:val="21"/>
              </w:rPr>
            </w:pPr>
            <w:r>
              <w:rPr>
                <w:rFonts w:hint="eastAsia" w:ascii="宋体" w:hAnsi="宋体"/>
                <w:szCs w:val="21"/>
              </w:rPr>
              <w:t>房屋建筑</w:t>
            </w:r>
          </w:p>
        </w:tc>
        <w:tc>
          <w:tcPr>
            <w:tcW w:w="1490" w:type="pct"/>
            <w:noWrap/>
            <w:vAlign w:val="center"/>
          </w:tcPr>
          <w:p>
            <w:pPr>
              <w:pStyle w:val="16"/>
              <w:shd w:val="clear" w:color="auto" w:fill="FFFFFF"/>
              <w:spacing w:line="440" w:lineRule="exact"/>
              <w:jc w:val="both"/>
              <w:rPr>
                <w:sz w:val="21"/>
                <w:szCs w:val="21"/>
              </w:rPr>
            </w:pPr>
            <w:r>
              <w:rPr>
                <w:rFonts w:hint="eastAsia" w:ascii="宋体" w:hAnsi="宋体"/>
                <w:kern w:val="2"/>
                <w:sz w:val="21"/>
                <w:szCs w:val="21"/>
              </w:rPr>
              <w:t>省级及以上监理员执业资格,</w:t>
            </w:r>
            <w:r>
              <w:rPr>
                <w:rFonts w:hint="eastAsia" w:ascii="宋体" w:hAnsi="宋体"/>
                <w:sz w:val="21"/>
                <w:szCs w:val="21"/>
              </w:rPr>
              <w:t>房屋建筑</w:t>
            </w:r>
            <w:r>
              <w:rPr>
                <w:rFonts w:hint="eastAsia" w:ascii="宋体" w:hAnsi="宋体"/>
                <w:kern w:val="2"/>
                <w:sz w:val="21"/>
                <w:szCs w:val="21"/>
              </w:rPr>
              <w:t>专业；</w:t>
            </w:r>
          </w:p>
        </w:tc>
        <w:tc>
          <w:tcPr>
            <w:tcW w:w="1455" w:type="pct"/>
            <w:noWrap/>
            <w:vAlign w:val="center"/>
          </w:tcPr>
          <w:p>
            <w:pPr>
              <w:pStyle w:val="16"/>
              <w:shd w:val="clear" w:color="auto" w:fill="FFFFFF"/>
              <w:spacing w:before="0" w:beforeAutospacing="0" w:after="0" w:afterAutospacing="0" w:line="440" w:lineRule="exact"/>
              <w:jc w:val="both"/>
              <w:rPr>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noWrap/>
            <w:vAlign w:val="center"/>
          </w:tcPr>
          <w:p>
            <w:pPr>
              <w:spacing w:line="440" w:lineRule="exact"/>
              <w:jc w:val="center"/>
              <w:rPr>
                <w:rFonts w:ascii="宋体" w:hAnsi="宋体"/>
                <w:szCs w:val="21"/>
              </w:rPr>
            </w:pPr>
            <w:r>
              <w:rPr>
                <w:rFonts w:hint="eastAsia" w:ascii="宋体" w:hAnsi="宋体"/>
                <w:szCs w:val="21"/>
              </w:rPr>
              <w:t>合计</w:t>
            </w:r>
          </w:p>
        </w:tc>
        <w:tc>
          <w:tcPr>
            <w:tcW w:w="4332" w:type="pct"/>
            <w:gridSpan w:val="4"/>
            <w:noWrap/>
            <w:vAlign w:val="center"/>
          </w:tcPr>
          <w:p>
            <w:pPr>
              <w:pStyle w:val="16"/>
              <w:shd w:val="clear" w:color="auto" w:fill="FFFFFF"/>
              <w:spacing w:before="0" w:beforeAutospacing="0" w:after="0" w:afterAutospacing="0" w:line="440" w:lineRule="exact"/>
              <w:jc w:val="center"/>
              <w:rPr>
                <w:sz w:val="21"/>
                <w:szCs w:val="21"/>
              </w:rPr>
            </w:pPr>
            <w:r>
              <w:rPr>
                <w:rFonts w:hint="eastAsia"/>
                <w:sz w:val="21"/>
                <w:szCs w:val="21"/>
                <w:lang w:val="en-US" w:eastAsia="zh-CN"/>
              </w:rPr>
              <w:t>3</w:t>
            </w:r>
            <w:r>
              <w:rPr>
                <w:rFonts w:hint="eastAsia"/>
                <w:sz w:val="21"/>
                <w:szCs w:val="21"/>
              </w:rPr>
              <w:t>名</w:t>
            </w:r>
          </w:p>
        </w:tc>
      </w:tr>
    </w:tbl>
    <w:p>
      <w:pPr>
        <w:adjustRightInd w:val="0"/>
        <w:snapToGrid w:val="0"/>
        <w:spacing w:line="480" w:lineRule="exact"/>
        <w:ind w:firstLine="525" w:firstLineChars="250"/>
        <w:rPr>
          <w:rFonts w:ascii="宋体" w:hAnsi="宋体" w:cs="宋体"/>
          <w:kern w:val="0"/>
          <w:szCs w:val="21"/>
        </w:rPr>
      </w:pPr>
      <w:r>
        <w:rPr>
          <w:rFonts w:hint="eastAsia" w:ascii="宋体" w:hAnsi="宋体" w:cs="宋体"/>
          <w:kern w:val="0"/>
          <w:szCs w:val="21"/>
        </w:rPr>
        <w:t>（1）以上人员配备为最低限度要求,人员均须身体健康（所投人员年龄均须在60周岁以下）。监理单位必须按招标人项目需求安排，适时增加配备相应专业的监理人员，并确保人员到位，否则将按照合同相关处罚条例予以处罚。常驻现场的人员必须满足江苏省住房和城乡建设厅〔2017〕第35号监理机构主要管理人员配备标准，否则视为违约。</w:t>
      </w:r>
    </w:p>
    <w:p>
      <w:pPr>
        <w:adjustRightInd w:val="0"/>
        <w:snapToGrid w:val="0"/>
        <w:spacing w:line="480" w:lineRule="exact"/>
        <w:ind w:firstLine="525" w:firstLineChars="250"/>
        <w:rPr>
          <w:rFonts w:ascii="宋体" w:hAnsi="宋体" w:cs="宋体"/>
          <w:kern w:val="0"/>
          <w:szCs w:val="21"/>
        </w:rPr>
      </w:pPr>
      <w:r>
        <w:rPr>
          <w:rFonts w:hint="eastAsia" w:ascii="宋体" w:hAnsi="宋体" w:cs="宋体"/>
          <w:kern w:val="0"/>
          <w:szCs w:val="21"/>
        </w:rPr>
        <w:t>（2）上表人员配置为最低要求，中标人在投标文件中列明的拟派人员资格高于上表要求的，中标人必须按投标文件中列明的拟派人员组织监理机构人员。确需更换人员的，须经建设单位或相关主管部门认可后，方可变更；</w:t>
      </w:r>
    </w:p>
    <w:p>
      <w:pPr>
        <w:adjustRightInd w:val="0"/>
        <w:snapToGrid w:val="0"/>
        <w:spacing w:line="480" w:lineRule="exact"/>
        <w:ind w:firstLine="525" w:firstLineChars="250"/>
        <w:rPr>
          <w:rFonts w:ascii="宋体" w:hAnsi="宋体" w:cs="宋体"/>
          <w:kern w:val="0"/>
          <w:szCs w:val="21"/>
        </w:rPr>
      </w:pPr>
      <w:r>
        <w:rPr>
          <w:rFonts w:hint="eastAsia" w:ascii="宋体" w:hAnsi="宋体" w:cs="宋体"/>
          <w:kern w:val="0"/>
          <w:szCs w:val="21"/>
        </w:rPr>
        <w:t>（3）拟派本项目监理人员专业以国家注册监理工程师证书注册专业或注册证书所载所学专业为准；省级监理工程师证书以证书上所学专业为准；如提供的是新版国家注册监理工程师，则以国家注册监理工程师证书注册专业或毕业证书为准。</w:t>
      </w:r>
    </w:p>
    <w:p>
      <w:pPr>
        <w:spacing w:line="360" w:lineRule="auto"/>
        <w:ind w:firstLine="422" w:firstLineChars="200"/>
        <w:rPr>
          <w:rFonts w:ascii="宋体" w:hAnsi="宋体" w:eastAsia="宋体" w:cs="宋体"/>
          <w:b/>
          <w:szCs w:val="21"/>
        </w:rPr>
      </w:pPr>
      <w:r>
        <w:rPr>
          <w:rFonts w:hint="eastAsia" w:ascii="宋体" w:hAnsi="宋体" w:eastAsia="宋体" w:cs="宋体"/>
          <w:b/>
          <w:szCs w:val="21"/>
        </w:rPr>
        <w:t>(六)采购标的的验收标准；</w:t>
      </w:r>
    </w:p>
    <w:p>
      <w:pPr>
        <w:spacing w:line="360" w:lineRule="auto"/>
        <w:ind w:firstLine="420" w:firstLineChars="200"/>
        <w:rPr>
          <w:rFonts w:ascii="宋体" w:hAnsi="宋体" w:eastAsia="宋体" w:cs="宋体"/>
          <w:szCs w:val="21"/>
        </w:rPr>
      </w:pPr>
      <w:r>
        <w:rPr>
          <w:rFonts w:hint="eastAsia" w:ascii="宋体" w:hAnsi="宋体" w:eastAsia="宋体" w:cs="宋体"/>
          <w:szCs w:val="21"/>
        </w:rPr>
        <w:t>1、质量目标</w:t>
      </w:r>
    </w:p>
    <w:p>
      <w:pPr>
        <w:spacing w:line="360" w:lineRule="auto"/>
        <w:ind w:firstLine="420" w:firstLineChars="200"/>
        <w:rPr>
          <w:rFonts w:ascii="宋体" w:hAnsi="宋体" w:eastAsia="宋体" w:cs="宋体"/>
          <w:szCs w:val="21"/>
        </w:rPr>
      </w:pPr>
      <w:r>
        <w:rPr>
          <w:rFonts w:hint="eastAsia" w:ascii="宋体" w:hAnsi="宋体" w:eastAsia="宋体" w:cs="宋体"/>
          <w:szCs w:val="21"/>
        </w:rPr>
        <w:t>（1）承包范围内的工程质量达到国家、行业、地方的现行规范及标准及本招标文件技术要求中规定的合格标准，若这些规范标准有修订或不同规范之间有差异，按照最新版本、最高水准、最严格要求执行。</w:t>
      </w:r>
    </w:p>
    <w:p>
      <w:pPr>
        <w:spacing w:line="360" w:lineRule="auto"/>
        <w:ind w:firstLine="420" w:firstLineChars="200"/>
        <w:rPr>
          <w:rFonts w:ascii="宋体" w:hAnsi="宋体" w:eastAsia="宋体" w:cs="宋体"/>
          <w:szCs w:val="21"/>
        </w:rPr>
      </w:pPr>
      <w:r>
        <w:rPr>
          <w:rFonts w:hint="eastAsia" w:ascii="宋体" w:hAnsi="宋体" w:eastAsia="宋体" w:cs="宋体"/>
          <w:szCs w:val="21"/>
        </w:rPr>
        <w:t>（2）分部分项工程（关键工序）验收通过率100%</w:t>
      </w:r>
    </w:p>
    <w:p>
      <w:pPr>
        <w:spacing w:line="360" w:lineRule="auto"/>
        <w:ind w:firstLine="420" w:firstLineChars="200"/>
        <w:rPr>
          <w:rFonts w:ascii="宋体" w:hAnsi="宋体" w:eastAsia="宋体" w:cs="宋体"/>
          <w:szCs w:val="21"/>
        </w:rPr>
      </w:pPr>
      <w:r>
        <w:rPr>
          <w:rFonts w:hint="eastAsia" w:ascii="宋体" w:hAnsi="宋体" w:eastAsia="宋体" w:cs="宋体"/>
          <w:szCs w:val="21"/>
        </w:rPr>
        <w:t>2、安全文明目标</w:t>
      </w:r>
    </w:p>
    <w:p>
      <w:pPr>
        <w:spacing w:line="360" w:lineRule="auto"/>
        <w:ind w:firstLine="420" w:firstLineChars="200"/>
        <w:rPr>
          <w:rFonts w:ascii="宋体" w:hAnsi="宋体" w:eastAsia="宋体" w:cs="宋体"/>
          <w:szCs w:val="21"/>
        </w:rPr>
      </w:pPr>
      <w:r>
        <w:rPr>
          <w:rFonts w:hint="eastAsia" w:ascii="宋体" w:hAnsi="宋体" w:eastAsia="宋体" w:cs="宋体"/>
          <w:szCs w:val="21"/>
        </w:rPr>
        <w:t>（1）工程整体创优目标为：各标段均获得江苏省建筑施工标准化星级工地。</w:t>
      </w:r>
    </w:p>
    <w:p>
      <w:pPr>
        <w:spacing w:line="360" w:lineRule="auto"/>
        <w:ind w:firstLine="420" w:firstLineChars="200"/>
        <w:rPr>
          <w:rFonts w:ascii="宋体" w:hAnsi="宋体" w:eastAsia="宋体" w:cs="宋体"/>
          <w:szCs w:val="21"/>
        </w:rPr>
      </w:pPr>
      <w:r>
        <w:rPr>
          <w:rFonts w:hint="eastAsia" w:ascii="宋体" w:hAnsi="宋体" w:eastAsia="宋体" w:cs="宋体"/>
          <w:szCs w:val="21"/>
        </w:rPr>
        <w:t>（2）死亡及重伤事故为零；</w:t>
      </w:r>
    </w:p>
    <w:p>
      <w:pPr>
        <w:spacing w:line="360" w:lineRule="auto"/>
        <w:ind w:firstLine="420" w:firstLineChars="200"/>
        <w:rPr>
          <w:rFonts w:ascii="宋体" w:hAnsi="宋体" w:eastAsia="宋体" w:cs="宋体"/>
          <w:szCs w:val="21"/>
        </w:rPr>
      </w:pPr>
      <w:r>
        <w:rPr>
          <w:rFonts w:hint="eastAsia" w:ascii="宋体" w:hAnsi="宋体" w:eastAsia="宋体" w:cs="宋体"/>
          <w:szCs w:val="21"/>
        </w:rPr>
        <w:t>（3）直接经济损失10万元以上事故为零；</w:t>
      </w:r>
    </w:p>
    <w:p>
      <w:pPr>
        <w:spacing w:line="360" w:lineRule="auto"/>
        <w:ind w:firstLine="420" w:firstLineChars="200"/>
        <w:rPr>
          <w:rFonts w:ascii="宋体" w:hAnsi="宋体" w:eastAsia="宋体" w:cs="宋体"/>
          <w:szCs w:val="21"/>
        </w:rPr>
      </w:pPr>
      <w:r>
        <w:rPr>
          <w:rFonts w:hint="eastAsia" w:ascii="宋体" w:hAnsi="宋体" w:eastAsia="宋体" w:cs="宋体"/>
          <w:szCs w:val="21"/>
        </w:rPr>
        <w:t>（4）造成一日以上全部停工停业事故为零；</w:t>
      </w:r>
    </w:p>
    <w:p>
      <w:pPr>
        <w:spacing w:line="360" w:lineRule="auto"/>
        <w:ind w:firstLine="420" w:firstLineChars="200"/>
        <w:rPr>
          <w:rFonts w:ascii="宋体" w:hAnsi="宋体" w:eastAsia="宋体" w:cs="宋体"/>
          <w:szCs w:val="21"/>
        </w:rPr>
      </w:pPr>
      <w:r>
        <w:rPr>
          <w:rFonts w:hint="eastAsia" w:ascii="宋体" w:hAnsi="宋体" w:eastAsia="宋体" w:cs="宋体"/>
          <w:szCs w:val="21"/>
        </w:rPr>
        <w:t>（5）火灾事故为零；</w:t>
      </w:r>
    </w:p>
    <w:p>
      <w:pPr>
        <w:spacing w:line="360" w:lineRule="auto"/>
        <w:ind w:firstLine="420" w:firstLineChars="200"/>
        <w:rPr>
          <w:rFonts w:ascii="宋体" w:hAnsi="宋体" w:eastAsia="宋体" w:cs="宋体"/>
          <w:szCs w:val="21"/>
        </w:rPr>
      </w:pPr>
      <w:r>
        <w:rPr>
          <w:rFonts w:hint="eastAsia" w:ascii="宋体" w:hAnsi="宋体" w:eastAsia="宋体" w:cs="宋体"/>
          <w:szCs w:val="21"/>
        </w:rPr>
        <w:t>（6）食品安全事故为零；</w:t>
      </w:r>
    </w:p>
    <w:p>
      <w:pPr>
        <w:spacing w:line="360" w:lineRule="auto"/>
        <w:ind w:firstLine="420" w:firstLineChars="200"/>
        <w:rPr>
          <w:rFonts w:ascii="宋体" w:hAnsi="宋体" w:eastAsia="宋体" w:cs="宋体"/>
          <w:szCs w:val="21"/>
        </w:rPr>
      </w:pPr>
      <w:r>
        <w:rPr>
          <w:rFonts w:hint="eastAsia" w:ascii="宋体" w:hAnsi="宋体" w:eastAsia="宋体" w:cs="宋体"/>
          <w:szCs w:val="21"/>
        </w:rPr>
        <w:t>（7）职业病发病率为零；</w:t>
      </w:r>
    </w:p>
    <w:p>
      <w:pPr>
        <w:spacing w:line="360" w:lineRule="auto"/>
        <w:ind w:firstLine="422" w:firstLineChars="200"/>
        <w:rPr>
          <w:rFonts w:ascii="宋体" w:hAnsi="宋体" w:eastAsia="宋体" w:cs="宋体"/>
          <w:b/>
          <w:szCs w:val="21"/>
        </w:rPr>
      </w:pPr>
      <w:r>
        <w:rPr>
          <w:rFonts w:hint="eastAsia" w:ascii="宋体" w:hAnsi="宋体" w:eastAsia="宋体" w:cs="宋体"/>
          <w:b/>
          <w:szCs w:val="21"/>
        </w:rPr>
        <w:t>(七)采购标的的其他技术、服务等要求：</w:t>
      </w:r>
    </w:p>
    <w:p>
      <w:pPr>
        <w:spacing w:line="360" w:lineRule="auto"/>
        <w:ind w:firstLine="420" w:firstLineChars="200"/>
        <w:rPr>
          <w:rFonts w:ascii="宋体" w:hAnsi="宋体" w:eastAsia="宋体" w:cs="宋体"/>
          <w:szCs w:val="21"/>
        </w:rPr>
      </w:pPr>
      <w:r>
        <w:rPr>
          <w:rFonts w:hint="eastAsia" w:ascii="宋体" w:hAnsi="宋体" w:eastAsia="宋体" w:cs="宋体"/>
          <w:szCs w:val="21"/>
        </w:rPr>
        <w:t>监理工作内容，包括但不限于以下工作：</w:t>
      </w:r>
    </w:p>
    <w:p>
      <w:pPr>
        <w:spacing w:line="360" w:lineRule="auto"/>
        <w:ind w:firstLine="420" w:firstLineChars="200"/>
        <w:rPr>
          <w:rFonts w:ascii="宋体" w:hAnsi="宋体" w:eastAsia="宋体" w:cs="宋体"/>
          <w:szCs w:val="21"/>
        </w:rPr>
      </w:pPr>
      <w:r>
        <w:rPr>
          <w:rFonts w:hint="eastAsia" w:ascii="宋体" w:hAnsi="宋体" w:eastAsia="宋体" w:cs="宋体"/>
          <w:szCs w:val="21"/>
        </w:rPr>
        <w:t>1、定期组织主持现场工程协调会议；</w:t>
      </w:r>
    </w:p>
    <w:p>
      <w:pPr>
        <w:spacing w:line="360" w:lineRule="auto"/>
        <w:ind w:firstLine="420" w:firstLineChars="200"/>
        <w:rPr>
          <w:rFonts w:ascii="宋体" w:hAnsi="宋体" w:eastAsia="宋体" w:cs="宋体"/>
          <w:szCs w:val="21"/>
        </w:rPr>
      </w:pPr>
      <w:r>
        <w:rPr>
          <w:rFonts w:hint="eastAsia" w:ascii="宋体" w:hAnsi="宋体" w:eastAsia="宋体" w:cs="宋体"/>
          <w:szCs w:val="21"/>
        </w:rPr>
        <w:t>2、对工程施工过程中发生的质量事故，按委托人（工程部）要求，收集书面材料和原始依据，对事故原因分析、责任者确定和处理提出建议；</w:t>
      </w:r>
    </w:p>
    <w:p>
      <w:pPr>
        <w:spacing w:line="360" w:lineRule="auto"/>
        <w:ind w:firstLine="420" w:firstLineChars="200"/>
        <w:rPr>
          <w:rFonts w:ascii="宋体" w:hAnsi="宋体" w:eastAsia="宋体" w:cs="宋体"/>
          <w:szCs w:val="21"/>
        </w:rPr>
      </w:pPr>
      <w:r>
        <w:rPr>
          <w:rFonts w:hint="eastAsia" w:ascii="宋体" w:hAnsi="宋体" w:eastAsia="宋体" w:cs="宋体"/>
          <w:szCs w:val="21"/>
        </w:rPr>
        <w:t>3、监理人对工程安全文明施工负监管责任，监理人应监督检查工程的文明施工及安全防护措施，消除安全隐患。发生安全事故时及时通报委托人（工程部）并按委托人（工程部）要求采取相关措施。</w:t>
      </w:r>
    </w:p>
    <w:p>
      <w:pPr>
        <w:spacing w:line="360" w:lineRule="auto"/>
        <w:ind w:firstLine="420" w:firstLineChars="200"/>
        <w:rPr>
          <w:rFonts w:ascii="宋体" w:hAnsi="宋体" w:eastAsia="宋体" w:cs="宋体"/>
          <w:szCs w:val="21"/>
        </w:rPr>
      </w:pPr>
      <w:r>
        <w:rPr>
          <w:rFonts w:hint="eastAsia" w:ascii="宋体" w:hAnsi="宋体" w:eastAsia="宋体" w:cs="宋体"/>
          <w:szCs w:val="21"/>
        </w:rPr>
        <w:t>4、按照工程管理制度，按要求完成读图讲图、施工技术文件分级审查等管理动作及资料的整理、归档。</w:t>
      </w:r>
    </w:p>
    <w:p>
      <w:pPr>
        <w:spacing w:line="360" w:lineRule="auto"/>
        <w:ind w:firstLine="420" w:firstLineChars="200"/>
        <w:rPr>
          <w:rFonts w:ascii="宋体" w:hAnsi="宋体" w:eastAsia="宋体" w:cs="宋体"/>
          <w:szCs w:val="21"/>
        </w:rPr>
      </w:pPr>
      <w:r>
        <w:rPr>
          <w:rFonts w:hint="eastAsia" w:ascii="宋体" w:hAnsi="宋体" w:eastAsia="宋体" w:cs="宋体"/>
          <w:szCs w:val="21"/>
        </w:rPr>
        <w:t>5、完成竣工验收并交付使用后，在国家规定的保修期间如出现工程质量问题，应参与调查研究、确定发生工程质量问题的责任，共同研究修补措施并督促实施。（保修期：按国家规定承担保修期监理责任，保修期24个月，从工程竣工验收合格后移交之日起计算。）</w:t>
      </w:r>
    </w:p>
    <w:p>
      <w:pPr>
        <w:spacing w:line="360" w:lineRule="auto"/>
        <w:ind w:firstLine="420" w:firstLineChars="200"/>
        <w:rPr>
          <w:rFonts w:ascii="宋体" w:hAnsi="宋体" w:eastAsia="宋体" w:cs="宋体"/>
          <w:szCs w:val="21"/>
        </w:rPr>
      </w:pPr>
      <w:r>
        <w:rPr>
          <w:rFonts w:hint="eastAsia" w:ascii="宋体" w:hAnsi="宋体" w:eastAsia="宋体" w:cs="宋体"/>
          <w:szCs w:val="21"/>
        </w:rPr>
        <w:t>6、参与本项目工程的竣工结算、签证的梳理等，维护发包人的利益，控制索赔发生，协助发包人处理工程索赔纠纷。</w:t>
      </w:r>
    </w:p>
    <w:p>
      <w:pPr>
        <w:spacing w:line="360" w:lineRule="auto"/>
        <w:ind w:firstLine="420" w:firstLineChars="200"/>
        <w:rPr>
          <w:rFonts w:ascii="宋体" w:hAnsi="宋体" w:eastAsia="宋体" w:cs="宋体"/>
          <w:szCs w:val="21"/>
        </w:rPr>
      </w:pPr>
      <w:r>
        <w:rPr>
          <w:rFonts w:hint="eastAsia" w:ascii="宋体" w:hAnsi="宋体" w:eastAsia="宋体" w:cs="宋体"/>
          <w:szCs w:val="21"/>
        </w:rPr>
        <w:t>7、项目监理机构应根据工程特点和施工单位报送的施工组织设计，确定旁站的关键部位、关键工序，安排监理人员进行旁站，并应及时记录旁站情况。</w:t>
      </w:r>
    </w:p>
    <w:p>
      <w:pPr>
        <w:spacing w:line="360" w:lineRule="auto"/>
        <w:ind w:firstLine="420" w:firstLineChars="200"/>
        <w:rPr>
          <w:rFonts w:ascii="宋体" w:hAnsi="宋体" w:eastAsia="宋体" w:cs="宋体"/>
          <w:szCs w:val="21"/>
        </w:rPr>
      </w:pPr>
      <w:r>
        <w:rPr>
          <w:rFonts w:hint="eastAsia" w:ascii="宋体" w:hAnsi="宋体" w:eastAsia="宋体" w:cs="宋体"/>
          <w:szCs w:val="21"/>
        </w:rPr>
        <w:t>8、监理单位有义务积极运用本单位的资源，在施工过程中质、安监沟通，与建设单位共同办理项目的各项前期及验收手续。</w:t>
      </w:r>
    </w:p>
    <w:p>
      <w:pPr>
        <w:spacing w:line="360" w:lineRule="auto"/>
        <w:ind w:firstLine="420" w:firstLineChars="200"/>
        <w:rPr>
          <w:rFonts w:ascii="宋体" w:hAnsi="宋体" w:eastAsia="宋体" w:cs="宋体"/>
          <w:szCs w:val="21"/>
        </w:rPr>
      </w:pPr>
      <w:r>
        <w:rPr>
          <w:rFonts w:hint="eastAsia" w:ascii="宋体" w:hAnsi="宋体" w:eastAsia="宋体" w:cs="宋体"/>
          <w:szCs w:val="21"/>
        </w:rPr>
        <w:t>9、完成该工程设计、施工中涉及到的其它监理业务。</w:t>
      </w:r>
    </w:p>
    <w:p>
      <w:pPr>
        <w:spacing w:line="360" w:lineRule="auto"/>
        <w:ind w:firstLine="420" w:firstLineChars="200"/>
        <w:rPr>
          <w:rFonts w:ascii="宋体" w:hAnsi="宋体" w:eastAsia="宋体" w:cs="宋体"/>
          <w:szCs w:val="21"/>
        </w:rPr>
      </w:pPr>
      <w:r>
        <w:rPr>
          <w:rFonts w:hint="eastAsia" w:ascii="宋体" w:hAnsi="宋体" w:eastAsia="宋体" w:cs="宋体"/>
          <w:szCs w:val="21"/>
        </w:rPr>
        <w:t>10、其他《建筑工程施工合同》明确的施工内容的监理。</w:t>
      </w:r>
    </w:p>
    <w:p>
      <w:pPr>
        <w:spacing w:line="360" w:lineRule="auto"/>
        <w:ind w:firstLine="420" w:firstLineChars="200"/>
        <w:rPr>
          <w:rFonts w:ascii="宋体" w:hAnsi="宋体" w:eastAsia="宋体" w:cs="宋体"/>
          <w:szCs w:val="21"/>
        </w:rPr>
      </w:pPr>
      <w:r>
        <w:rPr>
          <w:rFonts w:hint="eastAsia" w:ascii="宋体" w:hAnsi="宋体" w:eastAsia="宋体" w:cs="宋体"/>
          <w:szCs w:val="21"/>
        </w:rPr>
        <w:t>11、《建设工程监理规范》和经批准的监理规划、监理大纲、监理实施细则规定需要完成的其他工作。</w:t>
      </w:r>
    </w:p>
    <w:p>
      <w:pPr>
        <w:spacing w:line="360" w:lineRule="auto"/>
        <w:ind w:firstLine="422" w:firstLineChars="200"/>
        <w:rPr>
          <w:rFonts w:ascii="宋体" w:hAnsi="宋体" w:eastAsia="宋体" w:cs="宋体"/>
          <w:b/>
          <w:szCs w:val="21"/>
        </w:rPr>
      </w:pPr>
      <w:r>
        <w:rPr>
          <w:rFonts w:hint="eastAsia" w:ascii="宋体" w:hAnsi="宋体" w:eastAsia="宋体" w:cs="宋体"/>
          <w:b/>
          <w:szCs w:val="21"/>
        </w:rPr>
        <w:t>(八)非单一产品采购项目，采购标的中的核心产品</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本项目为</w:t>
      </w:r>
      <w:r>
        <w:rPr>
          <w:rFonts w:hint="eastAsia" w:ascii="宋体" w:hAnsi="宋体" w:eastAsia="宋体" w:cs="宋体"/>
          <w:bCs/>
          <w:szCs w:val="21"/>
          <w:lang w:val="en-US" w:eastAsia="zh-CN"/>
        </w:rPr>
        <w:t>工程</w:t>
      </w:r>
      <w:r>
        <w:rPr>
          <w:rFonts w:hint="eastAsia" w:ascii="宋体" w:hAnsi="宋体" w:eastAsia="宋体" w:cs="宋体"/>
          <w:bCs/>
          <w:szCs w:val="21"/>
        </w:rPr>
        <w:t>类采购项目，无核心产品</w:t>
      </w:r>
    </w:p>
    <w:p>
      <w:pPr>
        <w:spacing w:line="360" w:lineRule="auto"/>
        <w:ind w:firstLine="422" w:firstLineChars="200"/>
        <w:rPr>
          <w:rFonts w:ascii="宋体" w:hAnsi="宋体" w:eastAsia="宋体" w:cs="宋体"/>
          <w:b/>
          <w:szCs w:val="21"/>
        </w:rPr>
      </w:pPr>
      <w:r>
        <w:rPr>
          <w:rFonts w:hint="eastAsia" w:ascii="宋体" w:hAnsi="宋体" w:eastAsia="宋体" w:cs="宋体"/>
          <w:b/>
          <w:szCs w:val="21"/>
        </w:rPr>
        <w:t>（九）采购标的付款方式</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zh-CN"/>
        </w:rPr>
        <w:t>工程整体竣工验收合格后并提交竣工结算资料后一个月内，支付合同价的70%；完成工程审计后一个月内，付至审计价的90%；工程竣工满二年后一个月内支付审计结算价的余款。</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若各响应供应商在投标过程中出现串标、围标、哄抬报价、弄虚作假、恶意扰乱开标程序等现象，无论是否为中标候选人，一经查实，采购人将取消其投标资格、投标保证金（如有）不予退还，并将其列入企业“黑名单”，列入“黑名单”的企业1至3年内不得参与</w:t>
      </w:r>
      <w:r>
        <w:rPr>
          <w:rFonts w:hint="eastAsia" w:ascii="宋体" w:hAnsi="宋体" w:eastAsia="宋体" w:cs="宋体"/>
          <w:b/>
          <w:bCs/>
          <w:szCs w:val="21"/>
          <w:lang w:eastAsia="zh-CN"/>
        </w:rPr>
        <w:t>南通锡通科技产业有限公司</w:t>
      </w:r>
      <w:r>
        <w:rPr>
          <w:rFonts w:hint="eastAsia" w:ascii="宋体" w:hAnsi="宋体" w:eastAsia="宋体" w:cs="宋体"/>
          <w:b/>
          <w:bCs/>
          <w:szCs w:val="21"/>
        </w:rPr>
        <w:t>及其子公司的相关项目投标。</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（十）主要合同格式及条款</w:t>
      </w:r>
    </w:p>
    <w:p>
      <w:pPr>
        <w:spacing w:after="120" w:line="360" w:lineRule="auto"/>
        <w:jc w:val="center"/>
        <w:rPr>
          <w:rFonts w:ascii="仿宋" w:hAnsi="仿宋" w:eastAsia="仿宋" w:cs="Times New Roman"/>
          <w:b/>
          <w:sz w:val="32"/>
          <w:szCs w:val="32"/>
        </w:rPr>
      </w:pPr>
    </w:p>
    <w:p>
      <w:pPr>
        <w:spacing w:after="120" w:line="360" w:lineRule="auto"/>
        <w:jc w:val="center"/>
        <w:rPr>
          <w:rFonts w:ascii="仿宋" w:hAnsi="仿宋" w:eastAsia="仿宋" w:cs="Times New Roman"/>
          <w:b/>
          <w:sz w:val="32"/>
          <w:szCs w:val="32"/>
        </w:rPr>
      </w:pPr>
    </w:p>
    <w:p>
      <w:pPr>
        <w:spacing w:after="120" w:line="360" w:lineRule="auto"/>
        <w:jc w:val="center"/>
        <w:rPr>
          <w:rFonts w:ascii="仿宋" w:hAnsi="仿宋" w:eastAsia="仿宋" w:cs="Times New Roman"/>
          <w:b/>
          <w:sz w:val="32"/>
          <w:szCs w:val="32"/>
        </w:rPr>
      </w:pPr>
    </w:p>
    <w:p>
      <w:pPr>
        <w:rPr>
          <w:rFonts w:ascii="仿宋" w:hAnsi="仿宋" w:eastAsia="仿宋" w:cs="Times New Roman"/>
          <w:b/>
          <w:sz w:val="32"/>
          <w:szCs w:val="32"/>
        </w:rPr>
      </w:pPr>
      <w:r>
        <w:rPr>
          <w:rFonts w:ascii="仿宋" w:hAnsi="仿宋" w:eastAsia="仿宋" w:cs="Times New Roman"/>
          <w:b/>
          <w:sz w:val="32"/>
          <w:szCs w:val="32"/>
        </w:rPr>
        <w:br w:type="page"/>
      </w:r>
    </w:p>
    <w:p>
      <w:pPr>
        <w:spacing w:line="360" w:lineRule="auto"/>
        <w:jc w:val="center"/>
        <w:rPr>
          <w:rFonts w:ascii="仿宋" w:hAnsi="仿宋" w:eastAsia="仿宋"/>
          <w:b/>
          <w:bCs/>
          <w:sz w:val="52"/>
          <w:szCs w:val="52"/>
        </w:rPr>
      </w:pPr>
    </w:p>
    <w:p>
      <w:pPr>
        <w:spacing w:line="360" w:lineRule="auto"/>
        <w:jc w:val="center"/>
        <w:rPr>
          <w:rFonts w:ascii="仿宋" w:hAnsi="仿宋" w:eastAsia="仿宋"/>
          <w:b/>
          <w:bCs/>
          <w:sz w:val="52"/>
          <w:szCs w:val="52"/>
        </w:rPr>
      </w:pPr>
    </w:p>
    <w:p>
      <w:pPr>
        <w:spacing w:line="360" w:lineRule="auto"/>
        <w:jc w:val="center"/>
        <w:rPr>
          <w:rFonts w:ascii="仿宋" w:hAnsi="仿宋" w:eastAsia="仿宋"/>
          <w:b/>
          <w:bCs/>
          <w:sz w:val="52"/>
          <w:szCs w:val="52"/>
        </w:rPr>
      </w:pPr>
      <w:r>
        <w:rPr>
          <w:rFonts w:hint="eastAsia" w:ascii="仿宋" w:hAnsi="仿宋" w:eastAsia="仿宋"/>
          <w:b/>
          <w:bCs/>
          <w:sz w:val="52"/>
          <w:szCs w:val="52"/>
        </w:rPr>
        <w:t>建设工程监理合同</w:t>
      </w:r>
    </w:p>
    <w:p>
      <w:pPr>
        <w:spacing w:line="360" w:lineRule="auto"/>
        <w:jc w:val="center"/>
        <w:rPr>
          <w:rFonts w:ascii="仿宋" w:hAnsi="仿宋" w:eastAsia="仿宋"/>
          <w:b/>
          <w:bCs/>
          <w:sz w:val="30"/>
          <w:szCs w:val="30"/>
        </w:rPr>
      </w:pPr>
      <w:r>
        <w:rPr>
          <w:rFonts w:hint="eastAsia" w:ascii="仿宋" w:hAnsi="仿宋" w:eastAsia="仿宋"/>
          <w:b/>
          <w:sz w:val="32"/>
          <w:szCs w:val="32"/>
        </w:rPr>
        <w:t>（ＧＦ－2012－0202）</w:t>
      </w:r>
    </w:p>
    <w:p>
      <w:pPr>
        <w:spacing w:line="360" w:lineRule="auto"/>
        <w:jc w:val="center"/>
        <w:rPr>
          <w:rFonts w:ascii="仿宋" w:hAnsi="仿宋" w:eastAsia="仿宋"/>
          <w:b/>
          <w:bCs/>
          <w:sz w:val="52"/>
          <w:szCs w:val="52"/>
        </w:rPr>
      </w:pPr>
    </w:p>
    <w:p>
      <w:pPr>
        <w:pStyle w:val="18"/>
      </w:pPr>
    </w:p>
    <w:p>
      <w:pPr>
        <w:pStyle w:val="18"/>
      </w:pPr>
    </w:p>
    <w:p>
      <w:pPr>
        <w:spacing w:line="360" w:lineRule="auto"/>
        <w:jc w:val="center"/>
        <w:rPr>
          <w:rFonts w:ascii="仿宋" w:hAnsi="仿宋" w:eastAsia="仿宋"/>
          <w:b/>
          <w:bCs/>
          <w:sz w:val="48"/>
          <w:szCs w:val="48"/>
        </w:rPr>
      </w:pPr>
    </w:p>
    <w:p>
      <w:pPr>
        <w:spacing w:line="360" w:lineRule="auto"/>
        <w:jc w:val="center"/>
        <w:rPr>
          <w:rFonts w:ascii="仿宋" w:hAnsi="仿宋" w:eastAsia="仿宋"/>
          <w:b/>
          <w:bCs/>
          <w:sz w:val="48"/>
          <w:szCs w:val="48"/>
        </w:rPr>
      </w:pPr>
    </w:p>
    <w:p>
      <w:pPr>
        <w:spacing w:line="360" w:lineRule="auto"/>
        <w:jc w:val="center"/>
        <w:rPr>
          <w:rFonts w:ascii="仿宋" w:hAnsi="仿宋" w:eastAsia="仿宋"/>
          <w:bCs/>
          <w:sz w:val="48"/>
          <w:szCs w:val="48"/>
        </w:rPr>
      </w:pPr>
    </w:p>
    <w:p>
      <w:pPr>
        <w:spacing w:line="360" w:lineRule="auto"/>
        <w:jc w:val="center"/>
        <w:rPr>
          <w:rFonts w:ascii="仿宋" w:hAnsi="仿宋" w:eastAsia="仿宋"/>
          <w:b/>
          <w:bCs/>
          <w:sz w:val="24"/>
        </w:rPr>
      </w:pPr>
    </w:p>
    <w:p>
      <w:pPr>
        <w:spacing w:line="360" w:lineRule="auto"/>
        <w:jc w:val="center"/>
        <w:rPr>
          <w:rFonts w:ascii="仿宋" w:hAnsi="仿宋" w:eastAsia="仿宋"/>
          <w:b/>
          <w:bCs/>
          <w:sz w:val="24"/>
        </w:rPr>
      </w:pPr>
    </w:p>
    <w:p>
      <w:pPr>
        <w:spacing w:line="360" w:lineRule="auto"/>
        <w:jc w:val="center"/>
        <w:rPr>
          <w:rFonts w:ascii="仿宋" w:hAnsi="仿宋" w:eastAsia="仿宋"/>
          <w:b/>
          <w:bCs/>
          <w:sz w:val="24"/>
        </w:rPr>
      </w:pPr>
    </w:p>
    <w:p>
      <w:pPr>
        <w:spacing w:line="400" w:lineRule="exact"/>
        <w:ind w:firstLine="2504" w:firstLineChars="650"/>
        <w:rPr>
          <w:rFonts w:ascii="仿宋" w:hAnsi="仿宋" w:eastAsia="仿宋"/>
          <w:b/>
          <w:spacing w:val="32"/>
        </w:rPr>
      </w:pPr>
      <w:r>
        <w:rPr>
          <w:rFonts w:hint="eastAsia" w:ascii="仿宋" w:hAnsi="仿宋" w:eastAsia="仿宋"/>
          <w:b/>
          <w:bCs/>
          <w:spacing w:val="32"/>
          <w:sz w:val="32"/>
          <w:szCs w:val="32"/>
        </w:rPr>
        <w:t>住房和城乡建设部</w:t>
      </w:r>
    </w:p>
    <w:p>
      <w:pPr>
        <w:spacing w:line="400" w:lineRule="exact"/>
        <w:jc w:val="center"/>
        <w:rPr>
          <w:rFonts w:ascii="仿宋" w:hAnsi="仿宋" w:eastAsia="仿宋"/>
          <w:b/>
          <w:sz w:val="32"/>
          <w:szCs w:val="32"/>
        </w:rPr>
      </w:pPr>
      <w:r>
        <w:rPr>
          <w:rFonts w:hint="eastAsia" w:ascii="仿宋" w:hAnsi="仿宋" w:eastAsia="仿宋"/>
          <w:b/>
          <w:sz w:val="32"/>
          <w:szCs w:val="32"/>
        </w:rPr>
        <w:t xml:space="preserve"> </w:t>
      </w:r>
      <w:r>
        <w:rPr>
          <w:rFonts w:ascii="仿宋" w:hAnsi="仿宋" w:eastAsia="仿宋"/>
          <w:b/>
          <w:sz w:val="32"/>
          <w:szCs w:val="32"/>
        </w:rPr>
        <w:t xml:space="preserve">                         </w:t>
      </w:r>
      <w:r>
        <w:rPr>
          <w:rFonts w:hint="eastAsia" w:ascii="仿宋" w:hAnsi="仿宋" w:eastAsia="仿宋"/>
          <w:b/>
          <w:sz w:val="32"/>
          <w:szCs w:val="32"/>
        </w:rPr>
        <w:t>制定</w:t>
      </w:r>
    </w:p>
    <w:p>
      <w:pPr>
        <w:spacing w:line="400" w:lineRule="exact"/>
        <w:ind w:firstLine="2409" w:firstLineChars="750"/>
        <w:rPr>
          <w:rFonts w:ascii="仿宋" w:hAnsi="仿宋" w:eastAsia="仿宋"/>
          <w:b/>
        </w:rPr>
      </w:pPr>
      <w:r>
        <w:rPr>
          <w:rFonts w:hint="eastAsia" w:ascii="仿宋" w:hAnsi="仿宋" w:eastAsia="仿宋"/>
          <w:b/>
          <w:bCs/>
          <w:sz w:val="32"/>
          <w:szCs w:val="32"/>
        </w:rPr>
        <w:t>国家工商行政管理总局</w:t>
      </w:r>
    </w:p>
    <w:p>
      <w:pPr>
        <w:tabs>
          <w:tab w:val="left" w:pos="3120"/>
        </w:tabs>
        <w:spacing w:line="360" w:lineRule="auto"/>
        <w:jc w:val="center"/>
        <w:outlineLvl w:val="1"/>
        <w:rPr>
          <w:rFonts w:ascii="仿宋" w:hAnsi="仿宋" w:eastAsia="仿宋"/>
          <w:b/>
          <w:bCs/>
          <w:sz w:val="32"/>
          <w:szCs w:val="32"/>
        </w:rPr>
      </w:pPr>
      <w:bookmarkStart w:id="92" w:name="_Toc362214399"/>
    </w:p>
    <w:bookmarkEnd w:id="92"/>
    <w:p>
      <w:pPr>
        <w:tabs>
          <w:tab w:val="left" w:pos="3120"/>
        </w:tabs>
        <w:spacing w:line="360" w:lineRule="auto"/>
        <w:jc w:val="center"/>
        <w:outlineLvl w:val="1"/>
        <w:rPr>
          <w:rFonts w:ascii="仿宋" w:hAnsi="仿宋" w:eastAsia="仿宋"/>
          <w:b/>
          <w:bCs/>
          <w:sz w:val="32"/>
          <w:szCs w:val="32"/>
        </w:rPr>
      </w:pPr>
    </w:p>
    <w:p>
      <w:pPr>
        <w:widowControl/>
        <w:jc w:val="left"/>
        <w:rPr>
          <w:rFonts w:ascii="仿宋" w:hAnsi="仿宋" w:eastAsia="仿宋"/>
          <w:b/>
          <w:bCs/>
          <w:sz w:val="32"/>
          <w:szCs w:val="32"/>
        </w:rPr>
      </w:pPr>
      <w:r>
        <w:rPr>
          <w:rFonts w:ascii="仿宋" w:hAnsi="仿宋" w:eastAsia="仿宋"/>
          <w:b/>
          <w:bCs/>
          <w:sz w:val="32"/>
          <w:szCs w:val="32"/>
        </w:rPr>
        <w:br w:type="page"/>
      </w:r>
    </w:p>
    <w:p>
      <w:pPr>
        <w:tabs>
          <w:tab w:val="left" w:pos="3120"/>
        </w:tabs>
        <w:spacing w:line="360" w:lineRule="auto"/>
        <w:jc w:val="center"/>
        <w:outlineLvl w:val="1"/>
        <w:rPr>
          <w:rFonts w:ascii="宋体" w:hAnsi="宋体" w:eastAsia="宋体" w:cs="宋体"/>
          <w:b/>
          <w:bCs/>
          <w:sz w:val="32"/>
          <w:szCs w:val="32"/>
        </w:rPr>
      </w:pPr>
      <w:bookmarkStart w:id="93" w:name="_Toc75340271"/>
      <w:r>
        <w:rPr>
          <w:rFonts w:hint="eastAsia" w:ascii="宋体" w:hAnsi="宋体" w:eastAsia="宋体" w:cs="宋体"/>
          <w:b/>
          <w:bCs/>
          <w:sz w:val="32"/>
          <w:szCs w:val="32"/>
        </w:rPr>
        <w:t>第一部分  协议书</w:t>
      </w:r>
      <w:bookmarkEnd w:id="93"/>
    </w:p>
    <w:p>
      <w:pPr>
        <w:adjustRightInd w:val="0"/>
        <w:snapToGrid w:val="0"/>
        <w:spacing w:line="360" w:lineRule="auto"/>
        <w:ind w:firstLine="602" w:firstLineChars="250"/>
        <w:rPr>
          <w:rFonts w:ascii="宋体" w:hAnsi="宋体" w:eastAsia="宋体" w:cs="宋体"/>
          <w:b/>
          <w:sz w:val="24"/>
        </w:rPr>
      </w:pPr>
    </w:p>
    <w:p>
      <w:pPr>
        <w:adjustRightInd w:val="0"/>
        <w:snapToGrid w:val="0"/>
        <w:spacing w:line="400" w:lineRule="exact"/>
        <w:ind w:firstLine="462" w:firstLineChars="200"/>
        <w:rPr>
          <w:rFonts w:ascii="宋体" w:hAnsi="宋体" w:eastAsia="宋体" w:cs="宋体"/>
          <w:b/>
          <w:sz w:val="23"/>
          <w:szCs w:val="23"/>
        </w:rPr>
      </w:pPr>
      <w:r>
        <w:rPr>
          <w:rFonts w:hint="eastAsia" w:ascii="宋体" w:hAnsi="宋体" w:eastAsia="宋体" w:cs="宋体"/>
          <w:b/>
          <w:sz w:val="23"/>
          <w:szCs w:val="23"/>
        </w:rPr>
        <w:t>委托人（全称）：</w:t>
      </w:r>
    </w:p>
    <w:p>
      <w:pPr>
        <w:adjustRightInd w:val="0"/>
        <w:snapToGrid w:val="0"/>
        <w:spacing w:line="400" w:lineRule="exact"/>
        <w:ind w:firstLine="462" w:firstLineChars="200"/>
        <w:rPr>
          <w:rFonts w:ascii="宋体" w:hAnsi="宋体" w:eastAsia="宋体" w:cs="宋体"/>
          <w:sz w:val="23"/>
          <w:szCs w:val="23"/>
        </w:rPr>
      </w:pPr>
      <w:r>
        <w:rPr>
          <w:rFonts w:hint="eastAsia" w:ascii="宋体" w:hAnsi="宋体" w:eastAsia="宋体" w:cs="宋体"/>
          <w:b/>
          <w:sz w:val="23"/>
          <w:szCs w:val="23"/>
        </w:rPr>
        <w:t>监理人（全称）：</w:t>
      </w:r>
    </w:p>
    <w:p>
      <w:pPr>
        <w:adjustRightInd w:val="0"/>
        <w:snapToGrid w:val="0"/>
        <w:spacing w:line="400" w:lineRule="exact"/>
        <w:ind w:firstLine="460" w:firstLineChars="200"/>
        <w:rPr>
          <w:rFonts w:ascii="宋体" w:hAnsi="宋体" w:eastAsia="宋体" w:cs="宋体"/>
          <w:sz w:val="23"/>
          <w:szCs w:val="23"/>
        </w:rPr>
      </w:pPr>
    </w:p>
    <w:p>
      <w:pPr>
        <w:adjustRightInd w:val="0"/>
        <w:snapToGrid w:val="0"/>
        <w:spacing w:line="480" w:lineRule="exact"/>
        <w:ind w:firstLine="460" w:firstLineChars="200"/>
        <w:rPr>
          <w:rFonts w:ascii="宋体" w:hAnsi="宋体" w:eastAsia="宋体" w:cs="宋体"/>
          <w:sz w:val="23"/>
          <w:szCs w:val="23"/>
        </w:rPr>
      </w:pPr>
      <w:r>
        <w:rPr>
          <w:rFonts w:hint="eastAsia" w:ascii="宋体" w:hAnsi="宋体" w:eastAsia="宋体" w:cs="宋体"/>
          <w:sz w:val="23"/>
          <w:szCs w:val="23"/>
        </w:rPr>
        <w:t>根据《中华人民共和国民法典》、《中华人民共和国建筑法》及其他有关法律、法规，遵循平等、自愿、公平和诚信的原则，双方就下述工程委托监理与相关服务事项协商一致，订立本合同。</w:t>
      </w:r>
    </w:p>
    <w:p>
      <w:pPr>
        <w:spacing w:line="480" w:lineRule="exact"/>
        <w:ind w:firstLine="457" w:firstLineChars="198"/>
        <w:rPr>
          <w:rFonts w:ascii="宋体" w:hAnsi="宋体" w:eastAsia="宋体" w:cs="宋体"/>
          <w:b/>
          <w:sz w:val="23"/>
          <w:szCs w:val="23"/>
        </w:rPr>
      </w:pPr>
      <w:r>
        <w:rPr>
          <w:rFonts w:hint="eastAsia" w:ascii="宋体" w:hAnsi="宋体" w:eastAsia="宋体" w:cs="宋体"/>
          <w:b/>
          <w:sz w:val="23"/>
          <w:szCs w:val="23"/>
        </w:rPr>
        <w:t>一、工程概况</w:t>
      </w:r>
    </w:p>
    <w:p>
      <w:pPr>
        <w:autoSpaceDE w:val="0"/>
        <w:autoSpaceDN w:val="0"/>
        <w:adjustRightInd w:val="0"/>
        <w:spacing w:before="100" w:after="100" w:line="480" w:lineRule="exact"/>
        <w:ind w:left="359" w:leftChars="171" w:right="360" w:firstLine="115" w:firstLineChars="50"/>
        <w:jc w:val="left"/>
        <w:rPr>
          <w:rFonts w:hint="eastAsia" w:ascii="宋体" w:hAnsi="宋体" w:eastAsia="宋体" w:cs="宋体"/>
          <w:bCs/>
          <w:sz w:val="23"/>
          <w:szCs w:val="23"/>
          <w:u w:val="single"/>
          <w:lang w:eastAsia="zh-CN"/>
        </w:rPr>
      </w:pPr>
      <w:r>
        <w:rPr>
          <w:rFonts w:hint="eastAsia" w:ascii="宋体" w:hAnsi="宋体" w:eastAsia="宋体" w:cs="宋体"/>
          <w:kern w:val="0"/>
          <w:sz w:val="23"/>
          <w:szCs w:val="23"/>
        </w:rPr>
        <w:t>1.工程名称：</w:t>
      </w:r>
      <w:r>
        <w:rPr>
          <w:rFonts w:hint="eastAsia" w:ascii="宋体" w:hAnsi="宋体" w:eastAsia="宋体" w:cs="宋体"/>
          <w:kern w:val="0"/>
          <w:sz w:val="23"/>
          <w:szCs w:val="23"/>
          <w:lang w:eastAsia="zh-CN"/>
        </w:rPr>
        <w:t>标准厂房 1#3 #楼厂房屋顶更换维修工程监理服务项目</w:t>
      </w:r>
    </w:p>
    <w:p>
      <w:pPr>
        <w:spacing w:line="420" w:lineRule="exact"/>
        <w:ind w:firstLine="460" w:firstLineChars="200"/>
        <w:rPr>
          <w:rFonts w:ascii="宋体" w:hAnsi="宋体" w:eastAsia="宋体" w:cs="宋体"/>
          <w:b/>
          <w:bCs/>
          <w:kern w:val="0"/>
          <w:sz w:val="23"/>
          <w:szCs w:val="23"/>
          <w:u w:val="single"/>
        </w:rPr>
      </w:pPr>
      <w:r>
        <w:rPr>
          <w:rFonts w:hint="eastAsia" w:ascii="宋体" w:hAnsi="宋体" w:eastAsia="宋体" w:cs="宋体"/>
          <w:sz w:val="23"/>
          <w:szCs w:val="23"/>
        </w:rPr>
        <w:t>2.工程地点：</w:t>
      </w:r>
    </w:p>
    <w:p>
      <w:pPr>
        <w:widowControl/>
        <w:shd w:val="clear" w:color="auto" w:fill="FFFFFF"/>
        <w:spacing w:line="360" w:lineRule="auto"/>
        <w:ind w:firstLine="460" w:firstLineChars="200"/>
        <w:jc w:val="left"/>
        <w:rPr>
          <w:rFonts w:hint="eastAsia" w:ascii="宋体" w:hAnsi="宋体" w:eastAsia="宋体" w:cs="仿宋"/>
          <w:szCs w:val="21"/>
        </w:rPr>
      </w:pPr>
      <w:r>
        <w:rPr>
          <w:rFonts w:hint="eastAsia" w:ascii="宋体" w:hAnsi="宋体" w:eastAsia="宋体" w:cs="宋体"/>
          <w:sz w:val="23"/>
          <w:szCs w:val="23"/>
        </w:rPr>
        <w:t>3.工程规模：</w:t>
      </w:r>
    </w:p>
    <w:p>
      <w:pPr>
        <w:spacing w:line="480" w:lineRule="exact"/>
        <w:ind w:firstLine="462" w:firstLineChars="200"/>
        <w:rPr>
          <w:rFonts w:ascii="宋体" w:hAnsi="宋体" w:eastAsia="宋体" w:cs="宋体"/>
          <w:b/>
          <w:sz w:val="23"/>
          <w:szCs w:val="23"/>
        </w:rPr>
      </w:pPr>
      <w:r>
        <w:rPr>
          <w:rFonts w:hint="eastAsia" w:ascii="宋体" w:hAnsi="宋体" w:eastAsia="宋体" w:cs="宋体"/>
          <w:b/>
          <w:sz w:val="23"/>
          <w:szCs w:val="23"/>
        </w:rPr>
        <w:t>二、词语限定</w:t>
      </w:r>
    </w:p>
    <w:p>
      <w:pPr>
        <w:adjustRightInd w:val="0"/>
        <w:snapToGrid w:val="0"/>
        <w:spacing w:line="480" w:lineRule="exact"/>
        <w:ind w:firstLine="455" w:firstLineChars="198"/>
        <w:rPr>
          <w:rFonts w:ascii="宋体" w:hAnsi="宋体" w:eastAsia="宋体" w:cs="宋体"/>
          <w:sz w:val="23"/>
          <w:szCs w:val="23"/>
        </w:rPr>
      </w:pPr>
      <w:r>
        <w:rPr>
          <w:rFonts w:hint="eastAsia" w:ascii="宋体" w:hAnsi="宋体" w:eastAsia="宋体" w:cs="宋体"/>
          <w:sz w:val="23"/>
          <w:szCs w:val="23"/>
        </w:rPr>
        <w:t>协议书中相关词语的含义与通用条件中的定义与解释相同。</w:t>
      </w:r>
    </w:p>
    <w:p>
      <w:pPr>
        <w:spacing w:line="480" w:lineRule="exact"/>
        <w:ind w:firstLine="457" w:firstLineChars="198"/>
        <w:rPr>
          <w:rFonts w:ascii="宋体" w:hAnsi="宋体" w:eastAsia="宋体" w:cs="宋体"/>
          <w:b/>
          <w:sz w:val="23"/>
          <w:szCs w:val="23"/>
        </w:rPr>
      </w:pPr>
      <w:r>
        <w:rPr>
          <w:rFonts w:hint="eastAsia" w:ascii="宋体" w:hAnsi="宋体" w:eastAsia="宋体" w:cs="宋体"/>
          <w:b/>
          <w:sz w:val="23"/>
          <w:szCs w:val="23"/>
        </w:rPr>
        <w:t>三、组成本合同的文件</w:t>
      </w:r>
    </w:p>
    <w:p>
      <w:pPr>
        <w:adjustRightInd w:val="0"/>
        <w:snapToGrid w:val="0"/>
        <w:spacing w:line="480" w:lineRule="exact"/>
        <w:ind w:firstLine="455" w:firstLineChars="198"/>
        <w:rPr>
          <w:rFonts w:ascii="宋体" w:hAnsi="宋体" w:eastAsia="宋体" w:cs="宋体"/>
          <w:sz w:val="23"/>
          <w:szCs w:val="23"/>
        </w:rPr>
      </w:pPr>
      <w:r>
        <w:rPr>
          <w:rFonts w:hint="eastAsia" w:ascii="宋体" w:hAnsi="宋体" w:eastAsia="宋体" w:cs="宋体"/>
          <w:sz w:val="23"/>
          <w:szCs w:val="23"/>
        </w:rPr>
        <w:t>1. 协议书；</w:t>
      </w:r>
    </w:p>
    <w:p>
      <w:pPr>
        <w:adjustRightInd w:val="0"/>
        <w:snapToGrid w:val="0"/>
        <w:spacing w:line="480" w:lineRule="exact"/>
        <w:ind w:firstLine="455" w:firstLineChars="198"/>
        <w:rPr>
          <w:rFonts w:ascii="宋体" w:hAnsi="宋体" w:eastAsia="宋体" w:cs="宋体"/>
          <w:sz w:val="23"/>
          <w:szCs w:val="23"/>
        </w:rPr>
      </w:pPr>
      <w:r>
        <w:rPr>
          <w:rFonts w:hint="eastAsia" w:ascii="宋体" w:hAnsi="宋体" w:eastAsia="宋体" w:cs="宋体"/>
          <w:sz w:val="23"/>
          <w:szCs w:val="23"/>
        </w:rPr>
        <w:t>2. 中标通知书；</w:t>
      </w:r>
    </w:p>
    <w:p>
      <w:pPr>
        <w:adjustRightInd w:val="0"/>
        <w:snapToGrid w:val="0"/>
        <w:spacing w:line="480" w:lineRule="exact"/>
        <w:ind w:firstLine="455" w:firstLineChars="198"/>
        <w:rPr>
          <w:rFonts w:ascii="宋体" w:hAnsi="宋体" w:eastAsia="宋体" w:cs="宋体"/>
          <w:sz w:val="23"/>
          <w:szCs w:val="23"/>
        </w:rPr>
      </w:pPr>
      <w:r>
        <w:rPr>
          <w:rFonts w:hint="eastAsia" w:ascii="宋体" w:hAnsi="宋体" w:eastAsia="宋体" w:cs="宋体"/>
          <w:sz w:val="23"/>
          <w:szCs w:val="23"/>
        </w:rPr>
        <w:t>3．投标文件；</w:t>
      </w:r>
    </w:p>
    <w:p>
      <w:pPr>
        <w:adjustRightInd w:val="0"/>
        <w:snapToGrid w:val="0"/>
        <w:spacing w:line="480" w:lineRule="exact"/>
        <w:ind w:firstLine="455" w:firstLineChars="198"/>
        <w:rPr>
          <w:rFonts w:ascii="宋体" w:hAnsi="宋体" w:eastAsia="宋体" w:cs="宋体"/>
          <w:sz w:val="23"/>
          <w:szCs w:val="23"/>
        </w:rPr>
      </w:pPr>
      <w:r>
        <w:rPr>
          <w:rFonts w:hint="eastAsia" w:ascii="宋体" w:hAnsi="宋体" w:eastAsia="宋体" w:cs="宋体"/>
          <w:sz w:val="23"/>
          <w:szCs w:val="23"/>
        </w:rPr>
        <w:t>4. 专用条件；</w:t>
      </w:r>
    </w:p>
    <w:p>
      <w:pPr>
        <w:adjustRightInd w:val="0"/>
        <w:snapToGrid w:val="0"/>
        <w:spacing w:line="480" w:lineRule="exact"/>
        <w:rPr>
          <w:rFonts w:ascii="宋体" w:hAnsi="宋体" w:eastAsia="宋体" w:cs="宋体"/>
          <w:sz w:val="23"/>
          <w:szCs w:val="23"/>
        </w:rPr>
      </w:pPr>
      <w:r>
        <w:rPr>
          <w:rFonts w:hint="eastAsia" w:ascii="宋体" w:hAnsi="宋体" w:eastAsia="宋体" w:cs="宋体"/>
          <w:sz w:val="23"/>
          <w:szCs w:val="23"/>
        </w:rPr>
        <w:t xml:space="preserve">    5. 通用条件；</w:t>
      </w:r>
    </w:p>
    <w:p>
      <w:pPr>
        <w:adjustRightInd w:val="0"/>
        <w:snapToGrid w:val="0"/>
        <w:spacing w:line="480" w:lineRule="exact"/>
        <w:ind w:firstLine="455" w:firstLineChars="198"/>
        <w:rPr>
          <w:rFonts w:ascii="宋体" w:hAnsi="宋体" w:eastAsia="宋体" w:cs="宋体"/>
          <w:sz w:val="23"/>
          <w:szCs w:val="23"/>
        </w:rPr>
      </w:pPr>
      <w:r>
        <w:rPr>
          <w:rFonts w:hint="eastAsia" w:ascii="宋体" w:hAnsi="宋体" w:eastAsia="宋体" w:cs="宋体"/>
          <w:sz w:val="23"/>
          <w:szCs w:val="23"/>
        </w:rPr>
        <w:t>6. 附录，即：附录A、相关服务的范围和内容；附录B、委托人派遣的人员和提供的</w:t>
      </w:r>
      <w:r>
        <w:rPr>
          <w:rFonts w:hint="eastAsia" w:ascii="宋体" w:hAnsi="宋体" w:eastAsia="宋体" w:cs="宋体"/>
          <w:bCs/>
          <w:sz w:val="23"/>
          <w:szCs w:val="23"/>
        </w:rPr>
        <w:t>房屋、资料</w:t>
      </w:r>
      <w:r>
        <w:rPr>
          <w:rFonts w:hint="eastAsia" w:ascii="宋体" w:hAnsi="宋体" w:eastAsia="宋体" w:cs="宋体"/>
          <w:sz w:val="23"/>
          <w:szCs w:val="23"/>
        </w:rPr>
        <w:t>、设备；附录C、本项目监理要求</w:t>
      </w:r>
    </w:p>
    <w:p>
      <w:pPr>
        <w:adjustRightInd w:val="0"/>
        <w:snapToGrid w:val="0"/>
        <w:spacing w:line="480" w:lineRule="exact"/>
        <w:ind w:firstLine="455" w:firstLineChars="198"/>
        <w:rPr>
          <w:rFonts w:ascii="宋体" w:hAnsi="宋体" w:eastAsia="宋体" w:cs="宋体"/>
          <w:sz w:val="23"/>
          <w:szCs w:val="23"/>
        </w:rPr>
      </w:pPr>
      <w:r>
        <w:rPr>
          <w:rFonts w:hint="eastAsia" w:ascii="宋体" w:hAnsi="宋体" w:eastAsia="宋体" w:cs="宋体"/>
          <w:sz w:val="23"/>
          <w:szCs w:val="23"/>
        </w:rPr>
        <w:t>在实施过程中双方共同签署的补充与修正文件也是本合同的组成文件。</w:t>
      </w:r>
    </w:p>
    <w:p>
      <w:pPr>
        <w:spacing w:line="480" w:lineRule="exact"/>
        <w:ind w:firstLine="457" w:firstLineChars="198"/>
        <w:rPr>
          <w:rFonts w:ascii="宋体" w:hAnsi="宋体" w:eastAsia="宋体" w:cs="宋体"/>
          <w:b/>
          <w:sz w:val="23"/>
          <w:szCs w:val="23"/>
        </w:rPr>
      </w:pPr>
      <w:r>
        <w:rPr>
          <w:rFonts w:hint="eastAsia" w:ascii="宋体" w:hAnsi="宋体" w:eastAsia="宋体" w:cs="宋体"/>
          <w:b/>
          <w:sz w:val="23"/>
          <w:szCs w:val="23"/>
        </w:rPr>
        <w:t>四、总监理工程师</w:t>
      </w:r>
    </w:p>
    <w:p>
      <w:pPr>
        <w:adjustRightInd w:val="0"/>
        <w:snapToGrid w:val="0"/>
        <w:spacing w:line="480" w:lineRule="exact"/>
        <w:ind w:firstLine="455" w:firstLineChars="198"/>
        <w:rPr>
          <w:rFonts w:ascii="宋体" w:hAnsi="宋体" w:eastAsia="宋体" w:cs="宋体"/>
          <w:kern w:val="0"/>
          <w:sz w:val="23"/>
          <w:szCs w:val="23"/>
        </w:rPr>
      </w:pPr>
      <w:r>
        <w:rPr>
          <w:rFonts w:hint="eastAsia" w:ascii="宋体" w:hAnsi="宋体" w:eastAsia="宋体" w:cs="宋体"/>
          <w:kern w:val="0"/>
          <w:sz w:val="23"/>
          <w:szCs w:val="23"/>
        </w:rPr>
        <w:t>总监理工程师姓名：</w:t>
      </w:r>
      <w:r>
        <w:rPr>
          <w:rFonts w:hint="eastAsia" w:ascii="宋体" w:hAnsi="宋体" w:eastAsia="宋体" w:cs="宋体"/>
          <w:kern w:val="0"/>
          <w:sz w:val="23"/>
          <w:szCs w:val="23"/>
          <w:u w:val="single"/>
        </w:rPr>
        <w:t xml:space="preserve">        </w:t>
      </w:r>
      <w:r>
        <w:rPr>
          <w:rFonts w:hint="eastAsia" w:ascii="宋体" w:hAnsi="宋体" w:eastAsia="宋体" w:cs="宋体"/>
          <w:kern w:val="0"/>
          <w:sz w:val="23"/>
          <w:szCs w:val="23"/>
        </w:rPr>
        <w:t xml:space="preserve"> ，身份证号码：</w:t>
      </w:r>
      <w:r>
        <w:rPr>
          <w:rFonts w:hint="eastAsia" w:ascii="宋体" w:hAnsi="宋体" w:eastAsia="宋体" w:cs="宋体"/>
          <w:kern w:val="0"/>
          <w:sz w:val="23"/>
          <w:szCs w:val="23"/>
          <w:u w:val="single"/>
        </w:rPr>
        <w:t xml:space="preserve">       </w:t>
      </w:r>
      <w:r>
        <w:rPr>
          <w:rFonts w:hint="eastAsia" w:ascii="宋体" w:hAnsi="宋体" w:eastAsia="宋体" w:cs="宋体"/>
          <w:kern w:val="0"/>
          <w:sz w:val="23"/>
          <w:szCs w:val="23"/>
        </w:rPr>
        <w:t xml:space="preserve"> ，注册号：</w:t>
      </w:r>
      <w:r>
        <w:rPr>
          <w:rFonts w:hint="eastAsia" w:ascii="宋体" w:hAnsi="宋体" w:eastAsia="宋体" w:cs="宋体"/>
          <w:kern w:val="0"/>
          <w:sz w:val="23"/>
          <w:szCs w:val="23"/>
          <w:u w:val="single"/>
        </w:rPr>
        <w:t xml:space="preserve">       </w:t>
      </w:r>
      <w:r>
        <w:rPr>
          <w:rFonts w:hint="eastAsia" w:ascii="宋体" w:hAnsi="宋体" w:eastAsia="宋体" w:cs="宋体"/>
          <w:kern w:val="0"/>
          <w:sz w:val="23"/>
          <w:szCs w:val="23"/>
        </w:rPr>
        <w:t>。</w:t>
      </w:r>
    </w:p>
    <w:p>
      <w:pPr>
        <w:numPr>
          <w:ilvl w:val="0"/>
          <w:numId w:val="1"/>
        </w:numPr>
        <w:spacing w:line="480" w:lineRule="exact"/>
        <w:rPr>
          <w:rFonts w:ascii="宋体" w:hAnsi="宋体" w:eastAsia="宋体" w:cs="宋体"/>
          <w:b/>
          <w:sz w:val="23"/>
          <w:szCs w:val="23"/>
        </w:rPr>
      </w:pPr>
      <w:r>
        <w:rPr>
          <w:rFonts w:hint="eastAsia" w:ascii="宋体" w:hAnsi="宋体" w:eastAsia="宋体" w:cs="宋体"/>
          <w:b/>
          <w:sz w:val="23"/>
          <w:szCs w:val="23"/>
        </w:rPr>
        <w:t>监理酬金（监理服务收费，下同）</w:t>
      </w:r>
    </w:p>
    <w:p>
      <w:pPr>
        <w:widowControl/>
        <w:adjustRightInd w:val="0"/>
        <w:snapToGrid w:val="0"/>
        <w:spacing w:line="440" w:lineRule="exact"/>
        <w:ind w:firstLine="460" w:firstLineChars="200"/>
        <w:jc w:val="left"/>
        <w:rPr>
          <w:rFonts w:ascii="宋体" w:hAnsi="宋体" w:eastAsia="宋体" w:cs="宋体"/>
          <w:sz w:val="23"/>
          <w:szCs w:val="23"/>
        </w:rPr>
      </w:pPr>
      <w:r>
        <w:rPr>
          <w:rFonts w:hint="eastAsia" w:ascii="宋体" w:hAnsi="宋体" w:eastAsia="宋体" w:cs="宋体"/>
          <w:sz w:val="23"/>
          <w:szCs w:val="23"/>
        </w:rPr>
        <w:t>1、监理费费率为：</w:t>
      </w:r>
      <w:r>
        <w:rPr>
          <w:rFonts w:hint="eastAsia" w:ascii="宋体" w:hAnsi="宋体" w:eastAsia="宋体" w:cs="宋体"/>
          <w:sz w:val="23"/>
          <w:szCs w:val="23"/>
          <w:u w:val="single"/>
        </w:rPr>
        <w:t xml:space="preserve">     </w:t>
      </w:r>
      <w:r>
        <w:rPr>
          <w:rFonts w:hint="eastAsia" w:ascii="宋体" w:hAnsi="宋体" w:eastAsia="宋体" w:cs="宋体"/>
          <w:sz w:val="23"/>
          <w:szCs w:val="23"/>
        </w:rPr>
        <w:t>% 。</w:t>
      </w:r>
    </w:p>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工程监理酬金计费基数暂按本项目主体工程施工中标价。最终工程监理酬金结算价=工程结算审定价×监理费率（      ）+各种奖励-各种罚款（赔偿）。（注：工程结算审定价由招标人指定的审计部门出具，监理收费费率即为中标人的投标报价费率）</w:t>
      </w:r>
    </w:p>
    <w:p>
      <w:pPr>
        <w:spacing w:line="440" w:lineRule="atLeast"/>
        <w:ind w:firstLine="520" w:firstLineChars="225"/>
        <w:rPr>
          <w:rFonts w:ascii="宋体" w:hAnsi="宋体" w:eastAsia="宋体" w:cs="宋体"/>
          <w:sz w:val="23"/>
          <w:szCs w:val="23"/>
        </w:rPr>
      </w:pPr>
      <w:r>
        <w:rPr>
          <w:rFonts w:hint="eastAsia" w:ascii="宋体" w:hAnsi="宋体" w:eastAsia="宋体" w:cs="宋体"/>
          <w:b/>
          <w:sz w:val="23"/>
          <w:szCs w:val="23"/>
        </w:rPr>
        <w:t>工程监理费报价必须考虑并包含保修阶段的监理费</w:t>
      </w:r>
      <w:r>
        <w:rPr>
          <w:rFonts w:hint="eastAsia" w:ascii="宋体" w:hAnsi="宋体" w:eastAsia="宋体" w:cs="宋体"/>
          <w:sz w:val="23"/>
          <w:szCs w:val="23"/>
        </w:rPr>
        <w:t>。</w:t>
      </w:r>
    </w:p>
    <w:p>
      <w:pPr>
        <w:spacing w:line="440" w:lineRule="exact"/>
        <w:ind w:firstLine="460" w:firstLineChars="200"/>
        <w:rPr>
          <w:rFonts w:ascii="宋体" w:hAnsi="宋体" w:eastAsia="宋体" w:cs="宋体"/>
          <w:sz w:val="23"/>
          <w:szCs w:val="23"/>
        </w:rPr>
      </w:pPr>
      <w:r>
        <w:rPr>
          <w:rFonts w:hint="eastAsia" w:ascii="宋体" w:hAnsi="宋体" w:eastAsia="宋体" w:cs="宋体"/>
          <w:sz w:val="23"/>
          <w:szCs w:val="23"/>
        </w:rPr>
        <w:t>2、相关服务酬金：</w:t>
      </w:r>
      <w:r>
        <w:rPr>
          <w:rFonts w:hint="eastAsia" w:ascii="宋体" w:hAnsi="宋体" w:eastAsia="宋体" w:cs="宋体"/>
          <w:sz w:val="23"/>
          <w:szCs w:val="23"/>
          <w:u w:val="single"/>
        </w:rPr>
        <w:t xml:space="preserve">含在监理酬金中 </w:t>
      </w:r>
      <w:r>
        <w:rPr>
          <w:rFonts w:hint="eastAsia" w:ascii="宋体" w:hAnsi="宋体" w:eastAsia="宋体" w:cs="宋体"/>
          <w:sz w:val="23"/>
          <w:szCs w:val="23"/>
        </w:rPr>
        <w:t>。其中：</w:t>
      </w:r>
    </w:p>
    <w:p>
      <w:pPr>
        <w:adjustRightInd w:val="0"/>
        <w:snapToGrid w:val="0"/>
        <w:spacing w:line="480" w:lineRule="exact"/>
        <w:ind w:firstLine="920" w:firstLineChars="400"/>
        <w:rPr>
          <w:rFonts w:ascii="宋体" w:hAnsi="宋体" w:eastAsia="宋体" w:cs="宋体"/>
          <w:sz w:val="23"/>
          <w:szCs w:val="23"/>
        </w:rPr>
      </w:pPr>
      <w:r>
        <w:rPr>
          <w:rFonts w:hint="eastAsia" w:ascii="宋体" w:hAnsi="宋体" w:eastAsia="宋体" w:cs="宋体"/>
          <w:kern w:val="0"/>
          <w:sz w:val="23"/>
          <w:szCs w:val="23"/>
        </w:rPr>
        <w:t>（1）勘察阶段服务</w:t>
      </w:r>
      <w:r>
        <w:rPr>
          <w:rFonts w:hint="eastAsia" w:ascii="宋体" w:hAnsi="宋体" w:eastAsia="宋体" w:cs="宋体"/>
          <w:sz w:val="23"/>
          <w:szCs w:val="23"/>
        </w:rPr>
        <w:t>酬金：</w:t>
      </w:r>
      <w:r>
        <w:rPr>
          <w:rFonts w:hint="eastAsia" w:ascii="宋体" w:hAnsi="宋体" w:eastAsia="宋体" w:cs="宋体"/>
          <w:sz w:val="23"/>
          <w:szCs w:val="23"/>
          <w:u w:val="single"/>
        </w:rPr>
        <w:t xml:space="preserve"> / </w:t>
      </w:r>
      <w:r>
        <w:rPr>
          <w:rFonts w:hint="eastAsia" w:ascii="宋体" w:hAnsi="宋体" w:eastAsia="宋体" w:cs="宋体"/>
          <w:sz w:val="23"/>
          <w:szCs w:val="23"/>
        </w:rPr>
        <w:t>。</w:t>
      </w:r>
    </w:p>
    <w:p>
      <w:pPr>
        <w:adjustRightInd w:val="0"/>
        <w:snapToGrid w:val="0"/>
        <w:spacing w:line="440" w:lineRule="exact"/>
        <w:ind w:firstLine="920" w:firstLineChars="400"/>
        <w:rPr>
          <w:rFonts w:ascii="宋体" w:hAnsi="宋体" w:eastAsia="宋体" w:cs="宋体"/>
          <w:kern w:val="0"/>
          <w:sz w:val="23"/>
          <w:szCs w:val="23"/>
        </w:rPr>
      </w:pPr>
      <w:r>
        <w:rPr>
          <w:rFonts w:hint="eastAsia" w:ascii="宋体" w:hAnsi="宋体" w:eastAsia="宋体" w:cs="宋体"/>
          <w:kern w:val="0"/>
          <w:sz w:val="23"/>
          <w:szCs w:val="23"/>
        </w:rPr>
        <w:t>（2）设计阶段服务酬金：</w:t>
      </w:r>
      <w:r>
        <w:rPr>
          <w:rFonts w:hint="eastAsia" w:ascii="宋体" w:hAnsi="宋体" w:eastAsia="宋体" w:cs="宋体"/>
          <w:sz w:val="23"/>
          <w:szCs w:val="23"/>
          <w:u w:val="single"/>
        </w:rPr>
        <w:t xml:space="preserve">含在监理酬金中 </w:t>
      </w:r>
      <w:r>
        <w:rPr>
          <w:rFonts w:hint="eastAsia" w:ascii="宋体" w:hAnsi="宋体" w:eastAsia="宋体" w:cs="宋体"/>
          <w:sz w:val="23"/>
          <w:szCs w:val="23"/>
        </w:rPr>
        <w:t>。</w:t>
      </w:r>
    </w:p>
    <w:p>
      <w:pPr>
        <w:adjustRightInd w:val="0"/>
        <w:snapToGrid w:val="0"/>
        <w:spacing w:line="480" w:lineRule="exact"/>
        <w:ind w:firstLine="920" w:firstLineChars="400"/>
        <w:rPr>
          <w:rFonts w:ascii="宋体" w:hAnsi="宋体" w:eastAsia="宋体" w:cs="宋体"/>
          <w:sz w:val="23"/>
          <w:szCs w:val="23"/>
        </w:rPr>
      </w:pPr>
      <w:r>
        <w:rPr>
          <w:rFonts w:hint="eastAsia" w:ascii="宋体" w:hAnsi="宋体" w:eastAsia="宋体" w:cs="宋体"/>
          <w:kern w:val="0"/>
          <w:sz w:val="23"/>
          <w:szCs w:val="23"/>
        </w:rPr>
        <w:t>（3）施工准备阶段服务</w:t>
      </w:r>
      <w:r>
        <w:rPr>
          <w:rFonts w:hint="eastAsia" w:ascii="宋体" w:hAnsi="宋体" w:eastAsia="宋体" w:cs="宋体"/>
          <w:sz w:val="23"/>
          <w:szCs w:val="23"/>
        </w:rPr>
        <w:t>酬金：</w:t>
      </w:r>
      <w:r>
        <w:rPr>
          <w:rFonts w:hint="eastAsia" w:ascii="宋体" w:hAnsi="宋体" w:eastAsia="宋体" w:cs="宋体"/>
          <w:sz w:val="23"/>
          <w:szCs w:val="23"/>
          <w:u w:val="single"/>
        </w:rPr>
        <w:t xml:space="preserve"> 含在监理酬金中 </w:t>
      </w:r>
      <w:r>
        <w:rPr>
          <w:rFonts w:hint="eastAsia" w:ascii="宋体" w:hAnsi="宋体" w:eastAsia="宋体" w:cs="宋体"/>
          <w:sz w:val="23"/>
          <w:szCs w:val="23"/>
        </w:rPr>
        <w:t>。</w:t>
      </w:r>
    </w:p>
    <w:p>
      <w:pPr>
        <w:adjustRightInd w:val="0"/>
        <w:snapToGrid w:val="0"/>
        <w:spacing w:line="480" w:lineRule="exact"/>
        <w:ind w:firstLine="920" w:firstLineChars="400"/>
        <w:rPr>
          <w:rFonts w:ascii="宋体" w:hAnsi="宋体" w:eastAsia="宋体" w:cs="宋体"/>
          <w:sz w:val="23"/>
          <w:szCs w:val="23"/>
        </w:rPr>
      </w:pPr>
      <w:r>
        <w:rPr>
          <w:rFonts w:hint="eastAsia" w:ascii="宋体" w:hAnsi="宋体" w:eastAsia="宋体" w:cs="宋体"/>
          <w:kern w:val="0"/>
          <w:sz w:val="23"/>
          <w:szCs w:val="23"/>
        </w:rPr>
        <w:t>（4）施工阶段服务</w:t>
      </w:r>
      <w:r>
        <w:rPr>
          <w:rFonts w:hint="eastAsia" w:ascii="宋体" w:hAnsi="宋体" w:eastAsia="宋体" w:cs="宋体"/>
          <w:sz w:val="23"/>
          <w:szCs w:val="23"/>
        </w:rPr>
        <w:t>酬金：</w:t>
      </w:r>
      <w:r>
        <w:rPr>
          <w:rFonts w:hint="eastAsia" w:ascii="宋体" w:hAnsi="宋体" w:eastAsia="宋体" w:cs="宋体"/>
          <w:sz w:val="23"/>
          <w:szCs w:val="23"/>
          <w:u w:val="single"/>
        </w:rPr>
        <w:t xml:space="preserve"> 含在监理酬金中 </w:t>
      </w:r>
      <w:r>
        <w:rPr>
          <w:rFonts w:hint="eastAsia" w:ascii="宋体" w:hAnsi="宋体" w:eastAsia="宋体" w:cs="宋体"/>
          <w:sz w:val="23"/>
          <w:szCs w:val="23"/>
        </w:rPr>
        <w:t>。</w:t>
      </w:r>
    </w:p>
    <w:p>
      <w:pPr>
        <w:adjustRightInd w:val="0"/>
        <w:snapToGrid w:val="0"/>
        <w:spacing w:line="480" w:lineRule="exact"/>
        <w:ind w:firstLine="920" w:firstLineChars="400"/>
        <w:rPr>
          <w:rFonts w:ascii="宋体" w:hAnsi="宋体" w:eastAsia="宋体" w:cs="宋体"/>
          <w:sz w:val="23"/>
          <w:szCs w:val="23"/>
        </w:rPr>
      </w:pPr>
      <w:r>
        <w:rPr>
          <w:rFonts w:hint="eastAsia" w:ascii="宋体" w:hAnsi="宋体" w:eastAsia="宋体" w:cs="宋体"/>
          <w:kern w:val="0"/>
          <w:sz w:val="23"/>
          <w:szCs w:val="23"/>
        </w:rPr>
        <w:t>（5）保修阶段服务</w:t>
      </w:r>
      <w:r>
        <w:rPr>
          <w:rFonts w:hint="eastAsia" w:ascii="宋体" w:hAnsi="宋体" w:eastAsia="宋体" w:cs="宋体"/>
          <w:sz w:val="23"/>
          <w:szCs w:val="23"/>
        </w:rPr>
        <w:t>酬金：</w:t>
      </w:r>
      <w:r>
        <w:rPr>
          <w:rFonts w:hint="eastAsia" w:ascii="宋体" w:hAnsi="宋体" w:eastAsia="宋体" w:cs="宋体"/>
          <w:sz w:val="23"/>
          <w:szCs w:val="23"/>
          <w:u w:val="single"/>
        </w:rPr>
        <w:t xml:space="preserve"> 含在监理酬金中 </w:t>
      </w:r>
      <w:r>
        <w:rPr>
          <w:rFonts w:hint="eastAsia" w:ascii="宋体" w:hAnsi="宋体" w:eastAsia="宋体" w:cs="宋体"/>
          <w:sz w:val="23"/>
          <w:szCs w:val="23"/>
        </w:rPr>
        <w:t>。</w:t>
      </w:r>
    </w:p>
    <w:p>
      <w:pPr>
        <w:adjustRightInd w:val="0"/>
        <w:snapToGrid w:val="0"/>
        <w:spacing w:line="480" w:lineRule="exact"/>
        <w:ind w:firstLine="920" w:firstLineChars="400"/>
        <w:rPr>
          <w:rFonts w:ascii="宋体" w:hAnsi="宋体" w:eastAsia="宋体" w:cs="宋体"/>
          <w:sz w:val="23"/>
          <w:szCs w:val="23"/>
        </w:rPr>
      </w:pPr>
      <w:r>
        <w:rPr>
          <w:rFonts w:hint="eastAsia" w:ascii="宋体" w:hAnsi="宋体" w:eastAsia="宋体" w:cs="宋体"/>
          <w:kern w:val="0"/>
          <w:sz w:val="23"/>
          <w:szCs w:val="23"/>
        </w:rPr>
        <w:t>（6）</w:t>
      </w:r>
      <w:r>
        <w:rPr>
          <w:rFonts w:hint="eastAsia" w:ascii="宋体" w:hAnsi="宋体" w:eastAsia="宋体" w:cs="宋体"/>
          <w:sz w:val="23"/>
          <w:szCs w:val="23"/>
        </w:rPr>
        <w:t>其他相关服务酬金：</w:t>
      </w:r>
      <w:r>
        <w:rPr>
          <w:rFonts w:hint="eastAsia" w:ascii="宋体" w:hAnsi="宋体" w:eastAsia="宋体" w:cs="宋体"/>
          <w:sz w:val="23"/>
          <w:szCs w:val="23"/>
          <w:u w:val="single"/>
        </w:rPr>
        <w:t xml:space="preserve"> 含在监理酬金中 </w:t>
      </w:r>
      <w:r>
        <w:rPr>
          <w:rFonts w:hint="eastAsia" w:ascii="宋体" w:hAnsi="宋体" w:eastAsia="宋体" w:cs="宋体"/>
          <w:sz w:val="23"/>
          <w:szCs w:val="23"/>
        </w:rPr>
        <w:t>。</w:t>
      </w:r>
    </w:p>
    <w:p>
      <w:pPr>
        <w:spacing w:line="480" w:lineRule="exact"/>
        <w:ind w:firstLine="457" w:firstLineChars="198"/>
        <w:rPr>
          <w:rFonts w:ascii="宋体" w:hAnsi="宋体" w:eastAsia="宋体" w:cs="宋体"/>
          <w:b/>
          <w:sz w:val="23"/>
          <w:szCs w:val="23"/>
        </w:rPr>
      </w:pPr>
      <w:r>
        <w:rPr>
          <w:rFonts w:hint="eastAsia" w:ascii="宋体" w:hAnsi="宋体" w:eastAsia="宋体" w:cs="宋体"/>
          <w:b/>
          <w:sz w:val="23"/>
          <w:szCs w:val="23"/>
        </w:rPr>
        <w:t>六、期限</w:t>
      </w:r>
    </w:p>
    <w:p>
      <w:pPr>
        <w:adjustRightInd w:val="0"/>
        <w:snapToGrid w:val="0"/>
        <w:spacing w:line="480" w:lineRule="exact"/>
        <w:ind w:firstLine="575" w:firstLineChars="250"/>
        <w:rPr>
          <w:rFonts w:ascii="宋体" w:hAnsi="宋体" w:eastAsia="宋体" w:cs="宋体"/>
          <w:kern w:val="0"/>
          <w:sz w:val="23"/>
          <w:szCs w:val="23"/>
        </w:rPr>
      </w:pPr>
      <w:r>
        <w:rPr>
          <w:rFonts w:hint="eastAsia" w:ascii="宋体" w:hAnsi="宋体" w:eastAsia="宋体" w:cs="宋体"/>
          <w:kern w:val="0"/>
          <w:sz w:val="23"/>
          <w:szCs w:val="23"/>
        </w:rPr>
        <w:t>1. 本合同服务期限：自工程施工前期准备阶段至工程缺陷责任期结束。</w:t>
      </w:r>
    </w:p>
    <w:p>
      <w:pPr>
        <w:spacing w:line="480" w:lineRule="exact"/>
        <w:ind w:firstLine="457" w:firstLineChars="198"/>
        <w:rPr>
          <w:rFonts w:ascii="宋体" w:hAnsi="宋体" w:eastAsia="宋体" w:cs="宋体"/>
          <w:b/>
          <w:sz w:val="23"/>
          <w:szCs w:val="23"/>
        </w:rPr>
      </w:pPr>
      <w:r>
        <w:rPr>
          <w:rFonts w:hint="eastAsia" w:ascii="宋体" w:hAnsi="宋体" w:eastAsia="宋体" w:cs="宋体"/>
          <w:b/>
          <w:sz w:val="23"/>
          <w:szCs w:val="23"/>
        </w:rPr>
        <w:t>七、双方承诺</w:t>
      </w:r>
    </w:p>
    <w:p>
      <w:pPr>
        <w:spacing w:line="480" w:lineRule="exact"/>
        <w:ind w:firstLine="455" w:firstLineChars="198"/>
        <w:rPr>
          <w:rFonts w:ascii="宋体" w:hAnsi="宋体" w:eastAsia="宋体" w:cs="宋体"/>
          <w:b/>
          <w:sz w:val="23"/>
          <w:szCs w:val="23"/>
        </w:rPr>
      </w:pPr>
      <w:r>
        <w:rPr>
          <w:rFonts w:hint="eastAsia" w:ascii="宋体" w:hAnsi="宋体" w:eastAsia="宋体" w:cs="宋体"/>
          <w:sz w:val="23"/>
          <w:szCs w:val="23"/>
        </w:rPr>
        <w:t>1. 监理人向委托人承诺，按照本合同约定</w:t>
      </w:r>
      <w:r>
        <w:rPr>
          <w:rFonts w:hint="eastAsia" w:ascii="宋体" w:hAnsi="宋体" w:eastAsia="宋体" w:cs="宋体"/>
          <w:kern w:val="0"/>
          <w:sz w:val="23"/>
          <w:szCs w:val="23"/>
        </w:rPr>
        <w:t>提供</w:t>
      </w:r>
      <w:r>
        <w:rPr>
          <w:rFonts w:hint="eastAsia" w:ascii="宋体" w:hAnsi="宋体" w:eastAsia="宋体" w:cs="宋体"/>
          <w:sz w:val="23"/>
          <w:szCs w:val="23"/>
        </w:rPr>
        <w:t>监理与相关服务。</w:t>
      </w:r>
    </w:p>
    <w:p>
      <w:pPr>
        <w:spacing w:line="480" w:lineRule="exact"/>
        <w:ind w:firstLine="455" w:firstLineChars="198"/>
        <w:rPr>
          <w:rFonts w:ascii="宋体" w:hAnsi="宋体" w:eastAsia="宋体" w:cs="宋体"/>
          <w:sz w:val="23"/>
          <w:szCs w:val="23"/>
        </w:rPr>
      </w:pPr>
      <w:r>
        <w:rPr>
          <w:rFonts w:hint="eastAsia" w:ascii="宋体" w:hAnsi="宋体" w:eastAsia="宋体" w:cs="宋体"/>
          <w:sz w:val="23"/>
          <w:szCs w:val="23"/>
        </w:rPr>
        <w:t>2. 委托人向监理人承诺，按照本合同约定派遣相应的人员，提供</w:t>
      </w:r>
      <w:r>
        <w:rPr>
          <w:rFonts w:hint="eastAsia" w:ascii="宋体" w:hAnsi="宋体" w:eastAsia="宋体" w:cs="宋体"/>
          <w:bCs/>
          <w:sz w:val="23"/>
          <w:szCs w:val="23"/>
        </w:rPr>
        <w:t>房屋、资料</w:t>
      </w:r>
      <w:r>
        <w:rPr>
          <w:rFonts w:hint="eastAsia" w:ascii="宋体" w:hAnsi="宋体" w:eastAsia="宋体" w:cs="宋体"/>
          <w:sz w:val="23"/>
          <w:szCs w:val="23"/>
        </w:rPr>
        <w:t>、设备，并按本合同约定支付酬金。</w:t>
      </w:r>
    </w:p>
    <w:p>
      <w:pPr>
        <w:spacing w:line="480" w:lineRule="exact"/>
        <w:ind w:firstLine="457" w:firstLineChars="198"/>
        <w:rPr>
          <w:rFonts w:ascii="宋体" w:hAnsi="宋体" w:eastAsia="宋体" w:cs="宋体"/>
          <w:b/>
          <w:sz w:val="23"/>
          <w:szCs w:val="23"/>
        </w:rPr>
      </w:pPr>
      <w:r>
        <w:rPr>
          <w:rFonts w:hint="eastAsia" w:ascii="宋体" w:hAnsi="宋体" w:eastAsia="宋体" w:cs="宋体"/>
          <w:b/>
          <w:sz w:val="23"/>
          <w:szCs w:val="23"/>
        </w:rPr>
        <w:t>八、合同订立</w:t>
      </w:r>
    </w:p>
    <w:p>
      <w:pPr>
        <w:adjustRightInd w:val="0"/>
        <w:snapToGrid w:val="0"/>
        <w:spacing w:line="480" w:lineRule="exact"/>
        <w:ind w:firstLine="455" w:firstLineChars="198"/>
        <w:rPr>
          <w:rFonts w:ascii="宋体" w:hAnsi="宋体" w:eastAsia="宋体" w:cs="宋体"/>
          <w:sz w:val="23"/>
          <w:szCs w:val="23"/>
        </w:rPr>
      </w:pPr>
      <w:r>
        <w:rPr>
          <w:rFonts w:hint="eastAsia" w:ascii="宋体" w:hAnsi="宋体" w:eastAsia="宋体" w:cs="宋体"/>
          <w:sz w:val="23"/>
          <w:szCs w:val="23"/>
        </w:rPr>
        <w:t>1. 订立时间：2024   年    月    日。</w:t>
      </w:r>
    </w:p>
    <w:p>
      <w:pPr>
        <w:adjustRightInd w:val="0"/>
        <w:snapToGrid w:val="0"/>
        <w:spacing w:line="480" w:lineRule="exact"/>
        <w:ind w:firstLine="455" w:firstLineChars="198"/>
        <w:rPr>
          <w:rFonts w:ascii="宋体" w:hAnsi="宋体" w:eastAsia="宋体" w:cs="宋体"/>
          <w:sz w:val="23"/>
          <w:szCs w:val="23"/>
        </w:rPr>
      </w:pPr>
      <w:r>
        <w:rPr>
          <w:rFonts w:hint="eastAsia" w:ascii="宋体" w:hAnsi="宋体" w:eastAsia="宋体" w:cs="宋体"/>
          <w:sz w:val="23"/>
          <w:szCs w:val="23"/>
        </w:rPr>
        <w:t>2. 订立地点：苏锡通科技产业园区。</w:t>
      </w:r>
    </w:p>
    <w:p>
      <w:pPr>
        <w:adjustRightInd w:val="0"/>
        <w:snapToGrid w:val="0"/>
        <w:spacing w:line="480" w:lineRule="exact"/>
        <w:ind w:firstLine="460" w:firstLineChars="200"/>
        <w:rPr>
          <w:rFonts w:ascii="宋体" w:hAnsi="宋体" w:eastAsia="宋体" w:cs="宋体"/>
          <w:sz w:val="23"/>
          <w:szCs w:val="23"/>
        </w:rPr>
      </w:pPr>
      <w:r>
        <w:rPr>
          <w:rFonts w:hint="eastAsia" w:ascii="宋体" w:hAnsi="宋体" w:eastAsia="宋体" w:cs="宋体"/>
          <w:sz w:val="23"/>
          <w:szCs w:val="23"/>
        </w:rPr>
        <w:t>3. 本合同壹式</w:t>
      </w:r>
      <w:r>
        <w:rPr>
          <w:rFonts w:hint="eastAsia" w:ascii="宋体" w:hAnsi="宋体" w:eastAsia="宋体" w:cs="宋体"/>
          <w:sz w:val="23"/>
          <w:szCs w:val="23"/>
          <w:u w:val="single"/>
        </w:rPr>
        <w:t xml:space="preserve"> </w:t>
      </w:r>
      <w:r>
        <w:rPr>
          <w:rFonts w:hint="eastAsia" w:ascii="宋体" w:hAnsi="宋体" w:eastAsia="宋体" w:cs="宋体"/>
          <w:sz w:val="23"/>
          <w:szCs w:val="23"/>
          <w:u w:val="single"/>
          <w:lang w:val="en-US" w:eastAsia="zh-CN"/>
        </w:rPr>
        <w:t>肆</w:t>
      </w:r>
      <w:r>
        <w:rPr>
          <w:rFonts w:hint="eastAsia" w:ascii="宋体" w:hAnsi="宋体" w:eastAsia="宋体" w:cs="宋体"/>
          <w:sz w:val="23"/>
          <w:szCs w:val="23"/>
          <w:u w:val="single"/>
        </w:rPr>
        <w:t xml:space="preserve"> </w:t>
      </w:r>
      <w:r>
        <w:rPr>
          <w:rFonts w:hint="eastAsia" w:ascii="宋体" w:hAnsi="宋体" w:eastAsia="宋体" w:cs="宋体"/>
          <w:sz w:val="23"/>
          <w:szCs w:val="23"/>
        </w:rPr>
        <w:t>份，具有同等法律效力，双方各执</w:t>
      </w:r>
      <w:r>
        <w:rPr>
          <w:rFonts w:hint="eastAsia" w:ascii="宋体" w:hAnsi="宋体" w:eastAsia="宋体" w:cs="宋体"/>
          <w:sz w:val="23"/>
          <w:szCs w:val="23"/>
          <w:u w:val="single"/>
        </w:rPr>
        <w:t xml:space="preserve"> </w:t>
      </w:r>
      <w:r>
        <w:rPr>
          <w:rFonts w:hint="eastAsia" w:ascii="宋体" w:hAnsi="宋体" w:eastAsia="宋体" w:cs="宋体"/>
          <w:sz w:val="23"/>
          <w:szCs w:val="23"/>
          <w:u w:val="single"/>
          <w:lang w:val="en-US" w:eastAsia="zh-CN"/>
        </w:rPr>
        <w:t>贰</w:t>
      </w:r>
      <w:r>
        <w:rPr>
          <w:rFonts w:hint="eastAsia" w:ascii="宋体" w:hAnsi="宋体" w:eastAsia="宋体" w:cs="宋体"/>
          <w:sz w:val="23"/>
          <w:szCs w:val="23"/>
          <w:u w:val="single"/>
        </w:rPr>
        <w:t xml:space="preserve"> </w:t>
      </w:r>
      <w:r>
        <w:rPr>
          <w:rFonts w:hint="eastAsia" w:ascii="宋体" w:hAnsi="宋体" w:eastAsia="宋体" w:cs="宋体"/>
          <w:sz w:val="23"/>
          <w:szCs w:val="23"/>
        </w:rPr>
        <w:t>份。</w:t>
      </w:r>
    </w:p>
    <w:p>
      <w:pPr>
        <w:adjustRightInd w:val="0"/>
        <w:snapToGrid w:val="0"/>
        <w:spacing w:line="360" w:lineRule="auto"/>
        <w:ind w:left="632" w:leftChars="301"/>
        <w:rPr>
          <w:rFonts w:ascii="宋体" w:hAnsi="宋体" w:eastAsia="宋体" w:cs="宋体"/>
          <w:sz w:val="23"/>
          <w:szCs w:val="23"/>
        </w:rPr>
      </w:pPr>
    </w:p>
    <w:p>
      <w:pPr>
        <w:adjustRightInd w:val="0"/>
        <w:snapToGrid w:val="0"/>
        <w:spacing w:line="360" w:lineRule="auto"/>
        <w:ind w:left="632" w:leftChars="301"/>
        <w:rPr>
          <w:rFonts w:ascii="宋体" w:hAnsi="宋体" w:eastAsia="宋体" w:cs="宋体"/>
          <w:sz w:val="23"/>
          <w:szCs w:val="23"/>
        </w:rPr>
      </w:pPr>
    </w:p>
    <w:p>
      <w:pPr>
        <w:adjustRightInd w:val="0"/>
        <w:snapToGrid w:val="0"/>
        <w:spacing w:line="360" w:lineRule="auto"/>
        <w:ind w:firstLine="455" w:firstLineChars="198"/>
        <w:rPr>
          <w:rFonts w:ascii="宋体" w:hAnsi="宋体" w:eastAsia="宋体" w:cs="宋体"/>
          <w:sz w:val="23"/>
          <w:szCs w:val="23"/>
        </w:rPr>
      </w:pPr>
      <w:r>
        <w:rPr>
          <w:rFonts w:hint="eastAsia" w:ascii="宋体" w:hAnsi="宋体" w:eastAsia="宋体" w:cs="宋体"/>
          <w:sz w:val="23"/>
          <w:szCs w:val="23"/>
        </w:rPr>
        <w:t>委托人：</w:t>
      </w:r>
      <w:r>
        <w:rPr>
          <w:rFonts w:hint="eastAsia" w:ascii="宋体" w:hAnsi="宋体" w:eastAsia="宋体" w:cs="宋体"/>
          <w:sz w:val="23"/>
          <w:szCs w:val="23"/>
          <w:u w:val="single"/>
        </w:rPr>
        <w:t xml:space="preserve">   （盖章）     </w:t>
      </w:r>
      <w:r>
        <w:rPr>
          <w:rFonts w:hint="eastAsia" w:ascii="宋体" w:hAnsi="宋体" w:eastAsia="宋体" w:cs="宋体"/>
          <w:sz w:val="23"/>
          <w:szCs w:val="23"/>
        </w:rPr>
        <w:t xml:space="preserve">                监理人：</w:t>
      </w:r>
      <w:r>
        <w:rPr>
          <w:rFonts w:hint="eastAsia" w:ascii="宋体" w:hAnsi="宋体" w:eastAsia="宋体" w:cs="宋体"/>
          <w:sz w:val="23"/>
          <w:szCs w:val="23"/>
          <w:u w:val="single"/>
        </w:rPr>
        <w:t xml:space="preserve">   （盖章）    </w:t>
      </w:r>
    </w:p>
    <w:p>
      <w:pPr>
        <w:adjustRightInd w:val="0"/>
        <w:snapToGrid w:val="0"/>
        <w:spacing w:line="360" w:lineRule="auto"/>
        <w:ind w:firstLine="455" w:firstLineChars="198"/>
        <w:rPr>
          <w:rFonts w:ascii="宋体" w:hAnsi="宋体" w:eastAsia="宋体" w:cs="宋体"/>
          <w:sz w:val="23"/>
          <w:szCs w:val="23"/>
        </w:rPr>
      </w:pPr>
      <w:r>
        <w:rPr>
          <w:rFonts w:hint="eastAsia" w:ascii="宋体" w:hAnsi="宋体" w:eastAsia="宋体" w:cs="宋体"/>
          <w:sz w:val="23"/>
          <w:szCs w:val="23"/>
        </w:rPr>
        <w:t xml:space="preserve">住所：             </w:t>
      </w:r>
      <w:r>
        <w:rPr>
          <w:rFonts w:hint="eastAsia" w:ascii="宋体" w:hAnsi="宋体" w:eastAsia="宋体" w:cs="宋体"/>
          <w:sz w:val="23"/>
          <w:szCs w:val="23"/>
          <w:lang w:val="en-US" w:eastAsia="zh-CN"/>
        </w:rPr>
        <w:t xml:space="preserve">                     </w:t>
      </w:r>
      <w:r>
        <w:rPr>
          <w:rFonts w:hint="eastAsia" w:ascii="宋体" w:hAnsi="宋体" w:eastAsia="宋体" w:cs="宋体"/>
          <w:sz w:val="23"/>
          <w:szCs w:val="23"/>
        </w:rPr>
        <w:t xml:space="preserve">住所： </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 xml:space="preserve">邮政编码：             </w:t>
      </w:r>
      <w:r>
        <w:rPr>
          <w:rFonts w:hint="eastAsia" w:ascii="宋体" w:hAnsi="宋体" w:eastAsia="宋体" w:cs="宋体"/>
          <w:sz w:val="23"/>
          <w:szCs w:val="23"/>
          <w:lang w:val="en-US" w:eastAsia="zh-CN"/>
        </w:rPr>
        <w:t xml:space="preserve">                 </w:t>
      </w:r>
      <w:r>
        <w:rPr>
          <w:rFonts w:hint="eastAsia" w:ascii="宋体" w:hAnsi="宋体" w:eastAsia="宋体" w:cs="宋体"/>
          <w:sz w:val="23"/>
          <w:szCs w:val="23"/>
        </w:rPr>
        <w:t>邮政编码：</w:t>
      </w:r>
    </w:p>
    <w:p>
      <w:pPr>
        <w:adjustRightInd w:val="0"/>
        <w:snapToGrid w:val="0"/>
        <w:spacing w:line="360" w:lineRule="auto"/>
        <w:ind w:firstLine="455" w:firstLineChars="198"/>
        <w:rPr>
          <w:rFonts w:ascii="宋体" w:hAnsi="宋体" w:eastAsia="宋体" w:cs="宋体"/>
          <w:sz w:val="23"/>
          <w:szCs w:val="23"/>
        </w:rPr>
      </w:pPr>
      <w:r>
        <w:rPr>
          <w:rFonts w:hint="eastAsia" w:ascii="宋体" w:hAnsi="宋体" w:eastAsia="宋体" w:cs="宋体"/>
          <w:sz w:val="23"/>
          <w:szCs w:val="23"/>
        </w:rPr>
        <w:t>法定代表人或其                          法定代表人或其</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授权的代理人：</w:t>
      </w:r>
      <w:r>
        <w:rPr>
          <w:rFonts w:hint="eastAsia" w:ascii="宋体" w:hAnsi="宋体" w:eastAsia="宋体" w:cs="宋体"/>
          <w:sz w:val="23"/>
          <w:szCs w:val="23"/>
          <w:u w:val="single"/>
        </w:rPr>
        <w:t xml:space="preserve">（签字）      </w:t>
      </w:r>
      <w:r>
        <w:rPr>
          <w:rFonts w:hint="eastAsia" w:ascii="宋体" w:hAnsi="宋体" w:eastAsia="宋体" w:cs="宋体"/>
          <w:sz w:val="23"/>
          <w:szCs w:val="23"/>
        </w:rPr>
        <w:t xml:space="preserve">            授权的代理人：</w:t>
      </w:r>
      <w:r>
        <w:rPr>
          <w:rFonts w:hint="eastAsia" w:ascii="宋体" w:hAnsi="宋体" w:eastAsia="宋体" w:cs="宋体"/>
          <w:sz w:val="23"/>
          <w:szCs w:val="23"/>
          <w:u w:val="single"/>
        </w:rPr>
        <w:t xml:space="preserve">（签字）      </w:t>
      </w:r>
    </w:p>
    <w:p>
      <w:pPr>
        <w:adjustRightInd w:val="0"/>
        <w:snapToGrid w:val="0"/>
        <w:spacing w:line="360" w:lineRule="auto"/>
        <w:ind w:firstLine="455" w:firstLineChars="198"/>
        <w:rPr>
          <w:rFonts w:ascii="宋体" w:hAnsi="宋体" w:eastAsia="宋体" w:cs="宋体"/>
          <w:sz w:val="23"/>
          <w:szCs w:val="23"/>
        </w:rPr>
      </w:pPr>
      <w:r>
        <w:rPr>
          <w:rFonts w:hint="eastAsia" w:ascii="宋体" w:hAnsi="宋体" w:eastAsia="宋体" w:cs="宋体"/>
          <w:sz w:val="23"/>
          <w:szCs w:val="23"/>
        </w:rPr>
        <w:t xml:space="preserve">开户银行：             </w:t>
      </w:r>
      <w:r>
        <w:rPr>
          <w:rFonts w:hint="eastAsia" w:ascii="宋体" w:hAnsi="宋体" w:eastAsia="宋体" w:cs="宋体"/>
          <w:sz w:val="23"/>
          <w:szCs w:val="23"/>
          <w:lang w:val="en-US" w:eastAsia="zh-CN"/>
        </w:rPr>
        <w:t xml:space="preserve">                 </w:t>
      </w:r>
      <w:r>
        <w:rPr>
          <w:rFonts w:hint="eastAsia" w:ascii="宋体" w:hAnsi="宋体" w:eastAsia="宋体" w:cs="宋体"/>
          <w:sz w:val="23"/>
          <w:szCs w:val="23"/>
        </w:rPr>
        <w:t>开户银行：</w:t>
      </w:r>
    </w:p>
    <w:p>
      <w:pPr>
        <w:adjustRightInd w:val="0"/>
        <w:snapToGrid w:val="0"/>
        <w:spacing w:line="360" w:lineRule="auto"/>
        <w:ind w:firstLine="455" w:firstLineChars="198"/>
        <w:rPr>
          <w:rFonts w:ascii="宋体" w:hAnsi="宋体" w:eastAsia="宋体" w:cs="宋体"/>
          <w:sz w:val="23"/>
          <w:szCs w:val="23"/>
        </w:rPr>
      </w:pPr>
      <w:r>
        <w:rPr>
          <w:rFonts w:hint="eastAsia" w:ascii="宋体" w:hAnsi="宋体" w:eastAsia="宋体" w:cs="宋体"/>
          <w:sz w:val="23"/>
          <w:szCs w:val="23"/>
        </w:rPr>
        <w:t xml:space="preserve">账号：           </w:t>
      </w:r>
      <w:r>
        <w:rPr>
          <w:rFonts w:hint="eastAsia" w:ascii="宋体" w:hAnsi="宋体" w:eastAsia="宋体" w:cs="宋体"/>
          <w:sz w:val="23"/>
          <w:szCs w:val="23"/>
          <w:lang w:val="en-US" w:eastAsia="zh-CN"/>
        </w:rPr>
        <w:t xml:space="preserve">                      </w:t>
      </w:r>
      <w:r>
        <w:rPr>
          <w:rFonts w:hint="eastAsia" w:ascii="宋体" w:hAnsi="宋体" w:eastAsia="宋体" w:cs="宋体"/>
          <w:sz w:val="23"/>
          <w:szCs w:val="23"/>
        </w:rPr>
        <w:t xml:space="preserve"> 账号：</w:t>
      </w:r>
    </w:p>
    <w:p>
      <w:pPr>
        <w:adjustRightInd w:val="0"/>
        <w:snapToGrid w:val="0"/>
        <w:spacing w:line="360" w:lineRule="auto"/>
        <w:ind w:firstLine="455" w:firstLineChars="198"/>
        <w:rPr>
          <w:rFonts w:ascii="宋体" w:hAnsi="宋体" w:eastAsia="宋体" w:cs="宋体"/>
          <w:sz w:val="23"/>
          <w:szCs w:val="23"/>
        </w:rPr>
      </w:pPr>
      <w:r>
        <w:rPr>
          <w:rFonts w:hint="eastAsia" w:ascii="宋体" w:hAnsi="宋体" w:eastAsia="宋体" w:cs="宋体"/>
          <w:sz w:val="23"/>
          <w:szCs w:val="23"/>
        </w:rPr>
        <w:t xml:space="preserve">电话：            </w:t>
      </w:r>
      <w:r>
        <w:rPr>
          <w:rFonts w:hint="eastAsia" w:ascii="宋体" w:hAnsi="宋体" w:eastAsia="宋体" w:cs="宋体"/>
          <w:sz w:val="23"/>
          <w:szCs w:val="23"/>
          <w:lang w:val="en-US" w:eastAsia="zh-CN"/>
        </w:rPr>
        <w:t xml:space="preserve">                      </w:t>
      </w:r>
      <w:r>
        <w:rPr>
          <w:rFonts w:hint="eastAsia" w:ascii="宋体" w:hAnsi="宋体" w:eastAsia="宋体" w:cs="宋体"/>
          <w:sz w:val="23"/>
          <w:szCs w:val="23"/>
        </w:rPr>
        <w:t>电话：</w:t>
      </w:r>
    </w:p>
    <w:p>
      <w:pPr>
        <w:adjustRightInd w:val="0"/>
        <w:snapToGrid w:val="0"/>
        <w:spacing w:line="360" w:lineRule="auto"/>
        <w:ind w:firstLine="455" w:firstLineChars="198"/>
        <w:rPr>
          <w:rFonts w:ascii="宋体" w:hAnsi="宋体" w:eastAsia="宋体" w:cs="宋体"/>
          <w:sz w:val="23"/>
          <w:szCs w:val="23"/>
        </w:rPr>
      </w:pPr>
      <w:r>
        <w:rPr>
          <w:rFonts w:hint="eastAsia" w:ascii="宋体" w:hAnsi="宋体" w:eastAsia="宋体" w:cs="宋体"/>
          <w:sz w:val="23"/>
          <w:szCs w:val="23"/>
        </w:rPr>
        <w:t>传真：</w:t>
      </w:r>
      <w:r>
        <w:rPr>
          <w:rFonts w:hint="eastAsia" w:ascii="宋体" w:hAnsi="宋体" w:eastAsia="宋体" w:cs="宋体"/>
          <w:sz w:val="23"/>
          <w:szCs w:val="23"/>
          <w:lang w:val="en-US" w:eastAsia="zh-CN"/>
        </w:rPr>
        <w:t xml:space="preserve">                                  </w:t>
      </w:r>
      <w:r>
        <w:rPr>
          <w:rFonts w:hint="eastAsia" w:ascii="宋体" w:hAnsi="宋体" w:eastAsia="宋体" w:cs="宋体"/>
          <w:sz w:val="23"/>
          <w:szCs w:val="23"/>
        </w:rPr>
        <w:t>传真：</w:t>
      </w:r>
    </w:p>
    <w:p>
      <w:pPr>
        <w:adjustRightInd w:val="0"/>
        <w:snapToGrid w:val="0"/>
        <w:spacing w:line="360" w:lineRule="auto"/>
        <w:ind w:firstLine="455" w:firstLineChars="198"/>
        <w:rPr>
          <w:rFonts w:ascii="宋体" w:hAnsi="宋体" w:eastAsia="宋体" w:cs="宋体"/>
          <w:sz w:val="23"/>
          <w:szCs w:val="23"/>
          <w:u w:val="single"/>
        </w:rPr>
      </w:pPr>
      <w:r>
        <w:rPr>
          <w:rFonts w:hint="eastAsia" w:ascii="宋体" w:hAnsi="宋体" w:eastAsia="宋体" w:cs="宋体"/>
          <w:sz w:val="23"/>
          <w:szCs w:val="23"/>
        </w:rPr>
        <w:t>电子邮箱：</w:t>
      </w:r>
      <w:r>
        <w:rPr>
          <w:rFonts w:hint="eastAsia" w:ascii="宋体" w:hAnsi="宋体" w:eastAsia="宋体" w:cs="宋体"/>
          <w:sz w:val="23"/>
          <w:szCs w:val="23"/>
          <w:lang w:val="en-US" w:eastAsia="zh-CN"/>
        </w:rPr>
        <w:t xml:space="preserve">                               </w:t>
      </w:r>
      <w:r>
        <w:rPr>
          <w:rFonts w:hint="eastAsia" w:ascii="宋体" w:hAnsi="宋体" w:eastAsia="宋体" w:cs="宋体"/>
          <w:sz w:val="23"/>
          <w:szCs w:val="23"/>
        </w:rPr>
        <w:t>电子邮箱：</w:t>
      </w:r>
    </w:p>
    <w:p>
      <w:pPr>
        <w:pageBreakBefore/>
        <w:spacing w:line="360" w:lineRule="auto"/>
        <w:jc w:val="center"/>
        <w:outlineLvl w:val="1"/>
        <w:rPr>
          <w:rFonts w:ascii="宋体" w:hAnsi="宋体" w:eastAsia="宋体" w:cs="宋体"/>
          <w:b/>
          <w:sz w:val="32"/>
          <w:szCs w:val="32"/>
        </w:rPr>
      </w:pPr>
      <w:bookmarkStart w:id="94" w:name="_Toc362214400"/>
      <w:bookmarkStart w:id="95" w:name="_Toc75340272"/>
      <w:r>
        <w:rPr>
          <w:rFonts w:hint="eastAsia" w:ascii="宋体" w:hAnsi="宋体" w:eastAsia="宋体" w:cs="宋体"/>
          <w:b/>
          <w:sz w:val="32"/>
          <w:szCs w:val="32"/>
        </w:rPr>
        <w:t>第二部分  通用条件</w:t>
      </w:r>
      <w:bookmarkEnd w:id="94"/>
      <w:bookmarkEnd w:id="95"/>
    </w:p>
    <w:p>
      <w:pPr>
        <w:spacing w:line="360" w:lineRule="auto"/>
        <w:jc w:val="center"/>
        <w:rPr>
          <w:rFonts w:ascii="宋体" w:hAnsi="宋体" w:eastAsia="宋体" w:cs="宋体"/>
          <w:b/>
          <w:sz w:val="24"/>
        </w:rPr>
      </w:pPr>
    </w:p>
    <w:p>
      <w:pPr>
        <w:spacing w:line="360" w:lineRule="auto"/>
        <w:ind w:firstLine="462" w:firstLineChars="200"/>
        <w:rPr>
          <w:rFonts w:ascii="宋体" w:hAnsi="宋体" w:eastAsia="宋体" w:cs="宋体"/>
          <w:b/>
          <w:sz w:val="23"/>
          <w:szCs w:val="23"/>
        </w:rPr>
      </w:pPr>
      <w:r>
        <w:rPr>
          <w:rFonts w:hint="eastAsia" w:ascii="宋体" w:hAnsi="宋体" w:eastAsia="宋体" w:cs="宋体"/>
          <w:b/>
          <w:sz w:val="23"/>
          <w:szCs w:val="23"/>
        </w:rPr>
        <w:t>1. 定义与解释</w:t>
      </w:r>
    </w:p>
    <w:p>
      <w:pPr>
        <w:spacing w:line="360" w:lineRule="auto"/>
        <w:ind w:firstLine="460" w:firstLineChars="200"/>
        <w:rPr>
          <w:rFonts w:ascii="宋体" w:hAnsi="宋体" w:eastAsia="宋体" w:cs="宋体"/>
          <w:bCs/>
          <w:sz w:val="23"/>
          <w:szCs w:val="23"/>
        </w:rPr>
      </w:pPr>
      <w:r>
        <w:rPr>
          <w:rFonts w:hint="eastAsia" w:ascii="宋体" w:hAnsi="宋体" w:eastAsia="宋体" w:cs="宋体"/>
          <w:sz w:val="23"/>
          <w:szCs w:val="23"/>
        </w:rPr>
        <w:t xml:space="preserve">1.1 </w:t>
      </w:r>
      <w:r>
        <w:rPr>
          <w:rFonts w:hint="eastAsia" w:ascii="宋体" w:hAnsi="宋体" w:eastAsia="宋体" w:cs="宋体"/>
          <w:bCs/>
          <w:sz w:val="23"/>
          <w:szCs w:val="23"/>
        </w:rPr>
        <w:t>定义</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除根据上下文另有其意义外，组成本合同的全部文件中的下列名词和用语应具有本款所赋予的含义：</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1.1.1 “工程”是指按照本合同约定实施监理与相关服务的建设工程。</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1.1.2 “委托人”是指本合同中委托监理与相关服务的一方，及其合法的继承人或受让人。</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1.1.3 “监理人”是指本合同中提供监理与相关服务的一方，及其合法的继承人。</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1.1.4 “承包人”是指在工程范围内与委托人签订勘察、设计、施工等有关合同的当事人，及其合法的继承人。</w:t>
      </w:r>
    </w:p>
    <w:p>
      <w:pPr>
        <w:spacing w:line="360" w:lineRule="auto"/>
        <w:ind w:firstLine="200"/>
        <w:rPr>
          <w:rFonts w:ascii="宋体" w:hAnsi="宋体" w:eastAsia="宋体" w:cs="宋体"/>
          <w:sz w:val="23"/>
          <w:szCs w:val="23"/>
        </w:rPr>
      </w:pPr>
      <w:r>
        <w:rPr>
          <w:rFonts w:hint="eastAsia" w:ascii="宋体" w:hAnsi="宋体" w:eastAsia="宋体" w:cs="宋体"/>
          <w:sz w:val="23"/>
          <w:szCs w:val="23"/>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1.1.6 “相关服务”是指监理人受委托人的委托 ，按照本合同约定，在勘察、设计、保修等阶段提供的服务活动。</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1.1.7 “正常工作”指本合同订立时通用条件和专用条件中约定的监理人的工作。</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1.1.8 “附加工作”是指本合同约定的正常工作以外监理人的工作。</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1.1.9 “项目监理机构”是指监理人派驻工程负责履行本合同的组织机构。</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1.1.10 “总监理工程师”是指由监理人的法定代表人书面授权，全面负责履行本合同、主持项目监理机构工作的注册监理工程师。</w:t>
      </w:r>
    </w:p>
    <w:p>
      <w:pPr>
        <w:adjustRightInd w:val="0"/>
        <w:snapToGrid w:val="0"/>
        <w:spacing w:line="360" w:lineRule="auto"/>
        <w:ind w:firstLine="455" w:firstLineChars="198"/>
        <w:rPr>
          <w:rFonts w:ascii="宋体" w:hAnsi="宋体" w:eastAsia="宋体" w:cs="宋体"/>
          <w:sz w:val="23"/>
          <w:szCs w:val="23"/>
        </w:rPr>
      </w:pPr>
      <w:r>
        <w:rPr>
          <w:rFonts w:hint="eastAsia" w:ascii="宋体" w:hAnsi="宋体" w:eastAsia="宋体" w:cs="宋体"/>
          <w:sz w:val="23"/>
          <w:szCs w:val="23"/>
        </w:rPr>
        <w:t>1.1.11 “酬金”是指监理人履行本合同义务，委托人按照本合同约定给付监理人的金额。</w:t>
      </w:r>
    </w:p>
    <w:p>
      <w:pPr>
        <w:adjustRightInd w:val="0"/>
        <w:snapToGrid w:val="0"/>
        <w:spacing w:line="360" w:lineRule="auto"/>
        <w:ind w:firstLine="455" w:firstLineChars="198"/>
        <w:rPr>
          <w:rFonts w:ascii="宋体" w:hAnsi="宋体" w:eastAsia="宋体" w:cs="宋体"/>
          <w:sz w:val="23"/>
          <w:szCs w:val="23"/>
        </w:rPr>
      </w:pPr>
      <w:r>
        <w:rPr>
          <w:rFonts w:hint="eastAsia" w:ascii="宋体" w:hAnsi="宋体" w:eastAsia="宋体" w:cs="宋体"/>
          <w:sz w:val="23"/>
          <w:szCs w:val="23"/>
        </w:rPr>
        <w:t>1.1.12 “正常工作</w:t>
      </w:r>
      <w:r>
        <w:rPr>
          <w:rFonts w:hint="eastAsia" w:ascii="宋体" w:hAnsi="宋体" w:eastAsia="宋体" w:cs="宋体"/>
          <w:kern w:val="0"/>
          <w:sz w:val="23"/>
          <w:szCs w:val="23"/>
        </w:rPr>
        <w:t>酬金”</w:t>
      </w:r>
      <w:r>
        <w:rPr>
          <w:rFonts w:hint="eastAsia" w:ascii="宋体" w:hAnsi="宋体" w:eastAsia="宋体" w:cs="宋体"/>
          <w:sz w:val="23"/>
          <w:szCs w:val="23"/>
        </w:rPr>
        <w:t>是指监理人完成正常工作，委托人应给付监理人并在协议书中载明的签约</w:t>
      </w:r>
      <w:r>
        <w:rPr>
          <w:rFonts w:hint="eastAsia" w:ascii="宋体" w:hAnsi="宋体" w:eastAsia="宋体" w:cs="宋体"/>
          <w:kern w:val="0"/>
          <w:sz w:val="23"/>
          <w:szCs w:val="23"/>
        </w:rPr>
        <w:t>酬金额</w:t>
      </w:r>
      <w:r>
        <w:rPr>
          <w:rFonts w:hint="eastAsia" w:ascii="宋体" w:hAnsi="宋体" w:eastAsia="宋体" w:cs="宋体"/>
          <w:sz w:val="23"/>
          <w:szCs w:val="23"/>
        </w:rPr>
        <w:t>。</w:t>
      </w:r>
    </w:p>
    <w:p>
      <w:pPr>
        <w:adjustRightInd w:val="0"/>
        <w:snapToGrid w:val="0"/>
        <w:spacing w:line="360" w:lineRule="auto"/>
        <w:ind w:firstLine="455" w:firstLineChars="198"/>
        <w:rPr>
          <w:rFonts w:ascii="宋体" w:hAnsi="宋体" w:eastAsia="宋体" w:cs="宋体"/>
          <w:sz w:val="23"/>
          <w:szCs w:val="23"/>
        </w:rPr>
      </w:pPr>
      <w:r>
        <w:rPr>
          <w:rFonts w:hint="eastAsia" w:ascii="宋体" w:hAnsi="宋体" w:eastAsia="宋体" w:cs="宋体"/>
          <w:sz w:val="23"/>
          <w:szCs w:val="23"/>
        </w:rPr>
        <w:t>1.1.13 “附加工作酬金”是指监理人完成附加工作，委托人应给付监理人的金额。</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1.1.14 “一方”是指委托人或监理人；“双方”是指委托人和监理人；“第三方”是指除委托人和监理人以外的有关方。</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1.1.15 “书面形式”是指合同书、信件和数据电文（包括电报、电传、传真、电子数据交换和电子邮件）等可以有形地表现所载内容的形式。</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1.1.16 “天”是指第一天零时至第二天零时的时间。</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1.1.17“月”是指按公历从一个月中任何一天开始的一个公历月时间。</w:t>
      </w:r>
    </w:p>
    <w:p>
      <w:pPr>
        <w:adjustRightInd w:val="0"/>
        <w:snapToGrid w:val="0"/>
        <w:spacing w:line="360" w:lineRule="auto"/>
        <w:ind w:firstLine="200"/>
        <w:rPr>
          <w:rFonts w:ascii="宋体" w:hAnsi="宋体" w:eastAsia="宋体" w:cs="宋体"/>
          <w:sz w:val="23"/>
          <w:szCs w:val="23"/>
        </w:rPr>
      </w:pPr>
      <w:r>
        <w:rPr>
          <w:rFonts w:hint="eastAsia" w:ascii="宋体" w:hAnsi="宋体" w:eastAsia="宋体" w:cs="宋体"/>
          <w:sz w:val="23"/>
          <w:szCs w:val="23"/>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bCs/>
          <w:sz w:val="23"/>
          <w:szCs w:val="23"/>
        </w:rPr>
        <w:t xml:space="preserve">1.2 </w:t>
      </w:r>
      <w:r>
        <w:rPr>
          <w:rFonts w:hint="eastAsia" w:ascii="宋体" w:hAnsi="宋体" w:eastAsia="宋体" w:cs="宋体"/>
          <w:sz w:val="23"/>
          <w:szCs w:val="23"/>
        </w:rPr>
        <w:t>解释</w:t>
      </w:r>
    </w:p>
    <w:p>
      <w:pPr>
        <w:tabs>
          <w:tab w:val="left" w:pos="6140"/>
        </w:tabs>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1.2.1本合同使用中文书写、解释和说明。如专用条件约定使用两种及以上语言文字时，应以中文为准。</w:t>
      </w:r>
    </w:p>
    <w:p>
      <w:pPr>
        <w:tabs>
          <w:tab w:val="left" w:pos="6140"/>
        </w:tabs>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1.2.2 组成本合同的下列文件彼此应能相互解释、互为说明。除专用条件另有约定外，本合同文件的解释顺序如下：</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（1）协议书；</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（2）中标通知书（适用于招标工程）或委托书（适用于非招标工程）；</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（3）专用条件及附录A、附录B、附录C；</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（4）通用条件；</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（5）投标文件（适用于招标工程）或监理与相关服务建议书（适用于非招标工程）。</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双方签订的补充协议与其他文件发生矛盾或歧义时，属于同一类内容的文件，应以最新签署的为准。</w:t>
      </w:r>
    </w:p>
    <w:p>
      <w:pPr>
        <w:spacing w:line="360" w:lineRule="auto"/>
        <w:ind w:firstLine="462" w:firstLineChars="200"/>
        <w:rPr>
          <w:rFonts w:ascii="宋体" w:hAnsi="宋体" w:eastAsia="宋体" w:cs="宋体"/>
          <w:b/>
          <w:sz w:val="23"/>
          <w:szCs w:val="23"/>
        </w:rPr>
      </w:pPr>
      <w:r>
        <w:rPr>
          <w:rFonts w:hint="eastAsia" w:ascii="宋体" w:hAnsi="宋体" w:eastAsia="宋体" w:cs="宋体"/>
          <w:b/>
          <w:sz w:val="23"/>
          <w:szCs w:val="23"/>
        </w:rPr>
        <w:t>2. 监理人的义务</w:t>
      </w:r>
    </w:p>
    <w:p>
      <w:pPr>
        <w:adjustRightInd w:val="0"/>
        <w:snapToGrid w:val="0"/>
        <w:spacing w:line="360" w:lineRule="auto"/>
        <w:ind w:firstLine="460" w:firstLineChars="200"/>
        <w:rPr>
          <w:rFonts w:ascii="宋体" w:hAnsi="宋体" w:eastAsia="宋体" w:cs="宋体"/>
          <w:bCs/>
          <w:sz w:val="23"/>
          <w:szCs w:val="23"/>
        </w:rPr>
      </w:pPr>
      <w:r>
        <w:rPr>
          <w:rFonts w:hint="eastAsia" w:ascii="宋体" w:hAnsi="宋体" w:eastAsia="宋体" w:cs="宋体"/>
          <w:sz w:val="23"/>
          <w:szCs w:val="23"/>
        </w:rPr>
        <w:t>2.1 监理的范围和工作内容</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2.1.1 监理范围在专用条件中约定。</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2.1.2 除专用条件另有约定外，监理工作内容包括：</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（1）收到工程设计文件后编制监理规划，并在第一次工地会议7天前报委托人。根据有关规定和监理工作需要，编制监理实施细则；</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（2）熟悉工程设计文件，并参加由委托人主持的图纸会审和设计交底会议；</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（3）参加由委托人主持的第一次工地会议；主持监理例会并根据工程需要主持或参加专题会议；</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（4）审查施工承包人提交的施工组织设计，重点审查其中的质量安全技术措施、专项施工方案与工程建设强制性标准的符合性；</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 xml:space="preserve">（5）检查施工承包人工程质量、安全生产管理制度及组织机构和人员资格； </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（6）检查施工承包人专职安全生产管理人员的配备情况；</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（7）审查施工承包人提交的施工进度计划，核查承包人对施工进度计划的调整；</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（8）检查施工承包人的试验室；</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（9）审核施工分包人资质条件；</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（10）查验施工承包人的施工测量放线成果；</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（11）审查工程开工条件，对条件具备的签发开工令；</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（12）审查施工承包人报送的工程材料、构配件、设备质量证明文件的有效性和符合性，并按规定对用于工程的材料采取平行检验或见证取样方式进行抽检；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（13）在巡视、旁站和检验过程中，发现工程质量、施工安全存在事故隐患的，要求施工承包人整改并报委托人；</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（14）经委托人同意，签发工程暂停令和复工令；</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（15）审查施工承包人提交的采用新材料、新工艺、新技术、新设备的论证材料及相关验收标准；</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（16）验收隐蔽工程、分部分项工程；</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（17）审查施工承包人提交的工程变更申请，协调处理施工进度调整、费用索赔、合同争议等事项；</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（18）审查施工承包人提交的竣工验收申请，编写工程质量评估报告；</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（19）参加工程竣工验收，签署竣工验收意见；</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（20）审查施工承包人提交的竣工结算申请并报委托人；</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（21）编制、整理工程监理归档文件并报委托人。</w:t>
      </w:r>
    </w:p>
    <w:p>
      <w:pPr>
        <w:spacing w:line="360" w:lineRule="auto"/>
        <w:ind w:firstLine="115" w:firstLineChars="50"/>
        <w:rPr>
          <w:rFonts w:ascii="宋体" w:hAnsi="宋体" w:eastAsia="宋体" w:cs="宋体"/>
          <w:sz w:val="23"/>
          <w:szCs w:val="23"/>
        </w:rPr>
      </w:pPr>
      <w:r>
        <w:rPr>
          <w:rFonts w:hint="eastAsia" w:ascii="宋体" w:hAnsi="宋体" w:eastAsia="宋体" w:cs="宋体"/>
          <w:sz w:val="23"/>
          <w:szCs w:val="23"/>
        </w:rPr>
        <w:t>2.1.3 相关服务的范围和内容在附录A中约定。</w:t>
      </w:r>
    </w:p>
    <w:p>
      <w:pPr>
        <w:spacing w:line="360" w:lineRule="auto"/>
        <w:ind w:firstLine="575" w:firstLineChars="250"/>
        <w:rPr>
          <w:rFonts w:ascii="宋体" w:hAnsi="宋体" w:eastAsia="宋体" w:cs="宋体"/>
          <w:bCs/>
          <w:sz w:val="23"/>
          <w:szCs w:val="23"/>
        </w:rPr>
      </w:pPr>
      <w:r>
        <w:rPr>
          <w:rFonts w:hint="eastAsia" w:ascii="宋体" w:hAnsi="宋体" w:eastAsia="宋体" w:cs="宋体"/>
          <w:sz w:val="23"/>
          <w:szCs w:val="23"/>
        </w:rPr>
        <w:t xml:space="preserve">2.2 </w:t>
      </w:r>
      <w:r>
        <w:rPr>
          <w:rFonts w:hint="eastAsia" w:ascii="宋体" w:hAnsi="宋体" w:eastAsia="宋体" w:cs="宋体"/>
          <w:bCs/>
          <w:sz w:val="23"/>
          <w:szCs w:val="23"/>
        </w:rPr>
        <w:t>监理与相关服务依据</w:t>
      </w:r>
    </w:p>
    <w:p>
      <w:pPr>
        <w:adjustRightInd w:val="0"/>
        <w:snapToGrid w:val="0"/>
        <w:spacing w:line="360" w:lineRule="auto"/>
        <w:ind w:firstLine="575" w:firstLineChars="250"/>
        <w:rPr>
          <w:rFonts w:ascii="宋体" w:hAnsi="宋体" w:eastAsia="宋体" w:cs="宋体"/>
          <w:sz w:val="23"/>
          <w:szCs w:val="23"/>
        </w:rPr>
      </w:pPr>
      <w:r>
        <w:rPr>
          <w:rFonts w:hint="eastAsia" w:ascii="宋体" w:hAnsi="宋体" w:eastAsia="宋体" w:cs="宋体"/>
          <w:sz w:val="23"/>
          <w:szCs w:val="23"/>
        </w:rPr>
        <w:t>2.2.1 监理依据包括：</w:t>
      </w:r>
    </w:p>
    <w:p>
      <w:pPr>
        <w:adjustRightInd w:val="0"/>
        <w:snapToGrid w:val="0"/>
        <w:spacing w:line="360" w:lineRule="auto"/>
        <w:ind w:firstLine="575" w:firstLineChars="250"/>
        <w:rPr>
          <w:rFonts w:ascii="宋体" w:hAnsi="宋体" w:eastAsia="宋体" w:cs="宋体"/>
          <w:sz w:val="23"/>
          <w:szCs w:val="23"/>
        </w:rPr>
      </w:pPr>
      <w:r>
        <w:rPr>
          <w:rFonts w:hint="eastAsia" w:ascii="宋体" w:hAnsi="宋体" w:eastAsia="宋体" w:cs="宋体"/>
          <w:sz w:val="23"/>
          <w:szCs w:val="23"/>
        </w:rPr>
        <w:t>（1）适用的法律、行政法规及部门规章；</w:t>
      </w:r>
    </w:p>
    <w:p>
      <w:pPr>
        <w:adjustRightInd w:val="0"/>
        <w:snapToGrid w:val="0"/>
        <w:spacing w:line="360" w:lineRule="auto"/>
        <w:ind w:firstLine="575" w:firstLineChars="250"/>
        <w:rPr>
          <w:rFonts w:ascii="宋体" w:hAnsi="宋体" w:eastAsia="宋体" w:cs="宋体"/>
          <w:sz w:val="23"/>
          <w:szCs w:val="23"/>
        </w:rPr>
      </w:pPr>
      <w:r>
        <w:rPr>
          <w:rFonts w:hint="eastAsia" w:ascii="宋体" w:hAnsi="宋体" w:eastAsia="宋体" w:cs="宋体"/>
          <w:sz w:val="23"/>
          <w:szCs w:val="23"/>
        </w:rPr>
        <w:t>（2）与工程有关的标准；</w:t>
      </w:r>
    </w:p>
    <w:p>
      <w:pPr>
        <w:adjustRightInd w:val="0"/>
        <w:snapToGrid w:val="0"/>
        <w:spacing w:line="360" w:lineRule="auto"/>
        <w:ind w:firstLine="575" w:firstLineChars="250"/>
        <w:rPr>
          <w:rFonts w:ascii="宋体" w:hAnsi="宋体" w:eastAsia="宋体" w:cs="宋体"/>
          <w:sz w:val="23"/>
          <w:szCs w:val="23"/>
        </w:rPr>
      </w:pPr>
      <w:r>
        <w:rPr>
          <w:rFonts w:hint="eastAsia" w:ascii="宋体" w:hAnsi="宋体" w:eastAsia="宋体" w:cs="宋体"/>
          <w:sz w:val="23"/>
          <w:szCs w:val="23"/>
        </w:rPr>
        <w:t>（3）工程设计及有关文件；</w:t>
      </w:r>
    </w:p>
    <w:p>
      <w:pPr>
        <w:adjustRightInd w:val="0"/>
        <w:snapToGrid w:val="0"/>
        <w:spacing w:line="360" w:lineRule="auto"/>
        <w:ind w:firstLine="575" w:firstLineChars="250"/>
        <w:rPr>
          <w:rFonts w:ascii="宋体" w:hAnsi="宋体" w:eastAsia="宋体" w:cs="宋体"/>
          <w:sz w:val="23"/>
          <w:szCs w:val="23"/>
        </w:rPr>
      </w:pPr>
      <w:r>
        <w:rPr>
          <w:rFonts w:hint="eastAsia" w:ascii="宋体" w:hAnsi="宋体" w:eastAsia="宋体" w:cs="宋体"/>
          <w:sz w:val="23"/>
          <w:szCs w:val="23"/>
        </w:rPr>
        <w:t>（4）本合同及委托人与第三方签订的与实施工程有关的其他合同。</w:t>
      </w:r>
    </w:p>
    <w:p>
      <w:pPr>
        <w:spacing w:line="360" w:lineRule="auto"/>
        <w:ind w:firstLine="460" w:firstLineChars="200"/>
        <w:rPr>
          <w:rFonts w:ascii="宋体" w:hAnsi="宋体" w:eastAsia="宋体" w:cs="宋体"/>
          <w:bCs/>
          <w:sz w:val="23"/>
          <w:szCs w:val="23"/>
        </w:rPr>
      </w:pPr>
      <w:r>
        <w:rPr>
          <w:rFonts w:hint="eastAsia" w:ascii="宋体" w:hAnsi="宋体" w:eastAsia="宋体" w:cs="宋体"/>
          <w:bCs/>
          <w:sz w:val="23"/>
          <w:szCs w:val="23"/>
        </w:rPr>
        <w:t>双方根据工程的行业和地域特点，在专用条件中具体约定监理依据。</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2.2.2 相关服务依据在专用条件中约定。</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kern w:val="0"/>
          <w:sz w:val="23"/>
          <w:szCs w:val="23"/>
        </w:rPr>
        <w:t>2.3 项目监理机构和人员</w:t>
      </w:r>
    </w:p>
    <w:p>
      <w:pPr>
        <w:adjustRightInd w:val="0"/>
        <w:snapToGrid w:val="0"/>
        <w:spacing w:line="360" w:lineRule="auto"/>
        <w:ind w:firstLine="460" w:firstLineChars="200"/>
        <w:rPr>
          <w:rFonts w:ascii="宋体" w:hAnsi="宋体" w:eastAsia="宋体" w:cs="宋体"/>
          <w:kern w:val="0"/>
          <w:sz w:val="23"/>
          <w:szCs w:val="23"/>
        </w:rPr>
      </w:pPr>
      <w:r>
        <w:rPr>
          <w:rFonts w:hint="eastAsia" w:ascii="宋体" w:hAnsi="宋体" w:eastAsia="宋体" w:cs="宋体"/>
          <w:kern w:val="0"/>
          <w:sz w:val="23"/>
          <w:szCs w:val="23"/>
        </w:rPr>
        <w:t>2.3.1 监理人应组建满足工作需要的项目监理机构，配备必要的检测设备。项目监理机构的主要人员应具有相应的资格条件。</w:t>
      </w:r>
    </w:p>
    <w:p>
      <w:pPr>
        <w:adjustRightInd w:val="0"/>
        <w:snapToGrid w:val="0"/>
        <w:spacing w:line="360" w:lineRule="auto"/>
        <w:ind w:firstLine="460" w:firstLineChars="200"/>
        <w:rPr>
          <w:rFonts w:ascii="宋体" w:hAnsi="宋体" w:eastAsia="宋体" w:cs="宋体"/>
          <w:kern w:val="0"/>
          <w:sz w:val="23"/>
          <w:szCs w:val="23"/>
        </w:rPr>
      </w:pPr>
      <w:r>
        <w:rPr>
          <w:rFonts w:hint="eastAsia" w:ascii="宋体" w:hAnsi="宋体" w:eastAsia="宋体" w:cs="宋体"/>
          <w:kern w:val="0"/>
          <w:sz w:val="23"/>
          <w:szCs w:val="23"/>
        </w:rPr>
        <w:t>2.3.2本合同履行过程中，总监理工程师及重要岗位监理人员应保持相对稳定，以保证监理工作正常进行。</w:t>
      </w:r>
    </w:p>
    <w:p>
      <w:pPr>
        <w:adjustRightInd w:val="0"/>
        <w:snapToGrid w:val="0"/>
        <w:spacing w:line="360" w:lineRule="auto"/>
        <w:ind w:firstLine="460" w:firstLineChars="200"/>
        <w:rPr>
          <w:rFonts w:ascii="宋体" w:hAnsi="宋体" w:eastAsia="宋体" w:cs="宋体"/>
          <w:kern w:val="0"/>
          <w:sz w:val="23"/>
          <w:szCs w:val="23"/>
        </w:rPr>
      </w:pPr>
      <w:r>
        <w:rPr>
          <w:rFonts w:hint="eastAsia" w:ascii="宋体" w:hAnsi="宋体" w:eastAsia="宋体" w:cs="宋体"/>
          <w:kern w:val="0"/>
          <w:sz w:val="23"/>
          <w:szCs w:val="23"/>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djustRightInd w:val="0"/>
        <w:snapToGrid w:val="0"/>
        <w:spacing w:line="360" w:lineRule="auto"/>
        <w:ind w:firstLine="460" w:firstLineChars="200"/>
        <w:rPr>
          <w:rFonts w:ascii="宋体" w:hAnsi="宋体" w:eastAsia="宋体" w:cs="宋体"/>
          <w:kern w:val="0"/>
          <w:sz w:val="23"/>
          <w:szCs w:val="23"/>
        </w:rPr>
      </w:pPr>
      <w:r>
        <w:rPr>
          <w:rFonts w:hint="eastAsia" w:ascii="宋体" w:hAnsi="宋体" w:eastAsia="宋体" w:cs="宋体"/>
          <w:kern w:val="0"/>
          <w:sz w:val="23"/>
          <w:szCs w:val="23"/>
        </w:rPr>
        <w:t>2.3.4 监理人应及时更换有下列情形之一的监理人员：</w:t>
      </w:r>
    </w:p>
    <w:p>
      <w:pPr>
        <w:adjustRightInd w:val="0"/>
        <w:snapToGrid w:val="0"/>
        <w:spacing w:line="360" w:lineRule="auto"/>
        <w:ind w:firstLine="460" w:firstLineChars="200"/>
        <w:rPr>
          <w:rFonts w:ascii="宋体" w:hAnsi="宋体" w:eastAsia="宋体" w:cs="宋体"/>
          <w:kern w:val="0"/>
          <w:sz w:val="23"/>
          <w:szCs w:val="23"/>
        </w:rPr>
      </w:pPr>
      <w:r>
        <w:rPr>
          <w:rFonts w:hint="eastAsia" w:ascii="宋体" w:hAnsi="宋体" w:eastAsia="宋体" w:cs="宋体"/>
          <w:kern w:val="0"/>
          <w:sz w:val="23"/>
          <w:szCs w:val="23"/>
        </w:rPr>
        <w:t>（1）严重过失行为的；</w:t>
      </w:r>
    </w:p>
    <w:p>
      <w:pPr>
        <w:adjustRightInd w:val="0"/>
        <w:snapToGrid w:val="0"/>
        <w:spacing w:line="360" w:lineRule="auto"/>
        <w:ind w:firstLine="460" w:firstLineChars="200"/>
        <w:rPr>
          <w:rFonts w:ascii="宋体" w:hAnsi="宋体" w:eastAsia="宋体" w:cs="宋体"/>
          <w:kern w:val="0"/>
          <w:sz w:val="23"/>
          <w:szCs w:val="23"/>
        </w:rPr>
      </w:pPr>
      <w:r>
        <w:rPr>
          <w:rFonts w:hint="eastAsia" w:ascii="宋体" w:hAnsi="宋体" w:eastAsia="宋体" w:cs="宋体"/>
          <w:kern w:val="0"/>
          <w:sz w:val="23"/>
          <w:szCs w:val="23"/>
        </w:rPr>
        <w:t>（2）有违法行为不能履行职责的；</w:t>
      </w:r>
    </w:p>
    <w:p>
      <w:pPr>
        <w:adjustRightInd w:val="0"/>
        <w:snapToGrid w:val="0"/>
        <w:spacing w:line="360" w:lineRule="auto"/>
        <w:ind w:firstLine="460" w:firstLineChars="200"/>
        <w:rPr>
          <w:rFonts w:ascii="宋体" w:hAnsi="宋体" w:eastAsia="宋体" w:cs="宋体"/>
          <w:kern w:val="0"/>
          <w:sz w:val="23"/>
          <w:szCs w:val="23"/>
        </w:rPr>
      </w:pPr>
      <w:r>
        <w:rPr>
          <w:rFonts w:hint="eastAsia" w:ascii="宋体" w:hAnsi="宋体" w:eastAsia="宋体" w:cs="宋体"/>
          <w:kern w:val="0"/>
          <w:sz w:val="23"/>
          <w:szCs w:val="23"/>
        </w:rPr>
        <w:t>（3）涉嫌犯罪的；</w:t>
      </w:r>
    </w:p>
    <w:p>
      <w:pPr>
        <w:adjustRightInd w:val="0"/>
        <w:snapToGrid w:val="0"/>
        <w:spacing w:line="360" w:lineRule="auto"/>
        <w:ind w:firstLine="460" w:firstLineChars="200"/>
        <w:rPr>
          <w:rFonts w:ascii="宋体" w:hAnsi="宋体" w:eastAsia="宋体" w:cs="宋体"/>
          <w:kern w:val="0"/>
          <w:sz w:val="23"/>
          <w:szCs w:val="23"/>
        </w:rPr>
      </w:pPr>
      <w:r>
        <w:rPr>
          <w:rFonts w:hint="eastAsia" w:ascii="宋体" w:hAnsi="宋体" w:eastAsia="宋体" w:cs="宋体"/>
          <w:kern w:val="0"/>
          <w:sz w:val="23"/>
          <w:szCs w:val="23"/>
        </w:rPr>
        <w:t>（4）不能胜任岗位职责的；</w:t>
      </w:r>
    </w:p>
    <w:p>
      <w:pPr>
        <w:adjustRightInd w:val="0"/>
        <w:snapToGrid w:val="0"/>
        <w:spacing w:line="360" w:lineRule="auto"/>
        <w:ind w:firstLine="460" w:firstLineChars="200"/>
        <w:rPr>
          <w:rFonts w:ascii="宋体" w:hAnsi="宋体" w:eastAsia="宋体" w:cs="宋体"/>
          <w:kern w:val="0"/>
          <w:sz w:val="23"/>
          <w:szCs w:val="23"/>
        </w:rPr>
      </w:pPr>
      <w:r>
        <w:rPr>
          <w:rFonts w:hint="eastAsia" w:ascii="宋体" w:hAnsi="宋体" w:eastAsia="宋体" w:cs="宋体"/>
          <w:kern w:val="0"/>
          <w:sz w:val="23"/>
          <w:szCs w:val="23"/>
        </w:rPr>
        <w:t>（5）严重违反职业道德的；</w:t>
      </w:r>
    </w:p>
    <w:p>
      <w:pPr>
        <w:adjustRightInd w:val="0"/>
        <w:snapToGrid w:val="0"/>
        <w:spacing w:line="360" w:lineRule="auto"/>
        <w:ind w:firstLine="460" w:firstLineChars="200"/>
        <w:rPr>
          <w:rFonts w:ascii="宋体" w:hAnsi="宋体" w:eastAsia="宋体" w:cs="宋体"/>
          <w:kern w:val="0"/>
          <w:sz w:val="23"/>
          <w:szCs w:val="23"/>
        </w:rPr>
      </w:pPr>
      <w:r>
        <w:rPr>
          <w:rFonts w:hint="eastAsia" w:ascii="宋体" w:hAnsi="宋体" w:eastAsia="宋体" w:cs="宋体"/>
          <w:kern w:val="0"/>
          <w:sz w:val="23"/>
          <w:szCs w:val="23"/>
        </w:rPr>
        <w:t>（6）专用条件约定的其他情形。</w:t>
      </w:r>
    </w:p>
    <w:p>
      <w:pPr>
        <w:spacing w:line="360" w:lineRule="auto"/>
        <w:ind w:firstLine="460" w:firstLineChars="200"/>
        <w:rPr>
          <w:rFonts w:ascii="宋体" w:hAnsi="宋体" w:eastAsia="宋体" w:cs="宋体"/>
          <w:kern w:val="0"/>
          <w:sz w:val="23"/>
          <w:szCs w:val="23"/>
        </w:rPr>
      </w:pPr>
      <w:r>
        <w:rPr>
          <w:rFonts w:hint="eastAsia" w:ascii="宋体" w:hAnsi="宋体" w:eastAsia="宋体" w:cs="宋体"/>
          <w:kern w:val="0"/>
          <w:sz w:val="23"/>
          <w:szCs w:val="23"/>
        </w:rPr>
        <w:t>2.3.5 委托人可要求监理人更换不能胜任本职工作的项目监理机构人员。</w:t>
      </w:r>
    </w:p>
    <w:p>
      <w:pPr>
        <w:spacing w:line="360" w:lineRule="auto"/>
        <w:ind w:firstLine="460" w:firstLineChars="200"/>
        <w:rPr>
          <w:rFonts w:ascii="宋体" w:hAnsi="宋体" w:eastAsia="宋体" w:cs="宋体"/>
          <w:kern w:val="0"/>
          <w:sz w:val="23"/>
          <w:szCs w:val="23"/>
        </w:rPr>
      </w:pPr>
      <w:r>
        <w:rPr>
          <w:rFonts w:hint="eastAsia" w:ascii="宋体" w:hAnsi="宋体" w:eastAsia="宋体" w:cs="宋体"/>
          <w:kern w:val="0"/>
          <w:sz w:val="23"/>
          <w:szCs w:val="23"/>
        </w:rPr>
        <w:t>2.4 履行职责</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kern w:val="0"/>
          <w:sz w:val="23"/>
          <w:szCs w:val="23"/>
        </w:rPr>
        <w:t>监理人应遵循职业道德准则和行为规范，严格按照法律法规、工程建设有关标准及本合同履行职责。</w:t>
      </w:r>
    </w:p>
    <w:p>
      <w:pPr>
        <w:adjustRightInd w:val="0"/>
        <w:snapToGrid w:val="0"/>
        <w:spacing w:line="360" w:lineRule="auto"/>
        <w:ind w:firstLine="460" w:firstLineChars="200"/>
        <w:rPr>
          <w:rFonts w:ascii="宋体" w:hAnsi="宋体" w:eastAsia="宋体" w:cs="宋体"/>
          <w:kern w:val="0"/>
          <w:sz w:val="23"/>
          <w:szCs w:val="23"/>
        </w:rPr>
      </w:pPr>
      <w:r>
        <w:rPr>
          <w:rFonts w:hint="eastAsia" w:ascii="宋体" w:hAnsi="宋体" w:eastAsia="宋体" w:cs="宋体"/>
          <w:kern w:val="0"/>
          <w:sz w:val="23"/>
          <w:szCs w:val="23"/>
        </w:rPr>
        <w:t>2.4.1 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360" w:lineRule="auto"/>
        <w:ind w:firstLine="460" w:firstLineChars="200"/>
        <w:rPr>
          <w:rFonts w:ascii="宋体" w:hAnsi="宋体" w:eastAsia="宋体" w:cs="宋体"/>
          <w:kern w:val="0"/>
          <w:sz w:val="23"/>
          <w:szCs w:val="23"/>
        </w:rPr>
      </w:pPr>
      <w:r>
        <w:rPr>
          <w:rFonts w:hint="eastAsia" w:ascii="宋体" w:hAnsi="宋体" w:eastAsia="宋体" w:cs="宋体"/>
          <w:kern w:val="0"/>
          <w:sz w:val="23"/>
          <w:szCs w:val="23"/>
        </w:rPr>
        <w:t>2.4.2 当委托人与承包人之间的合同争议提交仲裁机构仲裁或人民法院审理时，监理人应提供必要的证明资料。</w:t>
      </w:r>
    </w:p>
    <w:p>
      <w:pPr>
        <w:adjustRightInd w:val="0"/>
        <w:snapToGrid w:val="0"/>
        <w:spacing w:line="360" w:lineRule="auto"/>
        <w:ind w:firstLine="460" w:firstLineChars="200"/>
        <w:rPr>
          <w:rFonts w:ascii="宋体" w:hAnsi="宋体" w:eastAsia="宋体" w:cs="宋体"/>
          <w:kern w:val="0"/>
          <w:sz w:val="23"/>
          <w:szCs w:val="23"/>
        </w:rPr>
      </w:pPr>
      <w:r>
        <w:rPr>
          <w:rFonts w:hint="eastAsia" w:ascii="宋体" w:hAnsi="宋体" w:eastAsia="宋体" w:cs="宋体"/>
          <w:kern w:val="0"/>
          <w:sz w:val="23"/>
          <w:szCs w:val="23"/>
        </w:rPr>
        <w:t>2.4.3 监理人应在专用条件约定的授权范围内，处理委托人与承包人所签订合同的变更事宜。如果变更超过授权范围，应以书面形式报委托人批准。</w:t>
      </w:r>
    </w:p>
    <w:p>
      <w:pPr>
        <w:adjustRightInd w:val="0"/>
        <w:snapToGrid w:val="0"/>
        <w:spacing w:line="360" w:lineRule="auto"/>
        <w:ind w:firstLine="460" w:firstLineChars="200"/>
        <w:rPr>
          <w:rFonts w:ascii="宋体" w:hAnsi="宋体" w:eastAsia="宋体" w:cs="宋体"/>
          <w:kern w:val="0"/>
          <w:sz w:val="23"/>
          <w:szCs w:val="23"/>
        </w:rPr>
      </w:pPr>
      <w:r>
        <w:rPr>
          <w:rFonts w:hint="eastAsia" w:ascii="宋体" w:hAnsi="宋体" w:eastAsia="宋体" w:cs="宋体"/>
          <w:kern w:val="0"/>
          <w:sz w:val="23"/>
          <w:szCs w:val="23"/>
        </w:rPr>
        <w:t>在紧急情况下，为了保护财产和人身安全，监理人所发出的指令未能事先报委托人批准时，应在发出指令后的24小时内以书面形式报委托人。</w:t>
      </w:r>
    </w:p>
    <w:p>
      <w:pPr>
        <w:spacing w:line="360" w:lineRule="auto"/>
        <w:ind w:firstLine="460" w:firstLineChars="200"/>
        <w:rPr>
          <w:rFonts w:ascii="宋体" w:hAnsi="宋体" w:eastAsia="宋体" w:cs="宋体"/>
          <w:kern w:val="0"/>
          <w:sz w:val="23"/>
          <w:szCs w:val="23"/>
        </w:rPr>
      </w:pPr>
      <w:r>
        <w:rPr>
          <w:rFonts w:hint="eastAsia" w:ascii="宋体" w:hAnsi="宋体" w:eastAsia="宋体" w:cs="宋体"/>
          <w:kern w:val="0"/>
          <w:sz w:val="23"/>
          <w:szCs w:val="23"/>
        </w:rPr>
        <w:t>2.4.4 除专用条件另有约定外，监理人发现承包人的人员不能胜任本职工作的，有权要求承包人予以调换。</w:t>
      </w:r>
    </w:p>
    <w:p>
      <w:pPr>
        <w:spacing w:line="360" w:lineRule="auto"/>
        <w:ind w:firstLine="460" w:firstLineChars="200"/>
        <w:rPr>
          <w:rFonts w:ascii="宋体" w:hAnsi="宋体" w:eastAsia="宋体" w:cs="宋体"/>
          <w:kern w:val="0"/>
          <w:sz w:val="23"/>
          <w:szCs w:val="23"/>
        </w:rPr>
      </w:pPr>
      <w:r>
        <w:rPr>
          <w:rFonts w:hint="eastAsia" w:ascii="宋体" w:hAnsi="宋体" w:eastAsia="宋体" w:cs="宋体"/>
          <w:kern w:val="0"/>
          <w:sz w:val="23"/>
          <w:szCs w:val="23"/>
        </w:rPr>
        <w:t>2.5 提交报告</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监理人应按专用条件约定的种类、时间和份数向委托人提交监理与相关服务的报告。</w:t>
      </w:r>
    </w:p>
    <w:p>
      <w:pPr>
        <w:spacing w:line="360" w:lineRule="auto"/>
        <w:ind w:firstLine="460" w:firstLineChars="200"/>
        <w:rPr>
          <w:rFonts w:ascii="宋体" w:hAnsi="宋体" w:eastAsia="宋体" w:cs="宋体"/>
          <w:kern w:val="0"/>
          <w:sz w:val="23"/>
          <w:szCs w:val="23"/>
        </w:rPr>
      </w:pPr>
      <w:r>
        <w:rPr>
          <w:rFonts w:hint="eastAsia" w:ascii="宋体" w:hAnsi="宋体" w:eastAsia="宋体" w:cs="宋体"/>
          <w:kern w:val="0"/>
          <w:sz w:val="23"/>
          <w:szCs w:val="23"/>
        </w:rPr>
        <w:t>2.6 文件资料</w:t>
      </w:r>
    </w:p>
    <w:p>
      <w:pPr>
        <w:spacing w:line="360" w:lineRule="auto"/>
        <w:ind w:firstLine="460" w:firstLineChars="200"/>
        <w:rPr>
          <w:rFonts w:ascii="宋体" w:hAnsi="宋体" w:eastAsia="宋体" w:cs="宋体"/>
          <w:sz w:val="23"/>
          <w:szCs w:val="23"/>
        </w:rPr>
      </w:pPr>
      <w:r>
        <w:rPr>
          <w:rFonts w:hint="eastAsia" w:ascii="宋体" w:hAnsi="宋体" w:eastAsia="宋体" w:cs="宋体"/>
          <w:kern w:val="0"/>
          <w:sz w:val="23"/>
          <w:szCs w:val="23"/>
        </w:rPr>
        <w:t>在本合同履行期内，监理人应在现场保留工作所用的图纸、报告及记录监理工</w:t>
      </w:r>
      <w:r>
        <w:rPr>
          <w:rFonts w:hint="eastAsia" w:ascii="宋体" w:hAnsi="宋体" w:eastAsia="宋体" w:cs="宋体"/>
          <w:sz w:val="23"/>
          <w:szCs w:val="23"/>
        </w:rPr>
        <w:t>作的相关文件。工程竣工后，应当按照档案管理规定将监理有关文件归档。</w:t>
      </w:r>
    </w:p>
    <w:p>
      <w:pPr>
        <w:spacing w:line="360" w:lineRule="auto"/>
        <w:ind w:firstLine="460" w:firstLineChars="200"/>
        <w:rPr>
          <w:rFonts w:ascii="宋体" w:hAnsi="宋体" w:eastAsia="宋体" w:cs="宋体"/>
          <w:kern w:val="0"/>
          <w:sz w:val="23"/>
          <w:szCs w:val="23"/>
        </w:rPr>
      </w:pPr>
      <w:r>
        <w:rPr>
          <w:rFonts w:hint="eastAsia" w:ascii="宋体" w:hAnsi="宋体" w:eastAsia="宋体" w:cs="宋体"/>
          <w:kern w:val="0"/>
          <w:sz w:val="23"/>
          <w:szCs w:val="23"/>
        </w:rPr>
        <w:t>2.7 使用委托人的财产</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360" w:lineRule="auto"/>
        <w:ind w:firstLine="462" w:firstLineChars="200"/>
        <w:rPr>
          <w:rFonts w:ascii="宋体" w:hAnsi="宋体" w:eastAsia="宋体" w:cs="宋体"/>
          <w:b/>
          <w:kern w:val="0"/>
          <w:sz w:val="23"/>
          <w:szCs w:val="23"/>
        </w:rPr>
      </w:pPr>
      <w:r>
        <w:rPr>
          <w:rFonts w:hint="eastAsia" w:ascii="宋体" w:hAnsi="宋体" w:eastAsia="宋体" w:cs="宋体"/>
          <w:b/>
          <w:kern w:val="0"/>
          <w:sz w:val="23"/>
          <w:szCs w:val="23"/>
        </w:rPr>
        <w:t>3．委托人的义务</w:t>
      </w:r>
    </w:p>
    <w:p>
      <w:pPr>
        <w:spacing w:line="360" w:lineRule="auto"/>
        <w:ind w:firstLine="460" w:firstLineChars="200"/>
        <w:rPr>
          <w:rFonts w:ascii="宋体" w:hAnsi="宋体" w:eastAsia="宋体" w:cs="宋体"/>
          <w:kern w:val="0"/>
          <w:sz w:val="23"/>
          <w:szCs w:val="23"/>
        </w:rPr>
      </w:pPr>
      <w:r>
        <w:rPr>
          <w:rFonts w:hint="eastAsia" w:ascii="宋体" w:hAnsi="宋体" w:eastAsia="宋体" w:cs="宋体"/>
          <w:kern w:val="0"/>
          <w:sz w:val="23"/>
          <w:szCs w:val="23"/>
        </w:rPr>
        <w:t>3.1 告知</w:t>
      </w:r>
    </w:p>
    <w:p>
      <w:pPr>
        <w:spacing w:line="360" w:lineRule="auto"/>
        <w:ind w:firstLine="460" w:firstLineChars="200"/>
        <w:rPr>
          <w:rFonts w:ascii="宋体" w:hAnsi="宋体" w:eastAsia="宋体" w:cs="宋体"/>
          <w:kern w:val="0"/>
          <w:sz w:val="23"/>
          <w:szCs w:val="23"/>
        </w:rPr>
      </w:pPr>
      <w:r>
        <w:rPr>
          <w:rFonts w:hint="eastAsia" w:ascii="宋体" w:hAnsi="宋体" w:eastAsia="宋体" w:cs="宋体"/>
          <w:kern w:val="0"/>
          <w:sz w:val="23"/>
          <w:szCs w:val="23"/>
        </w:rPr>
        <w:t>委托人应在委托人与承包人签订的合同中明确监理人、总监理工程师和授予项目监理机构的权限。如有变更，应及时通知承包人。</w:t>
      </w:r>
    </w:p>
    <w:p>
      <w:pPr>
        <w:spacing w:line="360" w:lineRule="auto"/>
        <w:ind w:firstLine="460" w:firstLineChars="200"/>
        <w:rPr>
          <w:rFonts w:ascii="宋体" w:hAnsi="宋体" w:eastAsia="宋体" w:cs="宋体"/>
          <w:kern w:val="0"/>
          <w:sz w:val="23"/>
          <w:szCs w:val="23"/>
        </w:rPr>
      </w:pPr>
      <w:r>
        <w:rPr>
          <w:rFonts w:hint="eastAsia" w:ascii="宋体" w:hAnsi="宋体" w:eastAsia="宋体" w:cs="宋体"/>
          <w:kern w:val="0"/>
          <w:sz w:val="23"/>
          <w:szCs w:val="23"/>
        </w:rPr>
        <w:t>3.2 提供资料</w:t>
      </w:r>
    </w:p>
    <w:p>
      <w:pPr>
        <w:spacing w:line="360" w:lineRule="auto"/>
        <w:ind w:firstLine="460" w:firstLineChars="200"/>
        <w:rPr>
          <w:rFonts w:ascii="宋体" w:hAnsi="宋体" w:eastAsia="宋体" w:cs="宋体"/>
          <w:sz w:val="23"/>
          <w:szCs w:val="23"/>
        </w:rPr>
      </w:pPr>
      <w:r>
        <w:rPr>
          <w:rFonts w:hint="eastAsia" w:ascii="宋体" w:hAnsi="宋体" w:eastAsia="宋体" w:cs="宋体"/>
          <w:kern w:val="0"/>
          <w:sz w:val="23"/>
          <w:szCs w:val="23"/>
        </w:rPr>
        <w:t>委托人应按照附录B约定，无偿向监理人提供工程有关的资料。</w:t>
      </w:r>
      <w:r>
        <w:rPr>
          <w:rFonts w:hint="eastAsia" w:ascii="宋体" w:hAnsi="宋体" w:eastAsia="宋体" w:cs="宋体"/>
          <w:sz w:val="23"/>
          <w:szCs w:val="23"/>
        </w:rPr>
        <w:t>在本合同履行过程中，委托人应及时向监理人提供最新的与工程有关的资料。</w:t>
      </w:r>
    </w:p>
    <w:p>
      <w:pPr>
        <w:spacing w:line="360" w:lineRule="auto"/>
        <w:ind w:firstLine="460" w:firstLineChars="200"/>
        <w:rPr>
          <w:rFonts w:ascii="宋体" w:hAnsi="宋体" w:eastAsia="宋体" w:cs="宋体"/>
          <w:kern w:val="0"/>
          <w:sz w:val="23"/>
          <w:szCs w:val="23"/>
        </w:rPr>
      </w:pPr>
      <w:r>
        <w:rPr>
          <w:rFonts w:hint="eastAsia" w:ascii="宋体" w:hAnsi="宋体" w:eastAsia="宋体" w:cs="宋体"/>
          <w:kern w:val="0"/>
          <w:sz w:val="23"/>
          <w:szCs w:val="23"/>
        </w:rPr>
        <w:t>3.3 提供工作条件</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委托人应为监理人完成监理与相关服务提供必要的条件。</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kern w:val="0"/>
          <w:sz w:val="23"/>
          <w:szCs w:val="23"/>
        </w:rPr>
        <w:t xml:space="preserve">3.3.1 </w:t>
      </w:r>
      <w:r>
        <w:rPr>
          <w:rFonts w:hint="eastAsia" w:ascii="宋体" w:hAnsi="宋体" w:eastAsia="宋体" w:cs="宋体"/>
          <w:sz w:val="23"/>
          <w:szCs w:val="23"/>
        </w:rPr>
        <w:t>委托人应按照附录B约定，派遣相应的人员，提供房屋、设备，供监理人</w:t>
      </w:r>
      <w:r>
        <w:rPr>
          <w:rFonts w:hint="eastAsia" w:ascii="宋体" w:hAnsi="宋体" w:eastAsia="宋体" w:cs="宋体"/>
          <w:kern w:val="0"/>
          <w:sz w:val="23"/>
          <w:szCs w:val="23"/>
        </w:rPr>
        <w:t>无偿</w:t>
      </w:r>
      <w:r>
        <w:rPr>
          <w:rFonts w:hint="eastAsia" w:ascii="宋体" w:hAnsi="宋体" w:eastAsia="宋体" w:cs="宋体"/>
          <w:sz w:val="23"/>
          <w:szCs w:val="23"/>
        </w:rPr>
        <w:t>使用。</w:t>
      </w:r>
    </w:p>
    <w:p>
      <w:pPr>
        <w:spacing w:line="360" w:lineRule="auto"/>
        <w:ind w:firstLine="460" w:firstLineChars="200"/>
        <w:rPr>
          <w:rFonts w:ascii="宋体" w:hAnsi="宋体" w:eastAsia="宋体" w:cs="宋体"/>
          <w:sz w:val="23"/>
          <w:szCs w:val="23"/>
        </w:rPr>
      </w:pPr>
      <w:r>
        <w:rPr>
          <w:rFonts w:hint="eastAsia" w:ascii="宋体" w:hAnsi="宋体" w:eastAsia="宋体" w:cs="宋体"/>
          <w:kern w:val="0"/>
          <w:sz w:val="23"/>
          <w:szCs w:val="23"/>
        </w:rPr>
        <w:t xml:space="preserve">3.3.2 </w:t>
      </w:r>
      <w:r>
        <w:rPr>
          <w:rFonts w:hint="eastAsia" w:ascii="宋体" w:hAnsi="宋体" w:eastAsia="宋体" w:cs="宋体"/>
          <w:sz w:val="23"/>
          <w:szCs w:val="23"/>
        </w:rPr>
        <w:t>委托人应负责协调工程建设中所有外部关系，为监理人履行本合同提供必要的外部条件。</w:t>
      </w:r>
    </w:p>
    <w:p>
      <w:pPr>
        <w:snapToGrid w:val="0"/>
        <w:spacing w:line="360" w:lineRule="auto"/>
        <w:ind w:firstLine="460" w:firstLineChars="200"/>
        <w:rPr>
          <w:rFonts w:ascii="宋体" w:hAnsi="宋体" w:eastAsia="宋体" w:cs="宋体"/>
          <w:kern w:val="0"/>
          <w:sz w:val="23"/>
          <w:szCs w:val="23"/>
        </w:rPr>
      </w:pPr>
      <w:r>
        <w:rPr>
          <w:rFonts w:hint="eastAsia" w:ascii="宋体" w:hAnsi="宋体" w:eastAsia="宋体" w:cs="宋体"/>
          <w:kern w:val="0"/>
          <w:sz w:val="23"/>
          <w:szCs w:val="23"/>
        </w:rPr>
        <w:t>3.4 委托人代表</w:t>
      </w:r>
    </w:p>
    <w:p>
      <w:pPr>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委托人应授权一名熟悉工程情况的代表，负责与监理人联系。委托人应在双方签订本合同后7天内，将委托人代表的姓名和职责书面告知监理人。当委托人更换委托人代表时，应提前7天通知监理人。</w:t>
      </w:r>
    </w:p>
    <w:p>
      <w:pPr>
        <w:snapToGrid w:val="0"/>
        <w:spacing w:line="360" w:lineRule="auto"/>
        <w:ind w:firstLine="460" w:firstLineChars="200"/>
        <w:rPr>
          <w:rFonts w:ascii="宋体" w:hAnsi="宋体" w:eastAsia="宋体" w:cs="宋体"/>
          <w:kern w:val="0"/>
          <w:sz w:val="23"/>
          <w:szCs w:val="23"/>
        </w:rPr>
      </w:pPr>
      <w:r>
        <w:rPr>
          <w:rFonts w:hint="eastAsia" w:ascii="宋体" w:hAnsi="宋体" w:eastAsia="宋体" w:cs="宋体"/>
          <w:kern w:val="0"/>
          <w:sz w:val="23"/>
          <w:szCs w:val="23"/>
        </w:rPr>
        <w:t>3.5 委托人意见或要求</w:t>
      </w:r>
    </w:p>
    <w:p>
      <w:pPr>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在本合同约定的监理与相关服务工作范围内，委托人对承包人的任何意见或要求应通知监理人，由监理人向承包人发出相应指令。</w:t>
      </w:r>
    </w:p>
    <w:p>
      <w:pPr>
        <w:snapToGrid w:val="0"/>
        <w:spacing w:line="360" w:lineRule="auto"/>
        <w:ind w:firstLine="460" w:firstLineChars="200"/>
        <w:rPr>
          <w:rFonts w:ascii="宋体" w:hAnsi="宋体" w:eastAsia="宋体" w:cs="宋体"/>
          <w:kern w:val="0"/>
          <w:sz w:val="23"/>
          <w:szCs w:val="23"/>
        </w:rPr>
      </w:pPr>
      <w:r>
        <w:rPr>
          <w:rFonts w:hint="eastAsia" w:ascii="宋体" w:hAnsi="宋体" w:eastAsia="宋体" w:cs="宋体"/>
          <w:kern w:val="0"/>
          <w:sz w:val="23"/>
          <w:szCs w:val="23"/>
        </w:rPr>
        <w:t>3.6 答复</w:t>
      </w:r>
    </w:p>
    <w:p>
      <w:pPr>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委托人应在专用条件约定的时间内，对监理人以书面形式提交并要求作出决定的事宜，给予书面答复。逾期未答复的，视为委托人认可。</w:t>
      </w:r>
    </w:p>
    <w:p>
      <w:pPr>
        <w:snapToGrid w:val="0"/>
        <w:spacing w:line="360" w:lineRule="auto"/>
        <w:ind w:firstLine="460" w:firstLineChars="200"/>
        <w:rPr>
          <w:rFonts w:ascii="宋体" w:hAnsi="宋体" w:eastAsia="宋体" w:cs="宋体"/>
          <w:kern w:val="0"/>
          <w:sz w:val="23"/>
          <w:szCs w:val="23"/>
        </w:rPr>
      </w:pPr>
      <w:r>
        <w:rPr>
          <w:rFonts w:hint="eastAsia" w:ascii="宋体" w:hAnsi="宋体" w:eastAsia="宋体" w:cs="宋体"/>
          <w:kern w:val="0"/>
          <w:sz w:val="23"/>
          <w:szCs w:val="23"/>
        </w:rPr>
        <w:t>3.7 支付</w:t>
      </w:r>
    </w:p>
    <w:p>
      <w:pPr>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委托人应按本合同约定，向监理人支付酬金。</w:t>
      </w:r>
    </w:p>
    <w:p>
      <w:pPr>
        <w:snapToGrid w:val="0"/>
        <w:spacing w:line="360" w:lineRule="auto"/>
        <w:ind w:firstLine="462" w:firstLineChars="200"/>
        <w:rPr>
          <w:rFonts w:ascii="宋体" w:hAnsi="宋体" w:eastAsia="宋体" w:cs="宋体"/>
          <w:sz w:val="23"/>
          <w:szCs w:val="23"/>
        </w:rPr>
      </w:pPr>
      <w:r>
        <w:rPr>
          <w:rFonts w:hint="eastAsia" w:ascii="宋体" w:hAnsi="宋体" w:eastAsia="宋体" w:cs="宋体"/>
          <w:b/>
          <w:bCs/>
          <w:sz w:val="23"/>
          <w:szCs w:val="23"/>
        </w:rPr>
        <w:t>4. 违约责任</w:t>
      </w:r>
    </w:p>
    <w:p>
      <w:pPr>
        <w:spacing w:line="360" w:lineRule="auto"/>
        <w:ind w:firstLine="460" w:firstLineChars="200"/>
        <w:rPr>
          <w:rFonts w:ascii="宋体" w:hAnsi="宋体" w:eastAsia="宋体" w:cs="宋体"/>
          <w:kern w:val="0"/>
          <w:sz w:val="23"/>
          <w:szCs w:val="23"/>
        </w:rPr>
      </w:pPr>
      <w:r>
        <w:rPr>
          <w:rFonts w:hint="eastAsia" w:ascii="宋体" w:hAnsi="宋体" w:eastAsia="宋体" w:cs="宋体"/>
          <w:kern w:val="0"/>
          <w:sz w:val="23"/>
          <w:szCs w:val="23"/>
        </w:rPr>
        <w:t>4.1 监理人的违约责任</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kern w:val="0"/>
          <w:sz w:val="23"/>
          <w:szCs w:val="23"/>
        </w:rPr>
        <w:t>监理人未履行本合同义务的，应承担相应的责任。</w:t>
      </w:r>
    </w:p>
    <w:p>
      <w:pPr>
        <w:adjustRightInd w:val="0"/>
        <w:snapToGrid w:val="0"/>
        <w:spacing w:line="360" w:lineRule="auto"/>
        <w:ind w:firstLine="460" w:firstLineChars="200"/>
        <w:rPr>
          <w:rFonts w:ascii="宋体" w:hAnsi="宋体" w:eastAsia="宋体" w:cs="宋体"/>
          <w:kern w:val="0"/>
          <w:sz w:val="23"/>
          <w:szCs w:val="23"/>
        </w:rPr>
      </w:pPr>
      <w:r>
        <w:rPr>
          <w:rFonts w:hint="eastAsia" w:ascii="宋体" w:hAnsi="宋体" w:eastAsia="宋体" w:cs="宋体"/>
          <w:kern w:val="0"/>
          <w:sz w:val="23"/>
          <w:szCs w:val="23"/>
        </w:rPr>
        <w:t>4.1.1 因监理人违反本合同约定</w:t>
      </w:r>
      <w:r>
        <w:rPr>
          <w:rFonts w:hint="eastAsia" w:ascii="宋体" w:hAnsi="宋体" w:eastAsia="宋体" w:cs="宋体"/>
          <w:sz w:val="23"/>
          <w:szCs w:val="23"/>
        </w:rPr>
        <w:t>给委托人造成损失的，监理人应当赔偿委托人损失</w:t>
      </w:r>
      <w:r>
        <w:rPr>
          <w:rFonts w:hint="eastAsia" w:ascii="宋体" w:hAnsi="宋体" w:eastAsia="宋体" w:cs="宋体"/>
          <w:kern w:val="0"/>
          <w:sz w:val="23"/>
          <w:szCs w:val="23"/>
        </w:rPr>
        <w:t>。赔偿金额的确定方法在专用条件中约定。监理人承担部分赔偿责任的，其承担赔偿金额由双方协商确定。</w:t>
      </w:r>
    </w:p>
    <w:p>
      <w:pPr>
        <w:spacing w:line="360" w:lineRule="auto"/>
        <w:ind w:firstLine="460" w:firstLineChars="200"/>
        <w:rPr>
          <w:rFonts w:ascii="宋体" w:hAnsi="宋体" w:eastAsia="宋体" w:cs="宋体"/>
          <w:kern w:val="0"/>
          <w:sz w:val="23"/>
          <w:szCs w:val="23"/>
        </w:rPr>
      </w:pPr>
      <w:r>
        <w:rPr>
          <w:rFonts w:hint="eastAsia" w:ascii="宋体" w:hAnsi="宋体" w:eastAsia="宋体" w:cs="宋体"/>
          <w:kern w:val="0"/>
          <w:sz w:val="23"/>
          <w:szCs w:val="23"/>
        </w:rPr>
        <w:t>4.1.2 监理人向委托人的索赔不成立时，监理人应赔偿委托人由此发生的费用。</w:t>
      </w:r>
    </w:p>
    <w:p>
      <w:pPr>
        <w:snapToGrid w:val="0"/>
        <w:spacing w:line="360" w:lineRule="auto"/>
        <w:ind w:firstLine="460" w:firstLineChars="200"/>
        <w:rPr>
          <w:rFonts w:ascii="宋体" w:hAnsi="宋体" w:eastAsia="宋体" w:cs="宋体"/>
          <w:kern w:val="0"/>
          <w:sz w:val="23"/>
          <w:szCs w:val="23"/>
        </w:rPr>
      </w:pPr>
      <w:r>
        <w:rPr>
          <w:rFonts w:hint="eastAsia" w:ascii="宋体" w:hAnsi="宋体" w:eastAsia="宋体" w:cs="宋体"/>
          <w:kern w:val="0"/>
          <w:sz w:val="23"/>
          <w:szCs w:val="23"/>
        </w:rPr>
        <w:t>4.2 委托人的违约责任</w:t>
      </w:r>
    </w:p>
    <w:p>
      <w:pPr>
        <w:adjustRightInd w:val="0"/>
        <w:snapToGrid w:val="0"/>
        <w:spacing w:line="360" w:lineRule="auto"/>
        <w:ind w:firstLine="460" w:firstLineChars="200"/>
        <w:rPr>
          <w:rFonts w:ascii="宋体" w:hAnsi="宋体" w:eastAsia="宋体" w:cs="宋体"/>
          <w:kern w:val="0"/>
          <w:sz w:val="23"/>
          <w:szCs w:val="23"/>
        </w:rPr>
      </w:pPr>
      <w:r>
        <w:rPr>
          <w:rFonts w:hint="eastAsia" w:ascii="宋体" w:hAnsi="宋体" w:eastAsia="宋体" w:cs="宋体"/>
          <w:kern w:val="0"/>
          <w:sz w:val="23"/>
          <w:szCs w:val="23"/>
        </w:rPr>
        <w:t>委托人未履行本合同义务的，应承担相应的责任。</w:t>
      </w:r>
    </w:p>
    <w:p>
      <w:pPr>
        <w:adjustRightInd w:val="0"/>
        <w:snapToGrid w:val="0"/>
        <w:spacing w:line="360" w:lineRule="auto"/>
        <w:ind w:firstLine="460" w:firstLineChars="200"/>
        <w:rPr>
          <w:rFonts w:ascii="宋体" w:hAnsi="宋体" w:eastAsia="宋体" w:cs="宋体"/>
          <w:kern w:val="0"/>
          <w:sz w:val="23"/>
          <w:szCs w:val="23"/>
        </w:rPr>
      </w:pPr>
      <w:r>
        <w:rPr>
          <w:rFonts w:hint="eastAsia" w:ascii="宋体" w:hAnsi="宋体" w:eastAsia="宋体" w:cs="宋体"/>
          <w:kern w:val="0"/>
          <w:sz w:val="23"/>
          <w:szCs w:val="23"/>
        </w:rPr>
        <w:t>4.2.1 委托人违反本合同约定造成监理人损失的，委托人应予以赔偿。</w:t>
      </w:r>
    </w:p>
    <w:p>
      <w:pPr>
        <w:adjustRightInd w:val="0"/>
        <w:snapToGrid w:val="0"/>
        <w:spacing w:line="360" w:lineRule="auto"/>
        <w:ind w:firstLine="460" w:firstLineChars="200"/>
        <w:rPr>
          <w:rFonts w:ascii="宋体" w:hAnsi="宋体" w:eastAsia="宋体" w:cs="宋体"/>
          <w:kern w:val="0"/>
          <w:sz w:val="23"/>
          <w:szCs w:val="23"/>
        </w:rPr>
      </w:pPr>
      <w:r>
        <w:rPr>
          <w:rFonts w:hint="eastAsia" w:ascii="宋体" w:hAnsi="宋体" w:eastAsia="宋体" w:cs="宋体"/>
          <w:kern w:val="0"/>
          <w:sz w:val="23"/>
          <w:szCs w:val="23"/>
        </w:rPr>
        <w:t>4.2.2 委托人向监理人的索赔不成立时，应赔偿监理人由此引起的费用。</w:t>
      </w:r>
    </w:p>
    <w:p>
      <w:pPr>
        <w:spacing w:line="360" w:lineRule="auto"/>
        <w:ind w:firstLine="460" w:firstLineChars="200"/>
        <w:rPr>
          <w:rFonts w:ascii="宋体" w:hAnsi="宋体" w:eastAsia="宋体" w:cs="宋体"/>
          <w:kern w:val="0"/>
          <w:sz w:val="23"/>
          <w:szCs w:val="23"/>
        </w:rPr>
      </w:pPr>
      <w:r>
        <w:rPr>
          <w:rFonts w:hint="eastAsia" w:ascii="宋体" w:hAnsi="宋体" w:eastAsia="宋体" w:cs="宋体"/>
          <w:sz w:val="23"/>
          <w:szCs w:val="23"/>
        </w:rPr>
        <w:t xml:space="preserve">4.2.3 </w:t>
      </w:r>
      <w:r>
        <w:rPr>
          <w:rFonts w:hint="eastAsia" w:ascii="宋体" w:hAnsi="宋体" w:eastAsia="宋体" w:cs="宋体"/>
          <w:kern w:val="0"/>
          <w:sz w:val="23"/>
          <w:szCs w:val="23"/>
        </w:rPr>
        <w:t>委托人未能按期支付</w:t>
      </w:r>
      <w:r>
        <w:rPr>
          <w:rFonts w:hint="eastAsia" w:ascii="宋体" w:hAnsi="宋体" w:eastAsia="宋体" w:cs="宋体"/>
          <w:sz w:val="23"/>
          <w:szCs w:val="23"/>
        </w:rPr>
        <w:t>酬金</w:t>
      </w:r>
      <w:r>
        <w:rPr>
          <w:rFonts w:hint="eastAsia" w:ascii="宋体" w:hAnsi="宋体" w:eastAsia="宋体" w:cs="宋体"/>
          <w:kern w:val="0"/>
          <w:sz w:val="23"/>
          <w:szCs w:val="23"/>
        </w:rPr>
        <w:t>超过28天，应按专用条件约定支付逾期付款利息。</w:t>
      </w:r>
    </w:p>
    <w:p>
      <w:pPr>
        <w:spacing w:line="360" w:lineRule="auto"/>
        <w:ind w:firstLine="460" w:firstLineChars="200"/>
        <w:rPr>
          <w:rFonts w:ascii="宋体" w:hAnsi="宋体" w:eastAsia="宋体" w:cs="宋体"/>
          <w:kern w:val="0"/>
          <w:sz w:val="23"/>
          <w:szCs w:val="23"/>
        </w:rPr>
      </w:pPr>
      <w:r>
        <w:rPr>
          <w:rFonts w:hint="eastAsia" w:ascii="宋体" w:hAnsi="宋体" w:eastAsia="宋体" w:cs="宋体"/>
          <w:kern w:val="0"/>
          <w:sz w:val="23"/>
          <w:szCs w:val="23"/>
        </w:rPr>
        <w:t>4.3 除外责任</w:t>
      </w:r>
    </w:p>
    <w:p>
      <w:pPr>
        <w:adjustRightInd w:val="0"/>
        <w:snapToGrid w:val="0"/>
        <w:spacing w:line="360" w:lineRule="auto"/>
        <w:ind w:firstLine="460" w:firstLineChars="200"/>
        <w:rPr>
          <w:rFonts w:ascii="宋体" w:hAnsi="宋体" w:eastAsia="宋体" w:cs="宋体"/>
          <w:kern w:val="0"/>
          <w:sz w:val="23"/>
          <w:szCs w:val="23"/>
        </w:rPr>
      </w:pPr>
      <w:r>
        <w:rPr>
          <w:rFonts w:hint="eastAsia" w:ascii="宋体" w:hAnsi="宋体" w:eastAsia="宋体" w:cs="宋体"/>
          <w:kern w:val="0"/>
          <w:sz w:val="23"/>
          <w:szCs w:val="23"/>
        </w:rPr>
        <w:t>因非监理人的原因，且监理人无过错，发生工程质量事故、安全事故、工期延误等造成的损失，监理人不承担赔偿责任。</w:t>
      </w:r>
    </w:p>
    <w:p>
      <w:pPr>
        <w:snapToGrid w:val="0"/>
        <w:spacing w:line="360" w:lineRule="auto"/>
        <w:ind w:firstLine="460" w:firstLineChars="200"/>
        <w:rPr>
          <w:rFonts w:ascii="宋体" w:hAnsi="宋体" w:eastAsia="宋体" w:cs="宋体"/>
          <w:kern w:val="0"/>
          <w:sz w:val="23"/>
          <w:szCs w:val="23"/>
        </w:rPr>
      </w:pPr>
      <w:r>
        <w:rPr>
          <w:rFonts w:hint="eastAsia" w:ascii="宋体" w:hAnsi="宋体" w:eastAsia="宋体" w:cs="宋体"/>
          <w:kern w:val="0"/>
          <w:sz w:val="23"/>
          <w:szCs w:val="23"/>
        </w:rPr>
        <w:t>因不可抗力导致本合同全部或部分不能履行时，双方各自承担其因此而造成的损失、损害。</w:t>
      </w:r>
    </w:p>
    <w:p>
      <w:pPr>
        <w:snapToGrid w:val="0"/>
        <w:spacing w:line="360" w:lineRule="auto"/>
        <w:ind w:firstLine="462" w:firstLineChars="200"/>
        <w:rPr>
          <w:rFonts w:ascii="宋体" w:hAnsi="宋体" w:eastAsia="宋体" w:cs="宋体"/>
          <w:b/>
          <w:bCs/>
          <w:sz w:val="23"/>
          <w:szCs w:val="23"/>
        </w:rPr>
      </w:pPr>
      <w:r>
        <w:rPr>
          <w:rFonts w:hint="eastAsia" w:ascii="宋体" w:hAnsi="宋体" w:eastAsia="宋体" w:cs="宋体"/>
          <w:b/>
          <w:bCs/>
          <w:sz w:val="23"/>
          <w:szCs w:val="23"/>
        </w:rPr>
        <w:t>5. 支付</w:t>
      </w:r>
    </w:p>
    <w:p>
      <w:pPr>
        <w:snapToGrid w:val="0"/>
        <w:spacing w:line="360" w:lineRule="auto"/>
        <w:ind w:firstLine="460" w:firstLineChars="200"/>
        <w:rPr>
          <w:rFonts w:ascii="宋体" w:hAnsi="宋体" w:eastAsia="宋体" w:cs="宋体"/>
          <w:bCs/>
          <w:sz w:val="23"/>
          <w:szCs w:val="23"/>
        </w:rPr>
      </w:pPr>
      <w:r>
        <w:rPr>
          <w:rFonts w:hint="eastAsia" w:ascii="宋体" w:hAnsi="宋体" w:eastAsia="宋体" w:cs="宋体"/>
          <w:sz w:val="23"/>
          <w:szCs w:val="23"/>
        </w:rPr>
        <w:t xml:space="preserve">5.1 </w:t>
      </w:r>
      <w:r>
        <w:rPr>
          <w:rFonts w:hint="eastAsia" w:ascii="宋体" w:hAnsi="宋体" w:eastAsia="宋体" w:cs="宋体"/>
          <w:bCs/>
          <w:sz w:val="23"/>
          <w:szCs w:val="23"/>
        </w:rPr>
        <w:t>支付货币</w:t>
      </w:r>
    </w:p>
    <w:p>
      <w:pPr>
        <w:snapToGrid w:val="0"/>
        <w:spacing w:line="360" w:lineRule="auto"/>
        <w:ind w:firstLine="460" w:firstLineChars="200"/>
        <w:rPr>
          <w:rFonts w:ascii="宋体" w:hAnsi="宋体" w:eastAsia="宋体" w:cs="宋体"/>
          <w:bCs/>
          <w:sz w:val="23"/>
          <w:szCs w:val="23"/>
        </w:rPr>
      </w:pPr>
      <w:r>
        <w:rPr>
          <w:rFonts w:hint="eastAsia" w:ascii="宋体" w:hAnsi="宋体" w:eastAsia="宋体" w:cs="宋体"/>
          <w:sz w:val="23"/>
          <w:szCs w:val="23"/>
        </w:rPr>
        <w:t>除专用条件另有约定外，酬金均以人民币支付。涉及外币支付的，所采用的货币种类、比例和汇率在专用条件中约定。</w:t>
      </w:r>
    </w:p>
    <w:p>
      <w:pPr>
        <w:snapToGrid w:val="0"/>
        <w:spacing w:line="360" w:lineRule="auto"/>
        <w:ind w:firstLine="460" w:firstLineChars="200"/>
        <w:rPr>
          <w:rFonts w:ascii="宋体" w:hAnsi="宋体" w:eastAsia="宋体" w:cs="宋体"/>
          <w:bCs/>
          <w:sz w:val="23"/>
          <w:szCs w:val="23"/>
        </w:rPr>
      </w:pPr>
      <w:r>
        <w:rPr>
          <w:rFonts w:hint="eastAsia" w:ascii="宋体" w:hAnsi="宋体" w:eastAsia="宋体" w:cs="宋体"/>
          <w:sz w:val="23"/>
          <w:szCs w:val="23"/>
        </w:rPr>
        <w:t>5.2 支付申请</w:t>
      </w:r>
    </w:p>
    <w:p>
      <w:pPr>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监理人应在本合同约定的每次应付款时间的7天前，向委托人提交支付申请书。支付申请书应当说明当期应付款总额，并列出当期应支付的款项及其金额。</w:t>
      </w:r>
    </w:p>
    <w:p>
      <w:pPr>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5.3 支付酬金</w:t>
      </w:r>
    </w:p>
    <w:p>
      <w:pPr>
        <w:snapToGrid w:val="0"/>
        <w:spacing w:line="360" w:lineRule="auto"/>
        <w:ind w:firstLine="200"/>
        <w:rPr>
          <w:rFonts w:ascii="宋体" w:hAnsi="宋体" w:eastAsia="宋体" w:cs="宋体"/>
          <w:sz w:val="23"/>
          <w:szCs w:val="23"/>
        </w:rPr>
      </w:pPr>
      <w:r>
        <w:rPr>
          <w:rFonts w:hint="eastAsia" w:ascii="宋体" w:hAnsi="宋体" w:eastAsia="宋体" w:cs="宋体"/>
          <w:sz w:val="23"/>
          <w:szCs w:val="23"/>
        </w:rPr>
        <w:t>支付的酬金包括正常工作酬金、附加工作酬金、合理化建议奖励金额及费用。</w:t>
      </w:r>
    </w:p>
    <w:p>
      <w:pPr>
        <w:snapToGrid w:val="0"/>
        <w:spacing w:line="360" w:lineRule="auto"/>
        <w:ind w:firstLine="200"/>
        <w:rPr>
          <w:rFonts w:ascii="宋体" w:hAnsi="宋体" w:eastAsia="宋体" w:cs="宋体"/>
          <w:bCs/>
          <w:sz w:val="23"/>
          <w:szCs w:val="23"/>
        </w:rPr>
      </w:pPr>
      <w:r>
        <w:rPr>
          <w:rFonts w:hint="eastAsia" w:ascii="宋体" w:hAnsi="宋体" w:eastAsia="宋体" w:cs="宋体"/>
          <w:sz w:val="23"/>
          <w:szCs w:val="23"/>
        </w:rPr>
        <w:t xml:space="preserve">     5.4 </w:t>
      </w:r>
      <w:r>
        <w:rPr>
          <w:rFonts w:hint="eastAsia" w:ascii="宋体" w:hAnsi="宋体" w:eastAsia="宋体" w:cs="宋体"/>
          <w:bCs/>
          <w:sz w:val="23"/>
          <w:szCs w:val="23"/>
        </w:rPr>
        <w:t>有争议部分的付款</w:t>
      </w:r>
    </w:p>
    <w:p>
      <w:pPr>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委托人对监理人提交的支付申请书有异议时，应当在收到监理人提交的支付申请书后7天内，以书面形式向监理人发出异议通知。无异议部分的款项应按期支付，有异议部分的款项按第7条约定办理。</w:t>
      </w:r>
    </w:p>
    <w:p>
      <w:pPr>
        <w:snapToGrid w:val="0"/>
        <w:spacing w:line="360" w:lineRule="auto"/>
        <w:ind w:firstLine="462" w:firstLineChars="200"/>
        <w:rPr>
          <w:rFonts w:ascii="宋体" w:hAnsi="宋体" w:eastAsia="宋体" w:cs="宋体"/>
          <w:b/>
          <w:bCs/>
          <w:sz w:val="23"/>
          <w:szCs w:val="23"/>
        </w:rPr>
      </w:pPr>
      <w:r>
        <w:rPr>
          <w:rFonts w:hint="eastAsia" w:ascii="宋体" w:hAnsi="宋体" w:eastAsia="宋体" w:cs="宋体"/>
          <w:b/>
          <w:bCs/>
          <w:sz w:val="23"/>
          <w:szCs w:val="23"/>
        </w:rPr>
        <w:t>6. 合同生效、变更、暂停、解除与终止</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6.1生效</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除法律另有规定或者专用条件另有约定外，委托人和监理人的法定代表人或其授权代理人在协议书上签字并盖单位章后本合同生效。</w:t>
      </w:r>
    </w:p>
    <w:p>
      <w:pPr>
        <w:snapToGrid w:val="0"/>
        <w:spacing w:line="360" w:lineRule="auto"/>
        <w:ind w:firstLine="460" w:firstLineChars="200"/>
        <w:rPr>
          <w:rFonts w:ascii="宋体" w:hAnsi="宋体" w:eastAsia="宋体" w:cs="宋体"/>
          <w:bCs/>
          <w:sz w:val="23"/>
          <w:szCs w:val="23"/>
        </w:rPr>
      </w:pPr>
      <w:r>
        <w:rPr>
          <w:rFonts w:hint="eastAsia" w:ascii="宋体" w:hAnsi="宋体" w:eastAsia="宋体" w:cs="宋体"/>
          <w:sz w:val="23"/>
          <w:szCs w:val="23"/>
        </w:rPr>
        <w:t>6.2</w:t>
      </w:r>
      <w:r>
        <w:rPr>
          <w:rFonts w:hint="eastAsia" w:ascii="宋体" w:hAnsi="宋体" w:eastAsia="宋体" w:cs="宋体"/>
          <w:bCs/>
          <w:sz w:val="23"/>
          <w:szCs w:val="23"/>
        </w:rPr>
        <w:t>变更</w:t>
      </w:r>
    </w:p>
    <w:p>
      <w:pPr>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6.2.1 任何一方提出变更请求时，双方经协商一致后可进行变更。</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6.2.4合同签订后，遇有与工程相关的法律法规、标准颁布或修订的，双方应遵照执行。由此引起监理与相关服务的范围、时间、酬金变化的，双方应通过协商进行相应调整。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6.2.5 因非监理人原因造成工程概算投资额或建筑安装工程费增加时，正常工作酬金应作相应调整。调整方法在专用条件中约定。</w:t>
      </w:r>
    </w:p>
    <w:p>
      <w:pPr>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6.2.6 因工程规模、监理范围的变化导致监理人的正常工作量减少时，正常工作酬金应作相应调整。调整方法在专用条件中约定。</w:t>
      </w:r>
    </w:p>
    <w:p>
      <w:pPr>
        <w:snapToGrid w:val="0"/>
        <w:spacing w:line="360" w:lineRule="auto"/>
        <w:ind w:firstLine="200"/>
        <w:rPr>
          <w:rFonts w:ascii="宋体" w:hAnsi="宋体" w:eastAsia="宋体" w:cs="宋体"/>
          <w:bCs/>
          <w:sz w:val="23"/>
          <w:szCs w:val="23"/>
        </w:rPr>
      </w:pPr>
      <w:r>
        <w:rPr>
          <w:rFonts w:hint="eastAsia" w:ascii="宋体" w:hAnsi="宋体" w:eastAsia="宋体" w:cs="宋体"/>
          <w:sz w:val="23"/>
          <w:szCs w:val="23"/>
        </w:rPr>
        <w:t xml:space="preserve">  6.3 暂停与</w:t>
      </w:r>
      <w:r>
        <w:rPr>
          <w:rFonts w:hint="eastAsia" w:ascii="宋体" w:hAnsi="宋体" w:eastAsia="宋体" w:cs="宋体"/>
          <w:bCs/>
          <w:sz w:val="23"/>
          <w:szCs w:val="23"/>
        </w:rPr>
        <w:t>解除</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6.3.1 在本合同有效期内，由于双方无法预见和控制的原因导致本合同全部或部分无法继续履行或继续履行已无意义，经双方协商一致，可以解除本合同或监理人的部分义务。在解除之前，监理人应做出合理安排，使开支减至最小。</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解除本合同的协议必须采取书面形式，协议未达成之前，本合同仍然有效。</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eastAsia="宋体" w:cs="宋体"/>
          <w:kern w:val="0"/>
          <w:sz w:val="23"/>
          <w:szCs w:val="23"/>
        </w:rPr>
        <w:t>的</w:t>
      </w:r>
      <w:r>
        <w:rPr>
          <w:rFonts w:hint="eastAsia" w:ascii="宋体" w:hAnsi="宋体" w:eastAsia="宋体" w:cs="宋体"/>
          <w:sz w:val="23"/>
          <w:szCs w:val="23"/>
        </w:rPr>
        <w:t>酬金支付至本合同解除日，且应承担第4.2款约定的责任。</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eastAsia="宋体" w:cs="宋体"/>
          <w:kern w:val="0"/>
          <w:sz w:val="23"/>
          <w:szCs w:val="23"/>
        </w:rPr>
        <w:t>的</w:t>
      </w:r>
      <w:r>
        <w:rPr>
          <w:rFonts w:hint="eastAsia" w:ascii="宋体" w:hAnsi="宋体" w:eastAsia="宋体" w:cs="宋体"/>
          <w:sz w:val="23"/>
          <w:szCs w:val="23"/>
        </w:rPr>
        <w:t>酬金支付至</w:t>
      </w:r>
      <w:r>
        <w:rPr>
          <w:rFonts w:hint="eastAsia" w:ascii="宋体" w:hAnsi="宋体" w:eastAsia="宋体" w:cs="宋体"/>
          <w:kern w:val="0"/>
          <w:sz w:val="23"/>
          <w:szCs w:val="23"/>
        </w:rPr>
        <w:t>限期改正通知到达监理人之日</w:t>
      </w:r>
      <w:r>
        <w:rPr>
          <w:rFonts w:hint="eastAsia" w:ascii="宋体" w:hAnsi="宋体" w:eastAsia="宋体" w:cs="宋体"/>
          <w:sz w:val="23"/>
          <w:szCs w:val="23"/>
        </w:rPr>
        <w:t>，但监理人应承担第4.1款约定的责任。</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snapToGrid w:val="0"/>
        <w:spacing w:line="360" w:lineRule="auto"/>
        <w:ind w:firstLine="460" w:firstLineChars="200"/>
        <w:rPr>
          <w:rFonts w:ascii="宋体" w:hAnsi="宋体" w:eastAsia="宋体" w:cs="宋体"/>
          <w:kern w:val="0"/>
          <w:sz w:val="23"/>
          <w:szCs w:val="23"/>
        </w:rPr>
      </w:pPr>
      <w:r>
        <w:rPr>
          <w:rFonts w:hint="eastAsia" w:ascii="宋体" w:hAnsi="宋体" w:eastAsia="宋体" w:cs="宋体"/>
          <w:sz w:val="23"/>
          <w:szCs w:val="23"/>
        </w:rPr>
        <w:t>6.3.5 因不可抗力致使本合同部分或全部不能履行时，一方应立即通知另一方，可暂停或解除本合同。</w:t>
      </w:r>
    </w:p>
    <w:p>
      <w:pPr>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6.3.6 本合同解除后，本合同约定的有关结算、清理、争议解决方式的条件仍然有效。</w:t>
      </w:r>
    </w:p>
    <w:p>
      <w:pPr>
        <w:snapToGrid w:val="0"/>
        <w:spacing w:line="360" w:lineRule="auto"/>
        <w:ind w:firstLine="460" w:firstLineChars="200"/>
        <w:rPr>
          <w:rFonts w:ascii="宋体" w:hAnsi="宋体" w:eastAsia="宋体" w:cs="宋体"/>
          <w:bCs/>
          <w:sz w:val="23"/>
          <w:szCs w:val="23"/>
        </w:rPr>
      </w:pPr>
      <w:r>
        <w:rPr>
          <w:rFonts w:hint="eastAsia" w:ascii="宋体" w:hAnsi="宋体" w:eastAsia="宋体" w:cs="宋体"/>
          <w:sz w:val="23"/>
          <w:szCs w:val="23"/>
        </w:rPr>
        <w:t xml:space="preserve">6.4 </w:t>
      </w:r>
      <w:r>
        <w:rPr>
          <w:rFonts w:hint="eastAsia" w:ascii="宋体" w:hAnsi="宋体" w:eastAsia="宋体" w:cs="宋体"/>
          <w:bCs/>
          <w:sz w:val="23"/>
          <w:szCs w:val="23"/>
        </w:rPr>
        <w:t>终止</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以下条件全部满足时，本合同即告终止：</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（1）监理人完成本合同约定的全部工作；</w:t>
      </w:r>
    </w:p>
    <w:p>
      <w:pPr>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（2）委托人与监理人结清并支付全部酬金。</w:t>
      </w:r>
    </w:p>
    <w:p>
      <w:pPr>
        <w:snapToGrid w:val="0"/>
        <w:spacing w:line="360" w:lineRule="auto"/>
        <w:ind w:firstLine="462" w:firstLineChars="200"/>
        <w:rPr>
          <w:rFonts w:ascii="宋体" w:hAnsi="宋体" w:eastAsia="宋体" w:cs="宋体"/>
          <w:b/>
          <w:bCs/>
          <w:sz w:val="23"/>
          <w:szCs w:val="23"/>
        </w:rPr>
      </w:pPr>
      <w:r>
        <w:rPr>
          <w:rFonts w:hint="eastAsia" w:ascii="宋体" w:hAnsi="宋体" w:eastAsia="宋体" w:cs="宋体"/>
          <w:b/>
          <w:bCs/>
          <w:sz w:val="23"/>
          <w:szCs w:val="23"/>
        </w:rPr>
        <w:t>7. 争议解决</w:t>
      </w:r>
    </w:p>
    <w:p>
      <w:pPr>
        <w:snapToGrid w:val="0"/>
        <w:spacing w:line="360" w:lineRule="auto"/>
        <w:ind w:firstLine="460" w:firstLineChars="200"/>
        <w:rPr>
          <w:rFonts w:ascii="宋体" w:hAnsi="宋体" w:eastAsia="宋体" w:cs="宋体"/>
          <w:bCs/>
          <w:sz w:val="23"/>
          <w:szCs w:val="23"/>
        </w:rPr>
      </w:pPr>
      <w:r>
        <w:rPr>
          <w:rFonts w:hint="eastAsia" w:ascii="宋体" w:hAnsi="宋体" w:eastAsia="宋体" w:cs="宋体"/>
          <w:sz w:val="23"/>
          <w:szCs w:val="23"/>
        </w:rPr>
        <w:t>7.1</w:t>
      </w:r>
      <w:r>
        <w:rPr>
          <w:rFonts w:hint="eastAsia" w:ascii="宋体" w:hAnsi="宋体" w:eastAsia="宋体" w:cs="宋体"/>
          <w:bCs/>
          <w:sz w:val="23"/>
          <w:szCs w:val="23"/>
        </w:rPr>
        <w:t>协商</w:t>
      </w:r>
    </w:p>
    <w:p>
      <w:pPr>
        <w:snapToGrid w:val="0"/>
        <w:spacing w:line="360" w:lineRule="auto"/>
        <w:ind w:firstLine="460" w:firstLineChars="200"/>
        <w:rPr>
          <w:rFonts w:ascii="宋体" w:hAnsi="宋体" w:eastAsia="宋体" w:cs="宋体"/>
          <w:bCs/>
          <w:sz w:val="23"/>
          <w:szCs w:val="23"/>
        </w:rPr>
      </w:pPr>
      <w:r>
        <w:rPr>
          <w:rFonts w:hint="eastAsia" w:ascii="宋体" w:hAnsi="宋体" w:eastAsia="宋体" w:cs="宋体"/>
          <w:sz w:val="23"/>
          <w:szCs w:val="23"/>
        </w:rPr>
        <w:t>双方应本着诚信原则协商解决彼此间的争议。</w:t>
      </w:r>
    </w:p>
    <w:p>
      <w:pPr>
        <w:snapToGrid w:val="0"/>
        <w:spacing w:line="360" w:lineRule="auto"/>
        <w:ind w:firstLine="460" w:firstLineChars="200"/>
        <w:rPr>
          <w:rFonts w:ascii="宋体" w:hAnsi="宋体" w:eastAsia="宋体" w:cs="宋体"/>
          <w:bCs/>
          <w:sz w:val="23"/>
          <w:szCs w:val="23"/>
        </w:rPr>
      </w:pPr>
      <w:r>
        <w:rPr>
          <w:rFonts w:hint="eastAsia" w:ascii="宋体" w:hAnsi="宋体" w:eastAsia="宋体" w:cs="宋体"/>
          <w:sz w:val="23"/>
          <w:szCs w:val="23"/>
        </w:rPr>
        <w:t>7.2</w:t>
      </w:r>
      <w:r>
        <w:rPr>
          <w:rFonts w:hint="eastAsia" w:ascii="宋体" w:hAnsi="宋体" w:eastAsia="宋体" w:cs="宋体"/>
          <w:bCs/>
          <w:sz w:val="23"/>
          <w:szCs w:val="23"/>
        </w:rPr>
        <w:t>调解</w:t>
      </w:r>
    </w:p>
    <w:p>
      <w:pPr>
        <w:snapToGrid w:val="0"/>
        <w:spacing w:line="360" w:lineRule="auto"/>
        <w:ind w:firstLine="460" w:firstLineChars="200"/>
        <w:rPr>
          <w:rFonts w:ascii="宋体" w:hAnsi="宋体" w:eastAsia="宋体" w:cs="宋体"/>
          <w:bCs/>
          <w:sz w:val="23"/>
          <w:szCs w:val="23"/>
        </w:rPr>
      </w:pPr>
      <w:r>
        <w:rPr>
          <w:rFonts w:hint="eastAsia" w:ascii="宋体" w:hAnsi="宋体" w:eastAsia="宋体" w:cs="宋体"/>
          <w:sz w:val="23"/>
          <w:szCs w:val="23"/>
        </w:rPr>
        <w:t>如果双方不能在14天内或双方商定的其他时间内解决本合同争议，可以将其提交给专用条件约定的或事后达成协议的调解人进行调解。</w:t>
      </w:r>
    </w:p>
    <w:p>
      <w:pPr>
        <w:snapToGrid w:val="0"/>
        <w:spacing w:line="360" w:lineRule="auto"/>
        <w:ind w:firstLine="460" w:firstLineChars="200"/>
        <w:rPr>
          <w:rFonts w:ascii="宋体" w:hAnsi="宋体" w:eastAsia="宋体" w:cs="宋体"/>
          <w:bCs/>
          <w:sz w:val="23"/>
          <w:szCs w:val="23"/>
        </w:rPr>
      </w:pPr>
      <w:r>
        <w:rPr>
          <w:rFonts w:hint="eastAsia" w:ascii="宋体" w:hAnsi="宋体" w:eastAsia="宋体" w:cs="宋体"/>
          <w:sz w:val="23"/>
          <w:szCs w:val="23"/>
        </w:rPr>
        <w:t>7.3</w:t>
      </w:r>
      <w:r>
        <w:rPr>
          <w:rFonts w:hint="eastAsia" w:ascii="宋体" w:hAnsi="宋体" w:eastAsia="宋体" w:cs="宋体"/>
          <w:bCs/>
          <w:sz w:val="23"/>
          <w:szCs w:val="23"/>
        </w:rPr>
        <w:t>仲裁或诉讼</w:t>
      </w:r>
    </w:p>
    <w:p>
      <w:pPr>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双方均有权不经调解直接向专用条件约定的仲裁机构申请仲裁或向有管辖权的人民法院提起诉讼。</w:t>
      </w:r>
    </w:p>
    <w:p>
      <w:pPr>
        <w:snapToGrid w:val="0"/>
        <w:spacing w:line="360" w:lineRule="auto"/>
        <w:ind w:firstLine="462" w:firstLineChars="200"/>
        <w:rPr>
          <w:rFonts w:ascii="宋体" w:hAnsi="宋体" w:eastAsia="宋体" w:cs="宋体"/>
          <w:b/>
          <w:bCs/>
          <w:sz w:val="23"/>
          <w:szCs w:val="23"/>
        </w:rPr>
      </w:pPr>
      <w:r>
        <w:rPr>
          <w:rFonts w:hint="eastAsia" w:ascii="宋体" w:hAnsi="宋体" w:eastAsia="宋体" w:cs="宋体"/>
          <w:b/>
          <w:bCs/>
          <w:sz w:val="23"/>
          <w:szCs w:val="23"/>
        </w:rPr>
        <w:t>8. 其他</w:t>
      </w:r>
    </w:p>
    <w:p>
      <w:pPr>
        <w:spacing w:line="360" w:lineRule="auto"/>
        <w:ind w:firstLine="460" w:firstLineChars="200"/>
        <w:rPr>
          <w:rFonts w:ascii="宋体" w:hAnsi="宋体" w:eastAsia="宋体" w:cs="宋体"/>
          <w:bCs/>
          <w:sz w:val="23"/>
          <w:szCs w:val="23"/>
        </w:rPr>
      </w:pPr>
      <w:r>
        <w:rPr>
          <w:rFonts w:hint="eastAsia" w:ascii="宋体" w:hAnsi="宋体" w:eastAsia="宋体" w:cs="宋体"/>
          <w:sz w:val="23"/>
          <w:szCs w:val="23"/>
        </w:rPr>
        <w:t xml:space="preserve">8.1 </w:t>
      </w:r>
      <w:r>
        <w:rPr>
          <w:rFonts w:hint="eastAsia" w:ascii="宋体" w:hAnsi="宋体" w:eastAsia="宋体" w:cs="宋体"/>
          <w:bCs/>
          <w:sz w:val="23"/>
          <w:szCs w:val="23"/>
        </w:rPr>
        <w:t>外出考察费用</w:t>
      </w:r>
    </w:p>
    <w:p>
      <w:pPr>
        <w:snapToGrid w:val="0"/>
        <w:spacing w:line="360" w:lineRule="auto"/>
        <w:ind w:firstLine="460" w:firstLineChars="200"/>
        <w:rPr>
          <w:rFonts w:ascii="宋体" w:hAnsi="宋体" w:eastAsia="宋体" w:cs="宋体"/>
          <w:bCs/>
          <w:sz w:val="23"/>
          <w:szCs w:val="23"/>
        </w:rPr>
      </w:pPr>
      <w:r>
        <w:rPr>
          <w:rFonts w:hint="eastAsia" w:ascii="宋体" w:hAnsi="宋体" w:eastAsia="宋体" w:cs="宋体"/>
          <w:sz w:val="23"/>
          <w:szCs w:val="23"/>
        </w:rPr>
        <w:t>经委托人同意，监理人员外出考察发生的费用由委托人审核后支付。</w:t>
      </w:r>
    </w:p>
    <w:p>
      <w:pPr>
        <w:snapToGrid w:val="0"/>
        <w:spacing w:line="360" w:lineRule="auto"/>
        <w:ind w:firstLine="460" w:firstLineChars="200"/>
        <w:rPr>
          <w:rFonts w:ascii="宋体" w:hAnsi="宋体" w:eastAsia="宋体" w:cs="宋体"/>
          <w:bCs/>
          <w:sz w:val="23"/>
          <w:szCs w:val="23"/>
        </w:rPr>
      </w:pPr>
      <w:r>
        <w:rPr>
          <w:rFonts w:hint="eastAsia" w:ascii="宋体" w:hAnsi="宋体" w:eastAsia="宋体" w:cs="宋体"/>
          <w:sz w:val="23"/>
          <w:szCs w:val="23"/>
        </w:rPr>
        <w:t xml:space="preserve">8.2 </w:t>
      </w:r>
      <w:r>
        <w:rPr>
          <w:rFonts w:hint="eastAsia" w:ascii="宋体" w:hAnsi="宋体" w:eastAsia="宋体" w:cs="宋体"/>
          <w:bCs/>
          <w:sz w:val="23"/>
          <w:szCs w:val="23"/>
        </w:rPr>
        <w:t>检测费用</w:t>
      </w:r>
    </w:p>
    <w:p>
      <w:pPr>
        <w:snapToGrid w:val="0"/>
        <w:spacing w:line="360" w:lineRule="auto"/>
        <w:ind w:firstLine="460" w:firstLineChars="200"/>
        <w:rPr>
          <w:rFonts w:ascii="宋体" w:hAnsi="宋体" w:eastAsia="宋体" w:cs="宋体"/>
          <w:bCs/>
          <w:sz w:val="23"/>
          <w:szCs w:val="23"/>
        </w:rPr>
      </w:pPr>
      <w:r>
        <w:rPr>
          <w:rFonts w:hint="eastAsia" w:ascii="宋体" w:hAnsi="宋体" w:eastAsia="宋体" w:cs="宋体"/>
          <w:sz w:val="23"/>
          <w:szCs w:val="23"/>
        </w:rPr>
        <w:t>委托人要求监理人进行的材料和设备检测所发生的费用，由委托人支付，支付时间在专用条件中约定。</w:t>
      </w:r>
    </w:p>
    <w:p>
      <w:pPr>
        <w:snapToGrid w:val="0"/>
        <w:spacing w:line="360" w:lineRule="auto"/>
        <w:ind w:firstLine="460" w:firstLineChars="200"/>
        <w:rPr>
          <w:rFonts w:ascii="宋体" w:hAnsi="宋体" w:eastAsia="宋体" w:cs="宋体"/>
          <w:bCs/>
          <w:sz w:val="23"/>
          <w:szCs w:val="23"/>
        </w:rPr>
      </w:pPr>
      <w:r>
        <w:rPr>
          <w:rFonts w:hint="eastAsia" w:ascii="宋体" w:hAnsi="宋体" w:eastAsia="宋体" w:cs="宋体"/>
          <w:sz w:val="23"/>
          <w:szCs w:val="23"/>
        </w:rPr>
        <w:t xml:space="preserve">8.3 </w:t>
      </w:r>
      <w:r>
        <w:rPr>
          <w:rFonts w:hint="eastAsia" w:ascii="宋体" w:hAnsi="宋体" w:eastAsia="宋体" w:cs="宋体"/>
          <w:bCs/>
          <w:sz w:val="23"/>
          <w:szCs w:val="23"/>
        </w:rPr>
        <w:t>咨询费用</w:t>
      </w:r>
    </w:p>
    <w:p>
      <w:pPr>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经委托人同意，根据工程需要由监理人组织的相关咨询论证会以及聘请相关专家等发生的费用由委托人支付，支付时间在专用条件中约定。</w:t>
      </w:r>
    </w:p>
    <w:p>
      <w:pPr>
        <w:snapToGrid w:val="0"/>
        <w:spacing w:line="360" w:lineRule="auto"/>
        <w:ind w:firstLine="460" w:firstLineChars="200"/>
        <w:rPr>
          <w:rFonts w:ascii="宋体" w:hAnsi="宋体" w:eastAsia="宋体" w:cs="宋体"/>
          <w:bCs/>
          <w:sz w:val="23"/>
          <w:szCs w:val="23"/>
        </w:rPr>
      </w:pPr>
      <w:r>
        <w:rPr>
          <w:rFonts w:hint="eastAsia" w:ascii="宋体" w:hAnsi="宋体" w:eastAsia="宋体" w:cs="宋体"/>
          <w:sz w:val="23"/>
          <w:szCs w:val="23"/>
        </w:rPr>
        <w:t xml:space="preserve">8.4 </w:t>
      </w:r>
      <w:r>
        <w:rPr>
          <w:rFonts w:hint="eastAsia" w:ascii="宋体" w:hAnsi="宋体" w:eastAsia="宋体" w:cs="宋体"/>
          <w:bCs/>
          <w:sz w:val="23"/>
          <w:szCs w:val="23"/>
        </w:rPr>
        <w:t>守法诚信</w:t>
      </w:r>
    </w:p>
    <w:p>
      <w:pPr>
        <w:snapToGrid w:val="0"/>
        <w:spacing w:line="360" w:lineRule="auto"/>
        <w:ind w:firstLine="460" w:firstLineChars="200"/>
        <w:rPr>
          <w:rFonts w:ascii="宋体" w:hAnsi="宋体" w:eastAsia="宋体" w:cs="宋体"/>
          <w:bCs/>
          <w:sz w:val="23"/>
          <w:szCs w:val="23"/>
        </w:rPr>
      </w:pPr>
      <w:r>
        <w:rPr>
          <w:rFonts w:hint="eastAsia" w:ascii="宋体" w:hAnsi="宋体" w:eastAsia="宋体" w:cs="宋体"/>
          <w:sz w:val="23"/>
          <w:szCs w:val="23"/>
        </w:rPr>
        <w:t>监理人及其工作人员不得从与实施工程有关的第三方处获得任何经济利益。</w:t>
      </w:r>
    </w:p>
    <w:p>
      <w:pPr>
        <w:snapToGrid w:val="0"/>
        <w:spacing w:line="360" w:lineRule="auto"/>
        <w:ind w:firstLine="460" w:firstLineChars="200"/>
        <w:rPr>
          <w:rFonts w:ascii="宋体" w:hAnsi="宋体" w:eastAsia="宋体" w:cs="宋体"/>
          <w:bCs/>
          <w:sz w:val="23"/>
          <w:szCs w:val="23"/>
        </w:rPr>
      </w:pPr>
      <w:r>
        <w:rPr>
          <w:rFonts w:hint="eastAsia" w:ascii="宋体" w:hAnsi="宋体" w:eastAsia="宋体" w:cs="宋体"/>
          <w:sz w:val="23"/>
          <w:szCs w:val="23"/>
        </w:rPr>
        <w:t xml:space="preserve">8.5 </w:t>
      </w:r>
      <w:r>
        <w:rPr>
          <w:rFonts w:hint="eastAsia" w:ascii="宋体" w:hAnsi="宋体" w:eastAsia="宋体" w:cs="宋体"/>
          <w:bCs/>
          <w:sz w:val="23"/>
          <w:szCs w:val="23"/>
        </w:rPr>
        <w:t>保密</w:t>
      </w:r>
    </w:p>
    <w:p>
      <w:pPr>
        <w:snapToGrid w:val="0"/>
        <w:spacing w:line="360" w:lineRule="auto"/>
        <w:ind w:firstLine="460" w:firstLineChars="200"/>
        <w:rPr>
          <w:rFonts w:ascii="宋体" w:hAnsi="宋体" w:eastAsia="宋体" w:cs="宋体"/>
          <w:bCs/>
          <w:sz w:val="23"/>
          <w:szCs w:val="23"/>
        </w:rPr>
      </w:pPr>
      <w:r>
        <w:rPr>
          <w:rFonts w:hint="eastAsia" w:ascii="宋体" w:hAnsi="宋体" w:eastAsia="宋体" w:cs="宋体"/>
          <w:sz w:val="23"/>
          <w:szCs w:val="23"/>
        </w:rPr>
        <w:t>双方不得泄露对方申明的保密资料，亦不得泄露与实施工程有关的第三方所提供的保密资料，保密事项在专用条件中约定。</w:t>
      </w:r>
    </w:p>
    <w:p>
      <w:pPr>
        <w:snapToGrid w:val="0"/>
        <w:spacing w:line="360" w:lineRule="auto"/>
        <w:ind w:firstLine="460" w:firstLineChars="200"/>
        <w:rPr>
          <w:rFonts w:ascii="宋体" w:hAnsi="宋体" w:eastAsia="宋体" w:cs="宋体"/>
          <w:bCs/>
          <w:sz w:val="23"/>
          <w:szCs w:val="23"/>
        </w:rPr>
      </w:pPr>
      <w:r>
        <w:rPr>
          <w:rFonts w:hint="eastAsia" w:ascii="宋体" w:hAnsi="宋体" w:eastAsia="宋体" w:cs="宋体"/>
          <w:sz w:val="23"/>
          <w:szCs w:val="23"/>
        </w:rPr>
        <w:t xml:space="preserve">8.6 </w:t>
      </w:r>
      <w:r>
        <w:rPr>
          <w:rFonts w:hint="eastAsia" w:ascii="宋体" w:hAnsi="宋体" w:eastAsia="宋体" w:cs="宋体"/>
          <w:bCs/>
          <w:sz w:val="23"/>
          <w:szCs w:val="23"/>
        </w:rPr>
        <w:t>通知</w:t>
      </w:r>
    </w:p>
    <w:p>
      <w:pPr>
        <w:snapToGrid w:val="0"/>
        <w:spacing w:line="360" w:lineRule="auto"/>
        <w:ind w:firstLine="460" w:firstLineChars="200"/>
        <w:rPr>
          <w:rFonts w:ascii="宋体" w:hAnsi="宋体" w:eastAsia="宋体" w:cs="宋体"/>
          <w:bCs/>
          <w:sz w:val="23"/>
          <w:szCs w:val="23"/>
        </w:rPr>
      </w:pPr>
      <w:r>
        <w:rPr>
          <w:rFonts w:hint="eastAsia" w:ascii="宋体" w:hAnsi="宋体" w:eastAsia="宋体" w:cs="宋体"/>
          <w:sz w:val="23"/>
          <w:szCs w:val="23"/>
        </w:rPr>
        <w:t>本合同涉及的通知均应当采用书面形式，并在送达对方时生效，收件人应书面签收。</w:t>
      </w:r>
    </w:p>
    <w:p>
      <w:pPr>
        <w:snapToGrid w:val="0"/>
        <w:spacing w:line="360" w:lineRule="auto"/>
        <w:ind w:firstLine="460" w:firstLineChars="200"/>
        <w:rPr>
          <w:rFonts w:ascii="宋体" w:hAnsi="宋体" w:eastAsia="宋体" w:cs="宋体"/>
          <w:bCs/>
          <w:sz w:val="23"/>
          <w:szCs w:val="23"/>
        </w:rPr>
      </w:pPr>
      <w:r>
        <w:rPr>
          <w:rFonts w:hint="eastAsia" w:ascii="宋体" w:hAnsi="宋体" w:eastAsia="宋体" w:cs="宋体"/>
          <w:sz w:val="23"/>
          <w:szCs w:val="23"/>
        </w:rPr>
        <w:t xml:space="preserve">8.7 </w:t>
      </w:r>
      <w:r>
        <w:rPr>
          <w:rFonts w:hint="eastAsia" w:ascii="宋体" w:hAnsi="宋体" w:eastAsia="宋体" w:cs="宋体"/>
          <w:bCs/>
          <w:sz w:val="23"/>
          <w:szCs w:val="23"/>
        </w:rPr>
        <w:t>著作权</w:t>
      </w:r>
    </w:p>
    <w:p>
      <w:pPr>
        <w:adjustRightInd w:val="0"/>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监理人对其编制的文件拥有著作权。</w:t>
      </w:r>
    </w:p>
    <w:p>
      <w:pPr>
        <w:snapToGrid w:val="0"/>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pageBreakBefore/>
        <w:spacing w:line="360" w:lineRule="auto"/>
        <w:jc w:val="center"/>
        <w:outlineLvl w:val="1"/>
        <w:rPr>
          <w:rFonts w:ascii="宋体" w:hAnsi="宋体" w:eastAsia="宋体" w:cs="宋体"/>
          <w:b/>
          <w:sz w:val="32"/>
          <w:szCs w:val="32"/>
        </w:rPr>
      </w:pPr>
      <w:bookmarkStart w:id="96" w:name="_Toc362214401"/>
      <w:bookmarkStart w:id="97" w:name="_Toc75340273"/>
      <w:r>
        <w:rPr>
          <w:rFonts w:hint="eastAsia" w:ascii="宋体" w:hAnsi="宋体" w:eastAsia="宋体" w:cs="宋体"/>
          <w:b/>
          <w:sz w:val="32"/>
          <w:szCs w:val="32"/>
        </w:rPr>
        <w:t>第三部分  专用条件</w:t>
      </w:r>
      <w:bookmarkEnd w:id="96"/>
      <w:bookmarkEnd w:id="97"/>
    </w:p>
    <w:p>
      <w:pPr>
        <w:adjustRightInd w:val="0"/>
        <w:snapToGrid w:val="0"/>
        <w:spacing w:line="440" w:lineRule="exact"/>
        <w:ind w:firstLine="462" w:firstLineChars="200"/>
        <w:rPr>
          <w:rFonts w:ascii="宋体" w:hAnsi="宋体" w:eastAsia="宋体" w:cs="宋体"/>
          <w:b/>
          <w:sz w:val="23"/>
          <w:szCs w:val="23"/>
        </w:rPr>
      </w:pPr>
      <w:r>
        <w:rPr>
          <w:rFonts w:hint="eastAsia" w:ascii="宋体" w:hAnsi="宋体" w:eastAsia="宋体" w:cs="宋体"/>
          <w:b/>
          <w:sz w:val="23"/>
          <w:szCs w:val="23"/>
        </w:rPr>
        <w:t>1. 定义与解释</w:t>
      </w:r>
    </w:p>
    <w:p>
      <w:pPr>
        <w:adjustRightInd w:val="0"/>
        <w:snapToGrid w:val="0"/>
        <w:spacing w:line="440" w:lineRule="exact"/>
        <w:ind w:firstLine="200"/>
        <w:rPr>
          <w:rFonts w:ascii="宋体" w:hAnsi="宋体" w:eastAsia="宋体" w:cs="宋体"/>
          <w:sz w:val="23"/>
          <w:szCs w:val="23"/>
        </w:rPr>
      </w:pPr>
      <w:r>
        <w:rPr>
          <w:rFonts w:hint="eastAsia" w:ascii="宋体" w:hAnsi="宋体" w:eastAsia="宋体" w:cs="宋体"/>
          <w:sz w:val="23"/>
          <w:szCs w:val="23"/>
        </w:rPr>
        <w:t xml:space="preserve">    1.2  解释</w:t>
      </w:r>
    </w:p>
    <w:p>
      <w:pPr>
        <w:adjustRightInd w:val="0"/>
        <w:snapToGrid w:val="0"/>
        <w:spacing w:line="440" w:lineRule="exact"/>
        <w:ind w:firstLine="460" w:firstLineChars="200"/>
        <w:rPr>
          <w:rFonts w:ascii="宋体" w:hAnsi="宋体" w:eastAsia="宋体" w:cs="宋体"/>
          <w:sz w:val="23"/>
          <w:szCs w:val="23"/>
        </w:rPr>
      </w:pPr>
      <w:r>
        <w:rPr>
          <w:rFonts w:hint="eastAsia" w:ascii="宋体" w:hAnsi="宋体" w:eastAsia="宋体" w:cs="宋体"/>
          <w:sz w:val="23"/>
          <w:szCs w:val="23"/>
        </w:rPr>
        <w:t>1.2.1 本合同文件除使用中文外，还可用</w:t>
      </w:r>
      <w:r>
        <w:rPr>
          <w:rFonts w:hint="eastAsia" w:ascii="宋体" w:hAnsi="宋体" w:eastAsia="宋体" w:cs="宋体"/>
          <w:sz w:val="23"/>
          <w:szCs w:val="23"/>
          <w:u w:val="single"/>
        </w:rPr>
        <w:t xml:space="preserve"> / </w:t>
      </w:r>
      <w:r>
        <w:rPr>
          <w:rFonts w:hint="eastAsia" w:ascii="宋体" w:hAnsi="宋体" w:eastAsia="宋体" w:cs="宋体"/>
          <w:sz w:val="23"/>
          <w:szCs w:val="23"/>
        </w:rPr>
        <w:t>。</w:t>
      </w:r>
    </w:p>
    <w:p>
      <w:pPr>
        <w:adjustRightInd w:val="0"/>
        <w:snapToGrid w:val="0"/>
        <w:spacing w:line="440" w:lineRule="exact"/>
        <w:ind w:firstLine="455" w:firstLineChars="198"/>
        <w:rPr>
          <w:rFonts w:ascii="宋体" w:hAnsi="宋体" w:eastAsia="宋体" w:cs="宋体"/>
          <w:sz w:val="23"/>
          <w:szCs w:val="23"/>
        </w:rPr>
      </w:pPr>
      <w:r>
        <w:rPr>
          <w:rFonts w:hint="eastAsia" w:ascii="宋体" w:hAnsi="宋体" w:eastAsia="宋体" w:cs="宋体"/>
          <w:sz w:val="23"/>
          <w:szCs w:val="23"/>
        </w:rPr>
        <w:t>1.2.2 约定本合同文件的解释顺序为：A、协议书（含委托人与监理人签订的补充条款）；B、中标通知书； C、招标书及其附件；D、专用条件；D、通用条件；E、投标文件。</w:t>
      </w:r>
    </w:p>
    <w:p>
      <w:pPr>
        <w:adjustRightInd w:val="0"/>
        <w:snapToGrid w:val="0"/>
        <w:spacing w:line="440" w:lineRule="exact"/>
        <w:ind w:firstLine="462" w:firstLineChars="200"/>
        <w:rPr>
          <w:rFonts w:ascii="宋体" w:hAnsi="宋体" w:eastAsia="宋体" w:cs="宋体"/>
          <w:b/>
          <w:sz w:val="23"/>
          <w:szCs w:val="23"/>
        </w:rPr>
      </w:pPr>
      <w:r>
        <w:rPr>
          <w:rFonts w:hint="eastAsia" w:ascii="宋体" w:hAnsi="宋体" w:eastAsia="宋体" w:cs="宋体"/>
          <w:b/>
          <w:sz w:val="23"/>
          <w:szCs w:val="23"/>
        </w:rPr>
        <w:t>2. 监理人义务</w:t>
      </w:r>
    </w:p>
    <w:p>
      <w:pPr>
        <w:adjustRightInd w:val="0"/>
        <w:snapToGrid w:val="0"/>
        <w:spacing w:line="440" w:lineRule="exact"/>
        <w:ind w:firstLine="453" w:firstLineChars="197"/>
        <w:rPr>
          <w:rFonts w:ascii="宋体" w:hAnsi="宋体" w:eastAsia="宋体" w:cs="宋体"/>
          <w:sz w:val="23"/>
          <w:szCs w:val="23"/>
        </w:rPr>
      </w:pPr>
      <w:r>
        <w:rPr>
          <w:rFonts w:hint="eastAsia" w:ascii="宋体" w:hAnsi="宋体" w:eastAsia="宋体" w:cs="宋体"/>
          <w:sz w:val="23"/>
          <w:szCs w:val="23"/>
        </w:rPr>
        <w:t>2.1 监理的范围和</w:t>
      </w:r>
      <w:r>
        <w:rPr>
          <w:rFonts w:hint="eastAsia" w:ascii="宋体" w:hAnsi="宋体" w:eastAsia="宋体" w:cs="宋体"/>
          <w:bCs/>
          <w:sz w:val="23"/>
          <w:szCs w:val="23"/>
        </w:rPr>
        <w:t>内容</w:t>
      </w:r>
    </w:p>
    <w:p>
      <w:pPr>
        <w:widowControl/>
        <w:spacing w:line="440" w:lineRule="exact"/>
        <w:ind w:firstLine="450" w:firstLineChars="196"/>
        <w:rPr>
          <w:rFonts w:ascii="宋体" w:hAnsi="宋体" w:eastAsia="宋体" w:cs="宋体"/>
          <w:b/>
          <w:bCs/>
          <w:sz w:val="22"/>
        </w:rPr>
      </w:pPr>
      <w:r>
        <w:rPr>
          <w:rFonts w:hint="eastAsia" w:ascii="宋体" w:hAnsi="宋体" w:eastAsia="宋体" w:cs="宋体"/>
          <w:sz w:val="23"/>
          <w:szCs w:val="23"/>
        </w:rPr>
        <w:t>2.1.1 监理范围包括：</w:t>
      </w:r>
      <w:r>
        <w:rPr>
          <w:rFonts w:hint="eastAsia" w:ascii="宋体" w:hAnsi="宋体" w:eastAsia="宋体" w:cs="宋体"/>
          <w:kern w:val="0"/>
          <w:sz w:val="23"/>
          <w:szCs w:val="23"/>
          <w:u w:val="single"/>
        </w:rPr>
        <w:t>包括但不限于工程施工准备阶段、施工阶段、竣工验收阶段和保修阶段全过程监理。协助委托人办理图纸审查和各项报批工作，对工程进行质量、进度、投资、安全四大控制和合同管理、信息管理、安全生产管理、文明施工管理、组织协调施工单位以及各配套单位的施工现场各方关系，配合业主单位协调、落实、跟踪、解决合理诉求，工程竣工资料审核、竣工结算初审等</w:t>
      </w:r>
      <w:r>
        <w:rPr>
          <w:rFonts w:hint="eastAsia" w:ascii="宋体" w:hAnsi="宋体" w:eastAsia="宋体" w:cs="宋体"/>
          <w:kern w:val="0"/>
          <w:sz w:val="23"/>
          <w:szCs w:val="23"/>
        </w:rPr>
        <w:t>。</w:t>
      </w:r>
    </w:p>
    <w:p>
      <w:pPr>
        <w:widowControl/>
        <w:spacing w:line="440" w:lineRule="exact"/>
        <w:ind w:firstLine="450" w:firstLineChars="196"/>
        <w:rPr>
          <w:rFonts w:ascii="宋体" w:hAnsi="宋体" w:eastAsia="宋体" w:cs="宋体"/>
          <w:sz w:val="23"/>
          <w:szCs w:val="23"/>
        </w:rPr>
      </w:pPr>
      <w:r>
        <w:rPr>
          <w:rFonts w:hint="eastAsia" w:ascii="宋体" w:hAnsi="宋体" w:eastAsia="宋体" w:cs="宋体"/>
          <w:sz w:val="23"/>
          <w:szCs w:val="23"/>
        </w:rPr>
        <w:t>2.1.2 监理工作内容除通用条款中规定的内容外，还包括以下内容：</w:t>
      </w:r>
    </w:p>
    <w:p>
      <w:pPr>
        <w:spacing w:line="440" w:lineRule="exact"/>
        <w:ind w:firstLine="460" w:firstLineChars="200"/>
        <w:rPr>
          <w:rFonts w:ascii="宋体" w:hAnsi="宋体" w:eastAsia="宋体" w:cs="宋体"/>
          <w:sz w:val="23"/>
          <w:szCs w:val="23"/>
          <w:u w:val="single"/>
        </w:rPr>
      </w:pPr>
      <w:r>
        <w:rPr>
          <w:rFonts w:hint="eastAsia" w:ascii="宋体" w:hAnsi="宋体" w:eastAsia="宋体" w:cs="宋体"/>
          <w:sz w:val="23"/>
          <w:szCs w:val="23"/>
          <w:u w:val="single"/>
        </w:rPr>
        <w:t>（1）协助业主进行设计图纸审查工作，凭借自身的技能和经验，根据本地的实际情况，为设计院提供建设性改进意见，并协调市有关部门完成各项报批工作；</w:t>
      </w:r>
    </w:p>
    <w:p>
      <w:pPr>
        <w:spacing w:line="440" w:lineRule="exact"/>
        <w:ind w:firstLine="460" w:firstLineChars="200"/>
        <w:rPr>
          <w:rFonts w:ascii="宋体" w:hAnsi="宋体" w:eastAsia="宋体" w:cs="宋体"/>
          <w:sz w:val="23"/>
          <w:szCs w:val="23"/>
          <w:u w:val="single"/>
        </w:rPr>
      </w:pPr>
      <w:r>
        <w:rPr>
          <w:rFonts w:hint="eastAsia" w:ascii="宋体" w:hAnsi="宋体" w:eastAsia="宋体" w:cs="宋体"/>
          <w:sz w:val="23"/>
          <w:szCs w:val="23"/>
          <w:u w:val="single"/>
        </w:rPr>
        <w:t>（2）审核承包单位施工组织设计和施工方案，并督促检查承包单位按规范、规程、标准及图纸进行施工。</w:t>
      </w:r>
    </w:p>
    <w:p>
      <w:pPr>
        <w:spacing w:line="440" w:lineRule="exact"/>
        <w:ind w:firstLine="460" w:firstLineChars="200"/>
        <w:rPr>
          <w:rFonts w:ascii="宋体" w:hAnsi="宋体" w:eastAsia="宋体" w:cs="宋体"/>
          <w:sz w:val="23"/>
          <w:szCs w:val="23"/>
          <w:u w:val="single"/>
        </w:rPr>
      </w:pPr>
      <w:r>
        <w:rPr>
          <w:rFonts w:hint="eastAsia" w:ascii="宋体" w:hAnsi="宋体" w:eastAsia="宋体" w:cs="宋体"/>
          <w:sz w:val="23"/>
          <w:szCs w:val="23"/>
          <w:u w:val="single"/>
        </w:rPr>
        <w:t>（3）审核承包单位的各项施工准备工作；</w:t>
      </w:r>
    </w:p>
    <w:p>
      <w:pPr>
        <w:spacing w:line="440" w:lineRule="exact"/>
        <w:ind w:firstLine="460" w:firstLineChars="200"/>
        <w:rPr>
          <w:rFonts w:ascii="宋体" w:hAnsi="宋体" w:eastAsia="宋体" w:cs="宋体"/>
          <w:sz w:val="23"/>
          <w:szCs w:val="23"/>
          <w:u w:val="single"/>
        </w:rPr>
      </w:pPr>
      <w:r>
        <w:rPr>
          <w:rFonts w:hint="eastAsia" w:ascii="宋体" w:hAnsi="宋体" w:eastAsia="宋体" w:cs="宋体"/>
          <w:sz w:val="23"/>
          <w:szCs w:val="23"/>
          <w:u w:val="single"/>
        </w:rPr>
        <w:t>（4）审查督促承包单位施工管理制度、质量管理、安全管理和质量保证体系，确保体系（及制度）的建立、健全和实施。负责施工现场的安全生产管理工作，按市文明工地要求进行管理，督促检查并考核施工单位安全防护措施及设备满足施工要求，若发生工程安全事故，参与分析及处理工程安全事故的全过程；</w:t>
      </w:r>
    </w:p>
    <w:p>
      <w:pPr>
        <w:spacing w:line="440" w:lineRule="exact"/>
        <w:ind w:firstLine="460" w:firstLineChars="200"/>
        <w:rPr>
          <w:rFonts w:ascii="宋体" w:hAnsi="宋体" w:eastAsia="宋体" w:cs="宋体"/>
          <w:sz w:val="23"/>
          <w:szCs w:val="23"/>
          <w:u w:val="single"/>
        </w:rPr>
      </w:pPr>
      <w:r>
        <w:rPr>
          <w:rFonts w:hint="eastAsia" w:ascii="宋体" w:hAnsi="宋体" w:eastAsia="宋体" w:cs="宋体"/>
          <w:sz w:val="23"/>
          <w:szCs w:val="23"/>
          <w:u w:val="single"/>
        </w:rPr>
        <w:t>（5）监理人员应熟悉及消化各专业图纸，了解设计要求、意图。协助组织设计交底、施工图纸会审及审查设计变更；</w:t>
      </w:r>
    </w:p>
    <w:p>
      <w:pPr>
        <w:spacing w:line="440" w:lineRule="exact"/>
        <w:ind w:firstLine="460" w:firstLineChars="200"/>
        <w:rPr>
          <w:rFonts w:ascii="宋体" w:hAnsi="宋体" w:eastAsia="宋体" w:cs="宋体"/>
          <w:sz w:val="23"/>
          <w:szCs w:val="23"/>
          <w:u w:val="single"/>
        </w:rPr>
      </w:pPr>
      <w:r>
        <w:rPr>
          <w:rFonts w:hint="eastAsia" w:ascii="宋体" w:hAnsi="宋体" w:eastAsia="宋体" w:cs="宋体"/>
          <w:sz w:val="23"/>
          <w:szCs w:val="23"/>
          <w:u w:val="single"/>
        </w:rPr>
        <w:t>（6）审核承包单位提出的分包单位的资质；</w:t>
      </w:r>
    </w:p>
    <w:p>
      <w:pPr>
        <w:spacing w:line="440" w:lineRule="exact"/>
        <w:ind w:firstLine="460" w:firstLineChars="200"/>
        <w:rPr>
          <w:rFonts w:ascii="宋体" w:hAnsi="宋体" w:eastAsia="宋体" w:cs="宋体"/>
          <w:sz w:val="23"/>
          <w:szCs w:val="23"/>
          <w:u w:val="single"/>
        </w:rPr>
      </w:pPr>
      <w:r>
        <w:rPr>
          <w:rFonts w:hint="eastAsia" w:ascii="宋体" w:hAnsi="宋体" w:eastAsia="宋体" w:cs="宋体"/>
          <w:sz w:val="23"/>
          <w:szCs w:val="23"/>
          <w:u w:val="single"/>
        </w:rPr>
        <w:t>（7）实施施工单位的质量、进度、投资、安全四大控制，工程合同和信息管理及工程中的组织协调工作；</w:t>
      </w:r>
    </w:p>
    <w:p>
      <w:pPr>
        <w:spacing w:line="440" w:lineRule="exact"/>
        <w:ind w:firstLine="460" w:firstLineChars="200"/>
        <w:rPr>
          <w:rFonts w:ascii="宋体" w:hAnsi="宋体" w:eastAsia="宋体" w:cs="宋体"/>
          <w:sz w:val="23"/>
          <w:szCs w:val="23"/>
          <w:u w:val="single"/>
        </w:rPr>
      </w:pPr>
      <w:r>
        <w:rPr>
          <w:rFonts w:hint="eastAsia" w:ascii="宋体" w:hAnsi="宋体" w:eastAsia="宋体" w:cs="宋体"/>
          <w:sz w:val="23"/>
          <w:szCs w:val="23"/>
          <w:u w:val="single"/>
        </w:rPr>
        <w:t>（8）复核计算已完工程量，签署工程付款凭证；对工程变更和技术核定、签证调整的工程进行初步审核，控制索赔发生，协助发包人处理工程索赔纠纷；参与本项目工程的竣工结算、签证的梳理等，并对结算进行初审，维护发包人的利益。</w:t>
      </w:r>
    </w:p>
    <w:p>
      <w:pPr>
        <w:spacing w:line="440" w:lineRule="exact"/>
        <w:ind w:firstLine="460" w:firstLineChars="200"/>
        <w:rPr>
          <w:rFonts w:ascii="宋体" w:hAnsi="宋体" w:eastAsia="宋体" w:cs="宋体"/>
          <w:sz w:val="23"/>
          <w:szCs w:val="23"/>
          <w:u w:val="single"/>
        </w:rPr>
      </w:pPr>
      <w:r>
        <w:rPr>
          <w:rFonts w:hint="eastAsia" w:ascii="宋体" w:hAnsi="宋体" w:eastAsia="宋体" w:cs="宋体"/>
          <w:sz w:val="23"/>
          <w:szCs w:val="23"/>
          <w:u w:val="single"/>
        </w:rPr>
        <w:t>（9）审查工程使用的原材料、半成品、成品和设备质量，按程序进行见证取样、送样、封样。同时配合业主考察设备供应，进场设备开箱检验及安装调试确认；</w:t>
      </w:r>
    </w:p>
    <w:p>
      <w:pPr>
        <w:spacing w:line="440" w:lineRule="exact"/>
        <w:ind w:firstLine="460" w:firstLineChars="200"/>
        <w:rPr>
          <w:rFonts w:ascii="宋体" w:hAnsi="宋体" w:eastAsia="宋体" w:cs="宋体"/>
          <w:sz w:val="23"/>
          <w:szCs w:val="23"/>
          <w:u w:val="single"/>
        </w:rPr>
      </w:pPr>
      <w:r>
        <w:rPr>
          <w:rFonts w:hint="eastAsia" w:ascii="宋体" w:hAnsi="宋体" w:eastAsia="宋体" w:cs="宋体"/>
          <w:sz w:val="23"/>
          <w:szCs w:val="23"/>
          <w:u w:val="single"/>
        </w:rPr>
        <w:t>（10）按时向业主提供形象进度报告，每月向业主提交监理月报；</w:t>
      </w:r>
    </w:p>
    <w:p>
      <w:pPr>
        <w:spacing w:line="440" w:lineRule="exact"/>
        <w:ind w:firstLine="460" w:firstLineChars="200"/>
        <w:rPr>
          <w:rFonts w:ascii="宋体" w:hAnsi="宋体" w:eastAsia="宋体" w:cs="宋体"/>
          <w:sz w:val="23"/>
          <w:szCs w:val="23"/>
          <w:u w:val="single"/>
        </w:rPr>
      </w:pPr>
      <w:r>
        <w:rPr>
          <w:rFonts w:hint="eastAsia" w:ascii="宋体" w:hAnsi="宋体" w:eastAsia="宋体" w:cs="宋体"/>
          <w:sz w:val="23"/>
          <w:szCs w:val="23"/>
          <w:u w:val="single"/>
        </w:rPr>
        <w:t>（11）分部、分项工程质量签证，组织基础、结构中验和竣工预验收，并提出工程质量评估报告，协助业主组织竣工验收，办理竣工资料备案手续；</w:t>
      </w:r>
    </w:p>
    <w:p>
      <w:pPr>
        <w:spacing w:line="440" w:lineRule="exact"/>
        <w:ind w:firstLine="460" w:firstLineChars="200"/>
        <w:rPr>
          <w:rFonts w:ascii="宋体" w:hAnsi="宋体" w:eastAsia="宋体" w:cs="宋体"/>
          <w:sz w:val="23"/>
          <w:szCs w:val="23"/>
          <w:u w:val="single"/>
        </w:rPr>
      </w:pPr>
      <w:r>
        <w:rPr>
          <w:rFonts w:hint="eastAsia" w:ascii="宋体" w:hAnsi="宋体" w:eastAsia="宋体" w:cs="宋体"/>
          <w:sz w:val="23"/>
          <w:szCs w:val="23"/>
          <w:u w:val="single"/>
        </w:rPr>
        <w:t>（12）按照工程监理规划的要求，采用旁站、巡视和平行检查等形式监理工程质量。负责施工工序过程中的质量控制，对重要工序和关键部位实行旁站监理，对隐蔽工程进行复验签证及时检查质量保证资料记录；</w:t>
      </w:r>
    </w:p>
    <w:p>
      <w:pPr>
        <w:spacing w:line="440" w:lineRule="exact"/>
        <w:ind w:firstLine="460" w:firstLineChars="200"/>
        <w:rPr>
          <w:rFonts w:ascii="宋体" w:hAnsi="宋体" w:eastAsia="宋体" w:cs="宋体"/>
          <w:sz w:val="23"/>
          <w:szCs w:val="23"/>
          <w:u w:val="single"/>
        </w:rPr>
      </w:pPr>
      <w:r>
        <w:rPr>
          <w:rFonts w:hint="eastAsia" w:ascii="宋体" w:hAnsi="宋体" w:eastAsia="宋体" w:cs="宋体"/>
          <w:sz w:val="23"/>
          <w:szCs w:val="23"/>
          <w:u w:val="single"/>
        </w:rPr>
        <w:t>（13）负责竣工图和各项工程质量资料的审查，督促施工单位完成资料的归档工作；</w:t>
      </w:r>
    </w:p>
    <w:p>
      <w:pPr>
        <w:spacing w:line="440" w:lineRule="exact"/>
        <w:ind w:firstLine="460" w:firstLineChars="200"/>
        <w:rPr>
          <w:rFonts w:ascii="宋体" w:hAnsi="宋体" w:eastAsia="宋体" w:cs="宋体"/>
          <w:sz w:val="23"/>
          <w:szCs w:val="23"/>
          <w:u w:val="single"/>
        </w:rPr>
      </w:pPr>
      <w:r>
        <w:rPr>
          <w:rFonts w:hint="eastAsia" w:ascii="宋体" w:hAnsi="宋体" w:eastAsia="宋体" w:cs="宋体"/>
          <w:sz w:val="23"/>
          <w:szCs w:val="23"/>
          <w:u w:val="single"/>
        </w:rPr>
        <w:t>（14）完成竣工验收并交付使用后，在国家规定的保修期间如出现有工程质量问题，应参与调查研究、确定发生工程质量问题的责任，共同研究修补措施并督促实施。</w:t>
      </w:r>
    </w:p>
    <w:p>
      <w:pPr>
        <w:spacing w:line="440" w:lineRule="exact"/>
        <w:ind w:firstLine="460" w:firstLineChars="200"/>
        <w:rPr>
          <w:rFonts w:ascii="宋体" w:hAnsi="宋体" w:eastAsia="宋体" w:cs="宋体"/>
          <w:sz w:val="23"/>
          <w:szCs w:val="23"/>
          <w:u w:val="single"/>
        </w:rPr>
      </w:pPr>
      <w:r>
        <w:rPr>
          <w:rFonts w:hint="eastAsia" w:ascii="宋体" w:hAnsi="宋体" w:eastAsia="宋体" w:cs="宋体"/>
          <w:sz w:val="23"/>
          <w:szCs w:val="23"/>
          <w:u w:val="single"/>
        </w:rPr>
        <w:t>(15)配合建设单位进行前期手续报建及后期综合验收的工作。</w:t>
      </w:r>
    </w:p>
    <w:p>
      <w:pPr>
        <w:spacing w:line="440" w:lineRule="exact"/>
        <w:ind w:firstLine="460" w:firstLineChars="200"/>
        <w:rPr>
          <w:rFonts w:ascii="宋体" w:hAnsi="宋体" w:eastAsia="宋体" w:cs="宋体"/>
          <w:sz w:val="23"/>
          <w:szCs w:val="23"/>
          <w:u w:val="single"/>
        </w:rPr>
      </w:pPr>
      <w:r>
        <w:rPr>
          <w:rFonts w:hint="eastAsia" w:ascii="宋体" w:hAnsi="宋体" w:eastAsia="宋体" w:cs="宋体"/>
          <w:sz w:val="23"/>
          <w:szCs w:val="23"/>
          <w:u w:val="single"/>
        </w:rPr>
        <w:t>（16）《建设工程监理规范》和经批准的监理规划、监理大纲、监理实施细则规定需要完成的其他工作。</w:t>
      </w:r>
    </w:p>
    <w:p>
      <w:pPr>
        <w:spacing w:line="440" w:lineRule="exact"/>
        <w:ind w:firstLine="460" w:firstLineChars="200"/>
        <w:rPr>
          <w:rFonts w:ascii="宋体" w:hAnsi="宋体" w:eastAsia="宋体" w:cs="宋体"/>
          <w:sz w:val="23"/>
          <w:szCs w:val="23"/>
          <w:u w:val="single"/>
        </w:rPr>
      </w:pPr>
      <w:r>
        <w:rPr>
          <w:rFonts w:hint="eastAsia" w:ascii="宋体" w:hAnsi="宋体" w:eastAsia="宋体" w:cs="宋体"/>
          <w:sz w:val="23"/>
          <w:szCs w:val="23"/>
          <w:u w:val="single"/>
        </w:rPr>
        <w:t>（17）国家、省、市规定监理工作的内容。</w:t>
      </w:r>
    </w:p>
    <w:p>
      <w:pPr>
        <w:spacing w:line="440" w:lineRule="exact"/>
        <w:ind w:firstLine="453" w:firstLineChars="197"/>
        <w:rPr>
          <w:rFonts w:ascii="宋体" w:hAnsi="宋体" w:eastAsia="宋体" w:cs="宋体"/>
          <w:sz w:val="23"/>
          <w:szCs w:val="23"/>
        </w:rPr>
      </w:pPr>
      <w:r>
        <w:rPr>
          <w:rFonts w:hint="eastAsia" w:ascii="宋体" w:hAnsi="宋体" w:eastAsia="宋体" w:cs="宋体"/>
          <w:sz w:val="23"/>
          <w:szCs w:val="23"/>
        </w:rPr>
        <w:t>2.2 监理与相关服务依据</w:t>
      </w:r>
    </w:p>
    <w:p>
      <w:pPr>
        <w:spacing w:line="440" w:lineRule="exact"/>
        <w:ind w:firstLine="453" w:firstLineChars="197"/>
        <w:rPr>
          <w:rFonts w:ascii="宋体" w:hAnsi="宋体" w:eastAsia="宋体" w:cs="宋体"/>
          <w:sz w:val="23"/>
          <w:szCs w:val="23"/>
        </w:rPr>
      </w:pPr>
      <w:r>
        <w:rPr>
          <w:rFonts w:hint="eastAsia" w:ascii="宋体" w:hAnsi="宋体" w:eastAsia="宋体" w:cs="宋体"/>
          <w:sz w:val="23"/>
          <w:szCs w:val="23"/>
        </w:rPr>
        <w:t>2.2.1 监理依据包括：</w:t>
      </w:r>
      <w:r>
        <w:rPr>
          <w:rFonts w:hint="eastAsia" w:ascii="宋体" w:hAnsi="宋体" w:eastAsia="宋体" w:cs="宋体"/>
          <w:sz w:val="23"/>
          <w:szCs w:val="23"/>
          <w:u w:val="single"/>
        </w:rPr>
        <w:t>《中华人民共和国民法典》、《中华人民共和国建筑法》、《中华人民共和国招标投标法》、《建筑工程质量管理条例》等现行国家法律。</w:t>
      </w:r>
    </w:p>
    <w:p>
      <w:pPr>
        <w:spacing w:line="440" w:lineRule="exact"/>
        <w:ind w:firstLine="453" w:firstLineChars="197"/>
        <w:rPr>
          <w:rFonts w:ascii="宋体" w:hAnsi="宋体" w:eastAsia="宋体" w:cs="宋体"/>
          <w:sz w:val="23"/>
          <w:szCs w:val="23"/>
        </w:rPr>
      </w:pPr>
      <w:r>
        <w:rPr>
          <w:rFonts w:hint="eastAsia" w:ascii="宋体" w:hAnsi="宋体" w:eastAsia="宋体" w:cs="宋体"/>
          <w:sz w:val="23"/>
          <w:szCs w:val="23"/>
        </w:rPr>
        <w:t>2、监理工作依据：</w:t>
      </w:r>
      <w:r>
        <w:rPr>
          <w:rFonts w:hint="eastAsia" w:ascii="宋体" w:hAnsi="宋体" w:eastAsia="宋体" w:cs="宋体"/>
          <w:sz w:val="23"/>
          <w:szCs w:val="23"/>
          <w:u w:val="single"/>
        </w:rPr>
        <w:t>（1）本工程的监理合同、工程施工合同及与工程相关的其他合同；</w:t>
      </w:r>
    </w:p>
    <w:p>
      <w:pPr>
        <w:spacing w:line="440" w:lineRule="exact"/>
        <w:ind w:firstLine="115" w:firstLineChars="50"/>
        <w:rPr>
          <w:rFonts w:ascii="宋体" w:hAnsi="宋体" w:eastAsia="宋体" w:cs="宋体"/>
          <w:sz w:val="23"/>
          <w:szCs w:val="23"/>
          <w:u w:val="single"/>
        </w:rPr>
      </w:pPr>
      <w:r>
        <w:rPr>
          <w:rFonts w:hint="eastAsia" w:ascii="宋体" w:hAnsi="宋体" w:eastAsia="宋体" w:cs="宋体"/>
          <w:sz w:val="23"/>
          <w:szCs w:val="23"/>
          <w:u w:val="single"/>
        </w:rPr>
        <w:t>（2）《建设工程监理规范》（GB50319-2000）；（3）国家和工程所在地现行有关工程建设的法律、法规、政策和规定；（4）本工程的设计文件施工图纸、工程地质勘探报告、设计变更通知单、图纸会审纪要等其他有关技术文件；（5）经业主认可的监理大纲、监理规划和监理实施细则及施工组织设计、施工方案等；（6）业主签发的工程监理委托书；（7）国家所有现行的工程建设规范和质量验收规范及检验评定标准等。</w:t>
      </w:r>
    </w:p>
    <w:p>
      <w:pPr>
        <w:spacing w:line="440" w:lineRule="exact"/>
        <w:ind w:firstLine="460" w:firstLineChars="200"/>
        <w:rPr>
          <w:rFonts w:ascii="宋体" w:hAnsi="宋体" w:eastAsia="宋体" w:cs="宋体"/>
          <w:kern w:val="0"/>
          <w:sz w:val="23"/>
          <w:szCs w:val="23"/>
        </w:rPr>
      </w:pPr>
      <w:r>
        <w:rPr>
          <w:rFonts w:hint="eastAsia" w:ascii="宋体" w:hAnsi="宋体" w:eastAsia="宋体" w:cs="宋体"/>
          <w:sz w:val="23"/>
          <w:szCs w:val="23"/>
        </w:rPr>
        <w:t>2.3</w:t>
      </w:r>
      <w:r>
        <w:rPr>
          <w:rFonts w:hint="eastAsia" w:ascii="宋体" w:hAnsi="宋体" w:eastAsia="宋体" w:cs="宋体"/>
          <w:kern w:val="0"/>
          <w:sz w:val="23"/>
          <w:szCs w:val="23"/>
        </w:rPr>
        <w:t>项目监理机构和人员</w:t>
      </w:r>
    </w:p>
    <w:p>
      <w:pPr>
        <w:widowControl/>
        <w:spacing w:line="440" w:lineRule="exact"/>
        <w:ind w:firstLine="460" w:firstLineChars="200"/>
        <w:rPr>
          <w:rFonts w:ascii="宋体" w:hAnsi="宋体" w:eastAsia="宋体" w:cs="宋体"/>
          <w:kern w:val="0"/>
          <w:sz w:val="23"/>
          <w:szCs w:val="23"/>
          <w:u w:val="single"/>
        </w:rPr>
      </w:pPr>
      <w:r>
        <w:rPr>
          <w:rFonts w:hint="eastAsia" w:ascii="宋体" w:hAnsi="宋体" w:eastAsia="宋体" w:cs="宋体"/>
          <w:sz w:val="23"/>
          <w:szCs w:val="23"/>
        </w:rPr>
        <w:t xml:space="preserve">2.3.4 </w:t>
      </w:r>
      <w:r>
        <w:rPr>
          <w:rFonts w:hint="eastAsia" w:ascii="宋体" w:hAnsi="宋体" w:eastAsia="宋体" w:cs="宋体"/>
          <w:kern w:val="0"/>
          <w:sz w:val="23"/>
          <w:szCs w:val="23"/>
        </w:rPr>
        <w:t>更换监理人员的其他情形：</w:t>
      </w:r>
      <w:r>
        <w:rPr>
          <w:rFonts w:hint="eastAsia" w:ascii="宋体" w:hAnsi="宋体" w:eastAsia="宋体" w:cs="宋体"/>
          <w:kern w:val="0"/>
          <w:sz w:val="23"/>
          <w:szCs w:val="23"/>
          <w:u w:val="single"/>
        </w:rPr>
        <w:t>合同签订后7天内，监理单位应向委托人提交实际进场人员名单及人员资质。监理部主要工作人员应得委托方同意的人员，一经同意，原则上不允许更换，如有人员需要更换，则需提交替换和被替换的对比资料，经委托人同意后方可更换，并确保人员更换不低于工程需要的标准。人员经委托方确认后，无论何种原因（因委托人的原因造成延迟开工6个月以上除外）更换监理人员，委托人按总监10万、专业工程师3万/位、监理员2万/位的标准收取违约金。若因监理人员履职不力，委托人有权要求监理单位更换监理人员，同时委托人按总监5万、专业工程师3万/位、监理员2万/位的标准收取违约金。中标后，总监须与投标时提供的人员一致，否则按前述规定支付违约金。</w:t>
      </w:r>
    </w:p>
    <w:p>
      <w:pPr>
        <w:spacing w:line="440" w:lineRule="exact"/>
        <w:ind w:firstLine="575" w:firstLineChars="250"/>
        <w:rPr>
          <w:rFonts w:ascii="宋体" w:hAnsi="宋体" w:eastAsia="宋体" w:cs="宋体"/>
          <w:sz w:val="23"/>
          <w:szCs w:val="23"/>
          <w:u w:val="single"/>
        </w:rPr>
      </w:pPr>
      <w:r>
        <w:rPr>
          <w:rFonts w:hint="eastAsia" w:ascii="宋体" w:hAnsi="宋体" w:eastAsia="宋体" w:cs="宋体"/>
          <w:sz w:val="23"/>
          <w:szCs w:val="23"/>
          <w:u w:val="single"/>
        </w:rPr>
        <w:t>（1）若发包人在监理工作过程中发现总监和其他人员不能胜任该职务，则委托人有权要求监理人更换总监工程师，且只能更换一次，所换总监工程师、其他人员的资质必须等同于原招标公告及招标文件所要求的人员资质，否则监理人除必须支付委托人违约金（违约金支付同2.3.4条），监理酬金按已完合格工作量的50%计算。</w:t>
      </w:r>
    </w:p>
    <w:p>
      <w:pPr>
        <w:spacing w:line="440" w:lineRule="exact"/>
        <w:ind w:firstLine="575" w:firstLineChars="250"/>
        <w:rPr>
          <w:rFonts w:ascii="宋体" w:hAnsi="宋体" w:eastAsia="宋体" w:cs="宋体"/>
          <w:sz w:val="23"/>
          <w:szCs w:val="23"/>
          <w:u w:val="single"/>
        </w:rPr>
      </w:pPr>
      <w:r>
        <w:rPr>
          <w:rFonts w:hint="eastAsia" w:ascii="宋体" w:hAnsi="宋体" w:eastAsia="宋体" w:cs="宋体"/>
          <w:sz w:val="23"/>
          <w:szCs w:val="23"/>
          <w:u w:val="single"/>
        </w:rPr>
        <w:t xml:space="preserve">（2）监理人在监理过程中应严格遵循监理职业道德，当发现下列任一情况，委托人有权向监理人提出调换监理人员的要求，且发生一次，由监理人向委托人支付监理酬金5%的违约金，直至终止本合同： </w:t>
      </w:r>
    </w:p>
    <w:p>
      <w:pPr>
        <w:spacing w:line="440" w:lineRule="exact"/>
        <w:ind w:firstLine="200"/>
        <w:rPr>
          <w:rFonts w:ascii="宋体" w:hAnsi="宋体" w:eastAsia="宋体" w:cs="宋体"/>
          <w:sz w:val="23"/>
          <w:szCs w:val="23"/>
          <w:u w:val="single"/>
        </w:rPr>
      </w:pPr>
      <w:r>
        <w:rPr>
          <w:rFonts w:hint="eastAsia" w:ascii="宋体" w:hAnsi="宋体" w:eastAsia="宋体" w:cs="宋体"/>
          <w:sz w:val="23"/>
          <w:szCs w:val="23"/>
          <w:u w:val="single"/>
        </w:rPr>
        <w:t>A、监理人员资历和能力不足以胜任所担负的职责时；</w:t>
      </w:r>
    </w:p>
    <w:p>
      <w:pPr>
        <w:spacing w:line="440" w:lineRule="exact"/>
        <w:ind w:firstLine="200"/>
        <w:rPr>
          <w:rFonts w:ascii="宋体" w:hAnsi="宋体" w:eastAsia="宋体" w:cs="宋体"/>
          <w:sz w:val="23"/>
          <w:szCs w:val="23"/>
          <w:u w:val="single"/>
        </w:rPr>
      </w:pPr>
      <w:r>
        <w:rPr>
          <w:rFonts w:hint="eastAsia" w:ascii="宋体" w:hAnsi="宋体" w:eastAsia="宋体" w:cs="宋体"/>
          <w:sz w:val="23"/>
          <w:szCs w:val="23"/>
          <w:u w:val="single"/>
        </w:rPr>
        <w:t>B、驻现场监理人员不履行职责或履行职责不力时；</w:t>
      </w:r>
    </w:p>
    <w:p>
      <w:pPr>
        <w:spacing w:line="440" w:lineRule="exact"/>
        <w:ind w:firstLine="200"/>
        <w:rPr>
          <w:rFonts w:ascii="宋体" w:hAnsi="宋体" w:eastAsia="宋体" w:cs="宋体"/>
          <w:sz w:val="23"/>
          <w:szCs w:val="23"/>
          <w:u w:val="single"/>
        </w:rPr>
      </w:pPr>
      <w:r>
        <w:rPr>
          <w:rFonts w:hint="eastAsia" w:ascii="宋体" w:hAnsi="宋体" w:eastAsia="宋体" w:cs="宋体"/>
          <w:sz w:val="23"/>
          <w:szCs w:val="23"/>
          <w:u w:val="single"/>
        </w:rPr>
        <w:t>C、监理人员的行为有损于监理工作应坚持的科学性和廉洁性时；</w:t>
      </w:r>
    </w:p>
    <w:p>
      <w:pPr>
        <w:spacing w:line="440" w:lineRule="exact"/>
        <w:ind w:firstLine="200"/>
        <w:rPr>
          <w:rFonts w:ascii="宋体" w:hAnsi="宋体" w:eastAsia="宋体" w:cs="宋体"/>
          <w:sz w:val="23"/>
          <w:szCs w:val="23"/>
          <w:u w:val="single"/>
        </w:rPr>
      </w:pPr>
      <w:r>
        <w:rPr>
          <w:rFonts w:hint="eastAsia" w:ascii="宋体" w:hAnsi="宋体" w:eastAsia="宋体" w:cs="宋体"/>
          <w:sz w:val="23"/>
          <w:szCs w:val="23"/>
          <w:u w:val="single"/>
        </w:rPr>
        <w:t>D、监理人或监理人员与承包人发生合伙经营关系时；</w:t>
      </w:r>
    </w:p>
    <w:p>
      <w:pPr>
        <w:spacing w:line="440" w:lineRule="exact"/>
        <w:ind w:firstLine="200"/>
        <w:rPr>
          <w:rFonts w:ascii="宋体" w:hAnsi="宋体" w:eastAsia="宋体" w:cs="宋体"/>
          <w:sz w:val="23"/>
          <w:szCs w:val="23"/>
          <w:u w:val="single"/>
        </w:rPr>
      </w:pPr>
      <w:r>
        <w:rPr>
          <w:rFonts w:hint="eastAsia" w:ascii="宋体" w:hAnsi="宋体" w:eastAsia="宋体" w:cs="宋体"/>
          <w:sz w:val="23"/>
          <w:szCs w:val="23"/>
          <w:u w:val="single"/>
        </w:rPr>
        <w:t>E、接受承包人请吃或娱乐活动；</w:t>
      </w:r>
    </w:p>
    <w:p>
      <w:pPr>
        <w:spacing w:line="440" w:lineRule="exact"/>
        <w:ind w:firstLine="200"/>
        <w:rPr>
          <w:rFonts w:ascii="宋体" w:hAnsi="宋体" w:eastAsia="宋体" w:cs="宋体"/>
          <w:sz w:val="23"/>
          <w:szCs w:val="23"/>
          <w:u w:val="single"/>
        </w:rPr>
      </w:pPr>
      <w:r>
        <w:rPr>
          <w:rFonts w:hint="eastAsia" w:ascii="宋体" w:hAnsi="宋体" w:eastAsia="宋体" w:cs="宋体"/>
          <w:sz w:val="23"/>
          <w:szCs w:val="23"/>
          <w:u w:val="single"/>
        </w:rPr>
        <w:t>F、向承包人介绍施工作业人员；</w:t>
      </w:r>
    </w:p>
    <w:p>
      <w:pPr>
        <w:widowControl/>
        <w:spacing w:line="440" w:lineRule="exact"/>
        <w:ind w:firstLine="230" w:firstLineChars="100"/>
        <w:rPr>
          <w:rFonts w:ascii="宋体" w:hAnsi="宋体" w:eastAsia="宋体" w:cs="宋体"/>
          <w:kern w:val="0"/>
          <w:sz w:val="23"/>
          <w:szCs w:val="23"/>
          <w:u w:val="single"/>
        </w:rPr>
      </w:pPr>
      <w:r>
        <w:rPr>
          <w:rFonts w:hint="eastAsia" w:ascii="宋体" w:hAnsi="宋体" w:eastAsia="宋体" w:cs="宋体"/>
          <w:sz w:val="23"/>
          <w:szCs w:val="23"/>
          <w:u w:val="single"/>
        </w:rPr>
        <w:t>G、向承包人介绍材料供应商。</w:t>
      </w:r>
    </w:p>
    <w:p>
      <w:pPr>
        <w:widowControl/>
        <w:spacing w:line="440" w:lineRule="exact"/>
        <w:ind w:firstLine="230" w:firstLineChars="100"/>
        <w:rPr>
          <w:rFonts w:ascii="宋体" w:hAnsi="宋体" w:eastAsia="宋体" w:cs="宋体"/>
          <w:kern w:val="0"/>
          <w:sz w:val="23"/>
          <w:szCs w:val="23"/>
          <w:u w:val="single"/>
        </w:rPr>
      </w:pPr>
      <w:r>
        <w:rPr>
          <w:rFonts w:hint="eastAsia" w:ascii="宋体" w:hAnsi="宋体" w:eastAsia="宋体" w:cs="宋体"/>
          <w:sz w:val="23"/>
          <w:szCs w:val="23"/>
          <w:u w:val="single"/>
        </w:rPr>
        <w:t>H、监理人转让或分包监理业务；</w:t>
      </w:r>
    </w:p>
    <w:p>
      <w:pPr>
        <w:widowControl/>
        <w:spacing w:line="440" w:lineRule="exact"/>
        <w:ind w:firstLine="230" w:firstLineChars="100"/>
        <w:rPr>
          <w:rFonts w:ascii="宋体" w:hAnsi="宋体" w:eastAsia="宋体" w:cs="宋体"/>
          <w:kern w:val="0"/>
          <w:sz w:val="23"/>
          <w:szCs w:val="23"/>
          <w:u w:val="single"/>
        </w:rPr>
      </w:pPr>
      <w:r>
        <w:rPr>
          <w:rFonts w:hint="eastAsia" w:ascii="宋体" w:hAnsi="宋体" w:eastAsia="宋体" w:cs="宋体"/>
          <w:sz w:val="23"/>
          <w:szCs w:val="23"/>
          <w:u w:val="single"/>
        </w:rPr>
        <w:t>I、监理人将不合格的建设工程、建筑材料按照合格签字；</w:t>
      </w:r>
    </w:p>
    <w:p>
      <w:pPr>
        <w:widowControl/>
        <w:spacing w:line="440" w:lineRule="exact"/>
        <w:ind w:firstLine="230" w:firstLineChars="100"/>
        <w:rPr>
          <w:rFonts w:ascii="宋体" w:hAnsi="宋体" w:eastAsia="宋体" w:cs="宋体"/>
          <w:kern w:val="0"/>
          <w:sz w:val="23"/>
          <w:szCs w:val="23"/>
          <w:u w:val="single"/>
        </w:rPr>
      </w:pPr>
      <w:r>
        <w:rPr>
          <w:rFonts w:hint="eastAsia" w:ascii="宋体" w:hAnsi="宋体" w:eastAsia="宋体" w:cs="宋体"/>
          <w:sz w:val="23"/>
          <w:szCs w:val="23"/>
          <w:u w:val="single"/>
        </w:rPr>
        <w:t>J、监理人与被监理工程的施工单位以及建筑材料供应单位有隶属关系或其他利益关系；</w:t>
      </w:r>
    </w:p>
    <w:p>
      <w:pPr>
        <w:widowControl/>
        <w:spacing w:line="440" w:lineRule="exact"/>
        <w:ind w:firstLine="230" w:firstLineChars="100"/>
        <w:rPr>
          <w:rFonts w:ascii="宋体" w:hAnsi="宋体" w:eastAsia="宋体" w:cs="宋体"/>
          <w:kern w:val="0"/>
          <w:sz w:val="23"/>
          <w:szCs w:val="23"/>
          <w:u w:val="single"/>
        </w:rPr>
      </w:pPr>
      <w:r>
        <w:rPr>
          <w:rFonts w:hint="eastAsia" w:ascii="宋体" w:hAnsi="宋体" w:eastAsia="宋体" w:cs="宋体"/>
          <w:sz w:val="23"/>
          <w:szCs w:val="23"/>
          <w:u w:val="single"/>
        </w:rPr>
        <w:t>K、监理人不按监理合同履行监理职责，给委托人造成重大损失的；</w:t>
      </w:r>
    </w:p>
    <w:p>
      <w:pPr>
        <w:widowControl/>
        <w:spacing w:line="440" w:lineRule="exact"/>
        <w:ind w:firstLine="230" w:firstLineChars="100"/>
        <w:rPr>
          <w:rFonts w:ascii="宋体" w:hAnsi="宋体" w:eastAsia="宋体" w:cs="宋体"/>
          <w:kern w:val="0"/>
          <w:sz w:val="23"/>
          <w:szCs w:val="23"/>
          <w:u w:val="single"/>
        </w:rPr>
      </w:pPr>
      <w:r>
        <w:rPr>
          <w:rFonts w:hint="eastAsia" w:ascii="宋体" w:hAnsi="宋体" w:eastAsia="宋体" w:cs="宋体"/>
          <w:sz w:val="23"/>
          <w:szCs w:val="23"/>
          <w:u w:val="single"/>
        </w:rPr>
        <w:t>L、监理人本身发生变故不能履行合同时。</w:t>
      </w:r>
    </w:p>
    <w:p>
      <w:pPr>
        <w:adjustRightInd w:val="0"/>
        <w:snapToGrid w:val="0"/>
        <w:spacing w:line="440" w:lineRule="exact"/>
        <w:ind w:firstLine="460" w:firstLineChars="200"/>
        <w:rPr>
          <w:rFonts w:ascii="宋体" w:hAnsi="宋体" w:eastAsia="宋体" w:cs="宋体"/>
          <w:sz w:val="23"/>
          <w:szCs w:val="23"/>
        </w:rPr>
      </w:pPr>
      <w:r>
        <w:rPr>
          <w:rFonts w:hint="eastAsia" w:ascii="宋体" w:hAnsi="宋体" w:eastAsia="宋体" w:cs="宋体"/>
          <w:sz w:val="23"/>
          <w:szCs w:val="23"/>
        </w:rPr>
        <w:t xml:space="preserve">2.4 </w:t>
      </w:r>
      <w:r>
        <w:rPr>
          <w:rFonts w:hint="eastAsia" w:ascii="宋体" w:hAnsi="宋体" w:eastAsia="宋体" w:cs="宋体"/>
          <w:kern w:val="0"/>
          <w:sz w:val="23"/>
          <w:szCs w:val="23"/>
        </w:rPr>
        <w:t>履行职责</w:t>
      </w:r>
    </w:p>
    <w:p>
      <w:pPr>
        <w:adjustRightInd w:val="0"/>
        <w:snapToGrid w:val="0"/>
        <w:spacing w:line="440" w:lineRule="exact"/>
        <w:ind w:firstLine="460" w:firstLineChars="200"/>
        <w:rPr>
          <w:rFonts w:ascii="宋体" w:hAnsi="宋体" w:eastAsia="宋体" w:cs="宋体"/>
          <w:sz w:val="23"/>
          <w:szCs w:val="23"/>
          <w:u w:val="single"/>
        </w:rPr>
      </w:pPr>
      <w:r>
        <w:rPr>
          <w:rFonts w:hint="eastAsia" w:ascii="宋体" w:hAnsi="宋体" w:eastAsia="宋体" w:cs="宋体"/>
          <w:sz w:val="23"/>
          <w:szCs w:val="23"/>
        </w:rPr>
        <w:t>2.4.3 对监理人的授权范围：</w:t>
      </w:r>
      <w:r>
        <w:rPr>
          <w:rFonts w:hint="eastAsia" w:ascii="宋体" w:hAnsi="宋体" w:eastAsia="宋体" w:cs="宋体"/>
          <w:sz w:val="23"/>
          <w:szCs w:val="23"/>
          <w:u w:val="single"/>
        </w:rPr>
        <w:t xml:space="preserve">对工程进行质量、进度、投资、安全四大控制，对安全生产、文明施工、信息管理、组织协调施工现场和各方关系，以及《委托监理合同》内发包人委托的职权。 </w:t>
      </w:r>
      <w:r>
        <w:rPr>
          <w:rFonts w:hint="eastAsia" w:ascii="宋体" w:hAnsi="宋体" w:eastAsia="宋体" w:cs="宋体"/>
          <w:sz w:val="23"/>
          <w:szCs w:val="23"/>
        </w:rPr>
        <w:t>需要取得发包人批准才能行使的职权：</w:t>
      </w:r>
      <w:r>
        <w:rPr>
          <w:rFonts w:hint="eastAsia" w:ascii="宋体" w:hAnsi="宋体" w:eastAsia="宋体" w:cs="宋体"/>
          <w:sz w:val="23"/>
          <w:szCs w:val="23"/>
          <w:u w:val="single"/>
        </w:rPr>
        <w:t>工程开工令、停工令、工程款支付、工程量签证以及其他超出发包人授权之外的职权。</w:t>
      </w:r>
    </w:p>
    <w:p>
      <w:pPr>
        <w:adjustRightInd w:val="0"/>
        <w:snapToGrid w:val="0"/>
        <w:spacing w:line="440" w:lineRule="exact"/>
        <w:ind w:firstLine="460" w:firstLineChars="200"/>
        <w:rPr>
          <w:rFonts w:ascii="宋体" w:hAnsi="宋体" w:eastAsia="宋体" w:cs="宋体"/>
          <w:sz w:val="23"/>
          <w:szCs w:val="23"/>
        </w:rPr>
      </w:pPr>
      <w:r>
        <w:rPr>
          <w:rFonts w:hint="eastAsia" w:ascii="宋体" w:hAnsi="宋体" w:eastAsia="宋体" w:cs="宋体"/>
          <w:sz w:val="23"/>
          <w:szCs w:val="23"/>
        </w:rPr>
        <w:t>任何变更，监理人都需请示委托人方可向承包人发布变更通知。</w:t>
      </w:r>
    </w:p>
    <w:p>
      <w:pPr>
        <w:adjustRightInd w:val="0"/>
        <w:snapToGrid w:val="0"/>
        <w:spacing w:line="440" w:lineRule="exact"/>
        <w:ind w:firstLine="460" w:firstLineChars="200"/>
        <w:rPr>
          <w:rFonts w:ascii="宋体" w:hAnsi="宋体" w:eastAsia="宋体" w:cs="宋体"/>
          <w:sz w:val="23"/>
          <w:szCs w:val="23"/>
        </w:rPr>
      </w:pPr>
      <w:r>
        <w:rPr>
          <w:rFonts w:hint="eastAsia" w:ascii="宋体" w:hAnsi="宋体" w:eastAsia="宋体" w:cs="宋体"/>
          <w:kern w:val="0"/>
          <w:sz w:val="23"/>
          <w:szCs w:val="23"/>
        </w:rPr>
        <w:t>2.4.4 监理人有权要求承包人调换其人员</w:t>
      </w:r>
      <w:r>
        <w:rPr>
          <w:rFonts w:hint="eastAsia" w:ascii="宋体" w:hAnsi="宋体" w:eastAsia="宋体" w:cs="宋体"/>
          <w:sz w:val="23"/>
          <w:szCs w:val="23"/>
        </w:rPr>
        <w:t>的限制条件：</w:t>
      </w:r>
      <w:r>
        <w:rPr>
          <w:rFonts w:hint="eastAsia" w:ascii="宋体" w:hAnsi="宋体" w:eastAsia="宋体" w:cs="宋体"/>
          <w:sz w:val="23"/>
          <w:szCs w:val="23"/>
          <w:u w:val="single"/>
        </w:rPr>
        <w:t xml:space="preserve"> 须经发包人同意  </w:t>
      </w:r>
      <w:r>
        <w:rPr>
          <w:rFonts w:hint="eastAsia" w:ascii="宋体" w:hAnsi="宋体" w:eastAsia="宋体" w:cs="宋体"/>
          <w:sz w:val="23"/>
          <w:szCs w:val="23"/>
        </w:rPr>
        <w:t xml:space="preserve">。  </w:t>
      </w:r>
    </w:p>
    <w:p>
      <w:pPr>
        <w:adjustRightInd w:val="0"/>
        <w:snapToGrid w:val="0"/>
        <w:spacing w:line="440" w:lineRule="exact"/>
        <w:ind w:firstLine="460" w:firstLineChars="200"/>
        <w:rPr>
          <w:rFonts w:ascii="宋体" w:hAnsi="宋体" w:eastAsia="宋体" w:cs="宋体"/>
          <w:sz w:val="23"/>
          <w:szCs w:val="23"/>
        </w:rPr>
      </w:pPr>
      <w:r>
        <w:rPr>
          <w:rFonts w:hint="eastAsia" w:ascii="宋体" w:hAnsi="宋体" w:eastAsia="宋体" w:cs="宋体"/>
          <w:kern w:val="0"/>
          <w:sz w:val="23"/>
          <w:szCs w:val="23"/>
        </w:rPr>
        <w:t xml:space="preserve">2.5 </w:t>
      </w:r>
      <w:r>
        <w:rPr>
          <w:rFonts w:hint="eastAsia" w:ascii="宋体" w:hAnsi="宋体" w:eastAsia="宋体" w:cs="宋体"/>
          <w:sz w:val="23"/>
          <w:szCs w:val="23"/>
        </w:rPr>
        <w:t>提交</w:t>
      </w:r>
      <w:r>
        <w:rPr>
          <w:rFonts w:hint="eastAsia" w:ascii="宋体" w:hAnsi="宋体" w:eastAsia="宋体" w:cs="宋体"/>
          <w:kern w:val="0"/>
          <w:sz w:val="23"/>
          <w:szCs w:val="23"/>
        </w:rPr>
        <w:t>报告</w:t>
      </w:r>
    </w:p>
    <w:p>
      <w:pPr>
        <w:adjustRightInd w:val="0"/>
        <w:snapToGrid w:val="0"/>
        <w:spacing w:line="440" w:lineRule="exact"/>
        <w:ind w:firstLine="460" w:firstLineChars="200"/>
        <w:rPr>
          <w:rFonts w:ascii="宋体" w:hAnsi="宋体" w:eastAsia="宋体" w:cs="宋体"/>
          <w:kern w:val="0"/>
          <w:sz w:val="23"/>
          <w:szCs w:val="23"/>
        </w:rPr>
      </w:pPr>
      <w:r>
        <w:rPr>
          <w:rFonts w:hint="eastAsia" w:ascii="宋体" w:hAnsi="宋体" w:eastAsia="宋体" w:cs="宋体"/>
          <w:sz w:val="23"/>
          <w:szCs w:val="23"/>
        </w:rPr>
        <w:t>监理人应提交报告的种类(</w:t>
      </w:r>
      <w:r>
        <w:rPr>
          <w:rFonts w:hint="eastAsia" w:ascii="宋体" w:hAnsi="宋体" w:eastAsia="宋体" w:cs="宋体"/>
          <w:kern w:val="0"/>
          <w:sz w:val="23"/>
          <w:szCs w:val="23"/>
        </w:rPr>
        <w:t>包括监理规划、监理月报及约定的专项报告)</w:t>
      </w:r>
      <w:r>
        <w:rPr>
          <w:rFonts w:hint="eastAsia" w:ascii="宋体" w:hAnsi="宋体" w:eastAsia="宋体" w:cs="宋体"/>
          <w:sz w:val="23"/>
          <w:szCs w:val="23"/>
        </w:rPr>
        <w:t>、时间和份数</w:t>
      </w:r>
      <w:r>
        <w:rPr>
          <w:rFonts w:hint="eastAsia" w:ascii="宋体" w:hAnsi="宋体" w:eastAsia="宋体" w:cs="宋体"/>
          <w:kern w:val="0"/>
          <w:sz w:val="23"/>
          <w:szCs w:val="23"/>
        </w:rPr>
        <w:t>：</w:t>
      </w:r>
    </w:p>
    <w:p>
      <w:pPr>
        <w:adjustRightInd w:val="0"/>
        <w:snapToGrid w:val="0"/>
        <w:spacing w:line="440" w:lineRule="exact"/>
        <w:ind w:firstLine="460" w:firstLineChars="200"/>
        <w:rPr>
          <w:rFonts w:ascii="宋体" w:hAnsi="宋体" w:eastAsia="宋体" w:cs="宋体"/>
          <w:sz w:val="23"/>
          <w:szCs w:val="23"/>
          <w:u w:val="single"/>
        </w:rPr>
      </w:pPr>
      <w:r>
        <w:rPr>
          <w:rFonts w:hint="eastAsia" w:ascii="宋体" w:hAnsi="宋体" w:eastAsia="宋体" w:cs="宋体"/>
          <w:kern w:val="0"/>
          <w:sz w:val="23"/>
          <w:szCs w:val="23"/>
          <w:u w:val="single"/>
        </w:rPr>
        <w:t>收到中标通知后15日内完成监理规划编制及内部审批，包括详细的质量控制、进度控制以及合同管理、安全监督管理的具体措施，报发包人审核同意后实施。监理细则需在发包人提供图纸15天内，根据《建设工程监理规范》（GB50319-2013）和本工程具体情况编制详细的监理工作实施细则，并报发包人备案。按国家及省市有关建设工程监理规程、规定，实施从开工准备到工程竣工交付使用以及保修期的监理工作，若两部分有矛盾之处，以发包人解释为准。监理月报在</w:t>
      </w:r>
      <w:r>
        <w:rPr>
          <w:rFonts w:hint="eastAsia" w:ascii="宋体" w:hAnsi="宋体" w:eastAsia="宋体" w:cs="宋体"/>
          <w:sz w:val="23"/>
          <w:szCs w:val="23"/>
          <w:u w:val="single"/>
        </w:rPr>
        <w:t>每月10日前，</w:t>
      </w:r>
      <w:r>
        <w:rPr>
          <w:rFonts w:hint="eastAsia" w:ascii="宋体" w:hAnsi="宋体" w:eastAsia="宋体" w:cs="宋体"/>
          <w:kern w:val="0"/>
          <w:sz w:val="23"/>
          <w:szCs w:val="23"/>
          <w:u w:val="single"/>
        </w:rPr>
        <w:t>约定的专项报告及其他内容须在委托人要求的时间内。份数：五份。</w:t>
      </w:r>
    </w:p>
    <w:p>
      <w:pPr>
        <w:adjustRightInd w:val="0"/>
        <w:snapToGrid w:val="0"/>
        <w:spacing w:line="440" w:lineRule="exact"/>
        <w:ind w:firstLine="460" w:firstLineChars="200"/>
        <w:rPr>
          <w:rFonts w:ascii="宋体" w:hAnsi="宋体" w:eastAsia="宋体" w:cs="宋体"/>
          <w:kern w:val="0"/>
          <w:sz w:val="23"/>
          <w:szCs w:val="23"/>
          <w:u w:val="single"/>
        </w:rPr>
      </w:pPr>
      <w:r>
        <w:rPr>
          <w:rFonts w:hint="eastAsia" w:ascii="宋体" w:hAnsi="宋体" w:eastAsia="宋体" w:cs="宋体"/>
          <w:kern w:val="0"/>
          <w:sz w:val="23"/>
          <w:szCs w:val="23"/>
          <w:u w:val="single"/>
        </w:rPr>
        <w:t>监理工作应按照国家和地方有关建设工程监理规程、规定等执行外，同时需按照江苏星湖置业有限公司相关制度标准执行。</w:t>
      </w:r>
    </w:p>
    <w:p>
      <w:pPr>
        <w:spacing w:line="440" w:lineRule="exact"/>
        <w:ind w:firstLine="460" w:firstLineChars="200"/>
        <w:rPr>
          <w:rFonts w:ascii="宋体" w:hAnsi="宋体" w:eastAsia="宋体" w:cs="宋体"/>
          <w:kern w:val="0"/>
          <w:sz w:val="23"/>
          <w:szCs w:val="23"/>
        </w:rPr>
      </w:pPr>
      <w:r>
        <w:rPr>
          <w:rFonts w:hint="eastAsia" w:ascii="宋体" w:hAnsi="宋体" w:eastAsia="宋体" w:cs="宋体"/>
          <w:kern w:val="0"/>
          <w:sz w:val="23"/>
          <w:szCs w:val="23"/>
        </w:rPr>
        <w:t>2.7 使用委托人的财产</w:t>
      </w:r>
    </w:p>
    <w:p>
      <w:pPr>
        <w:spacing w:line="440" w:lineRule="exact"/>
        <w:ind w:firstLine="200"/>
        <w:rPr>
          <w:rFonts w:ascii="宋体" w:hAnsi="宋体" w:eastAsia="宋体" w:cs="宋体"/>
          <w:kern w:val="0"/>
          <w:sz w:val="23"/>
          <w:szCs w:val="23"/>
        </w:rPr>
      </w:pPr>
      <w:r>
        <w:rPr>
          <w:rFonts w:hint="eastAsia" w:ascii="宋体" w:hAnsi="宋体" w:eastAsia="宋体" w:cs="宋体"/>
          <w:sz w:val="23"/>
          <w:szCs w:val="23"/>
        </w:rPr>
        <w:t>附录B中由委托人无偿提供的房屋、设备的所有权属于：</w:t>
      </w:r>
      <w:r>
        <w:rPr>
          <w:rFonts w:hint="eastAsia" w:ascii="宋体" w:hAnsi="宋体" w:eastAsia="宋体" w:cs="宋体"/>
          <w:sz w:val="23"/>
          <w:szCs w:val="23"/>
          <w:u w:val="single"/>
        </w:rPr>
        <w:t xml:space="preserve"> 委托人。</w:t>
      </w:r>
    </w:p>
    <w:p>
      <w:pPr>
        <w:spacing w:line="440" w:lineRule="exact"/>
        <w:ind w:firstLine="460" w:firstLineChars="200"/>
        <w:rPr>
          <w:rFonts w:ascii="宋体" w:hAnsi="宋体" w:eastAsia="宋体" w:cs="宋体"/>
          <w:kern w:val="0"/>
          <w:sz w:val="23"/>
          <w:szCs w:val="23"/>
        </w:rPr>
      </w:pPr>
      <w:r>
        <w:rPr>
          <w:rFonts w:hint="eastAsia" w:ascii="宋体" w:hAnsi="宋体" w:eastAsia="宋体" w:cs="宋体"/>
          <w:sz w:val="23"/>
          <w:szCs w:val="23"/>
        </w:rPr>
        <w:t>监理人应在本合同终止后</w:t>
      </w:r>
      <w:r>
        <w:rPr>
          <w:rFonts w:hint="eastAsia" w:ascii="宋体" w:hAnsi="宋体" w:eastAsia="宋体" w:cs="宋体"/>
          <w:sz w:val="23"/>
          <w:szCs w:val="23"/>
          <w:u w:val="single"/>
        </w:rPr>
        <w:t xml:space="preserve"> 5 </w:t>
      </w:r>
      <w:r>
        <w:rPr>
          <w:rFonts w:hint="eastAsia" w:ascii="宋体" w:hAnsi="宋体" w:eastAsia="宋体" w:cs="宋体"/>
          <w:sz w:val="23"/>
          <w:szCs w:val="23"/>
        </w:rPr>
        <w:t>天内移交委托人无偿提供的房屋、设备，移交的时间和方式为：</w:t>
      </w:r>
      <w:r>
        <w:rPr>
          <w:rFonts w:hint="eastAsia" w:ascii="宋体" w:hAnsi="宋体" w:eastAsia="宋体" w:cs="宋体"/>
          <w:sz w:val="23"/>
          <w:szCs w:val="23"/>
          <w:u w:val="single"/>
        </w:rPr>
        <w:t xml:space="preserve"> 由委托人当场验收 </w:t>
      </w:r>
      <w:r>
        <w:rPr>
          <w:rFonts w:hint="eastAsia" w:ascii="宋体" w:hAnsi="宋体" w:eastAsia="宋体" w:cs="宋体"/>
          <w:sz w:val="23"/>
          <w:szCs w:val="23"/>
        </w:rPr>
        <w:t>。</w:t>
      </w:r>
    </w:p>
    <w:p>
      <w:pPr>
        <w:adjustRightInd w:val="0"/>
        <w:snapToGrid w:val="0"/>
        <w:spacing w:line="440" w:lineRule="exact"/>
        <w:ind w:firstLine="462" w:firstLineChars="200"/>
        <w:rPr>
          <w:rFonts w:ascii="宋体" w:hAnsi="宋体" w:eastAsia="宋体" w:cs="宋体"/>
          <w:b/>
          <w:sz w:val="23"/>
          <w:szCs w:val="23"/>
        </w:rPr>
      </w:pPr>
      <w:r>
        <w:rPr>
          <w:rFonts w:hint="eastAsia" w:ascii="宋体" w:hAnsi="宋体" w:eastAsia="宋体" w:cs="宋体"/>
          <w:b/>
          <w:kern w:val="0"/>
          <w:sz w:val="23"/>
          <w:szCs w:val="23"/>
        </w:rPr>
        <w:t xml:space="preserve">3. 委托人义务  </w:t>
      </w:r>
    </w:p>
    <w:p>
      <w:pPr>
        <w:adjustRightInd w:val="0"/>
        <w:snapToGrid w:val="0"/>
        <w:spacing w:line="440" w:lineRule="exact"/>
        <w:ind w:firstLine="460" w:firstLineChars="200"/>
        <w:rPr>
          <w:rFonts w:ascii="宋体" w:hAnsi="宋体" w:eastAsia="宋体" w:cs="宋体"/>
          <w:b/>
          <w:sz w:val="23"/>
          <w:szCs w:val="23"/>
        </w:rPr>
      </w:pPr>
      <w:r>
        <w:rPr>
          <w:rFonts w:hint="eastAsia" w:ascii="宋体" w:hAnsi="宋体" w:eastAsia="宋体" w:cs="宋体"/>
          <w:kern w:val="0"/>
          <w:sz w:val="23"/>
          <w:szCs w:val="23"/>
        </w:rPr>
        <w:t>3.4 委托人代表</w:t>
      </w:r>
    </w:p>
    <w:p>
      <w:pPr>
        <w:adjustRightInd w:val="0"/>
        <w:snapToGrid w:val="0"/>
        <w:spacing w:line="440" w:lineRule="exact"/>
        <w:ind w:firstLine="460" w:firstLineChars="200"/>
        <w:rPr>
          <w:rFonts w:ascii="宋体" w:hAnsi="宋体" w:eastAsia="宋体" w:cs="宋体"/>
          <w:sz w:val="23"/>
          <w:szCs w:val="23"/>
          <w:u w:val="single"/>
        </w:rPr>
      </w:pPr>
      <w:r>
        <w:rPr>
          <w:rFonts w:hint="eastAsia" w:ascii="宋体" w:hAnsi="宋体" w:eastAsia="宋体" w:cs="宋体"/>
          <w:sz w:val="23"/>
          <w:szCs w:val="23"/>
        </w:rPr>
        <w:t>委托人代表为：。</w:t>
      </w:r>
    </w:p>
    <w:p>
      <w:pPr>
        <w:adjustRightInd w:val="0"/>
        <w:snapToGrid w:val="0"/>
        <w:spacing w:line="440" w:lineRule="exact"/>
        <w:ind w:firstLine="460" w:firstLineChars="200"/>
        <w:rPr>
          <w:rFonts w:ascii="宋体" w:hAnsi="宋体" w:eastAsia="宋体" w:cs="宋体"/>
          <w:kern w:val="0"/>
          <w:sz w:val="23"/>
          <w:szCs w:val="23"/>
        </w:rPr>
      </w:pPr>
      <w:r>
        <w:rPr>
          <w:rFonts w:hint="eastAsia" w:ascii="宋体" w:hAnsi="宋体" w:eastAsia="宋体" w:cs="宋体"/>
          <w:kern w:val="0"/>
          <w:sz w:val="23"/>
          <w:szCs w:val="23"/>
        </w:rPr>
        <w:t>3.6 答复</w:t>
      </w:r>
    </w:p>
    <w:p>
      <w:pPr>
        <w:adjustRightInd w:val="0"/>
        <w:snapToGrid w:val="0"/>
        <w:spacing w:line="440" w:lineRule="exact"/>
        <w:ind w:firstLine="460" w:firstLineChars="200"/>
        <w:rPr>
          <w:rFonts w:ascii="宋体" w:hAnsi="宋体" w:eastAsia="宋体" w:cs="宋体"/>
          <w:sz w:val="23"/>
          <w:szCs w:val="23"/>
        </w:rPr>
      </w:pPr>
      <w:r>
        <w:rPr>
          <w:rFonts w:hint="eastAsia" w:ascii="宋体" w:hAnsi="宋体" w:eastAsia="宋体" w:cs="宋体"/>
          <w:sz w:val="23"/>
          <w:szCs w:val="23"/>
        </w:rPr>
        <w:t>委托人同意在</w:t>
      </w:r>
      <w:r>
        <w:rPr>
          <w:rFonts w:hint="eastAsia" w:ascii="宋体" w:hAnsi="宋体" w:eastAsia="宋体" w:cs="宋体"/>
          <w:sz w:val="23"/>
          <w:szCs w:val="23"/>
          <w:u w:val="single"/>
        </w:rPr>
        <w:t xml:space="preserve"> 十五 </w:t>
      </w:r>
      <w:r>
        <w:rPr>
          <w:rFonts w:hint="eastAsia" w:ascii="宋体" w:hAnsi="宋体" w:eastAsia="宋体" w:cs="宋体"/>
          <w:sz w:val="23"/>
          <w:szCs w:val="23"/>
        </w:rPr>
        <w:t>天内，对监理人书面提交并要求作出决定的事宜给予书面答复。</w:t>
      </w:r>
    </w:p>
    <w:p>
      <w:pPr>
        <w:adjustRightInd w:val="0"/>
        <w:snapToGrid w:val="0"/>
        <w:spacing w:line="440" w:lineRule="exact"/>
        <w:ind w:firstLine="462" w:firstLineChars="200"/>
        <w:rPr>
          <w:rFonts w:ascii="宋体" w:hAnsi="宋体" w:eastAsia="宋体" w:cs="宋体"/>
          <w:sz w:val="23"/>
          <w:szCs w:val="23"/>
        </w:rPr>
      </w:pPr>
      <w:r>
        <w:rPr>
          <w:rFonts w:hint="eastAsia" w:ascii="宋体" w:hAnsi="宋体" w:eastAsia="宋体" w:cs="宋体"/>
          <w:b/>
          <w:bCs/>
          <w:sz w:val="23"/>
          <w:szCs w:val="23"/>
        </w:rPr>
        <w:t>4. 违约责任</w:t>
      </w:r>
    </w:p>
    <w:p>
      <w:pPr>
        <w:spacing w:line="440" w:lineRule="exact"/>
        <w:ind w:firstLine="460" w:firstLineChars="200"/>
        <w:rPr>
          <w:rFonts w:ascii="宋体" w:hAnsi="宋体" w:eastAsia="宋体" w:cs="宋体"/>
          <w:kern w:val="0"/>
          <w:sz w:val="23"/>
          <w:szCs w:val="23"/>
        </w:rPr>
      </w:pPr>
      <w:r>
        <w:rPr>
          <w:rFonts w:hint="eastAsia" w:ascii="宋体" w:hAnsi="宋体" w:eastAsia="宋体" w:cs="宋体"/>
          <w:kern w:val="0"/>
          <w:sz w:val="23"/>
          <w:szCs w:val="23"/>
        </w:rPr>
        <w:t>4.1 监理人的违约责任</w:t>
      </w:r>
    </w:p>
    <w:p>
      <w:pPr>
        <w:adjustRightInd w:val="0"/>
        <w:snapToGrid w:val="0"/>
        <w:spacing w:line="440" w:lineRule="exact"/>
        <w:ind w:firstLine="460" w:firstLineChars="200"/>
        <w:rPr>
          <w:rFonts w:ascii="宋体" w:hAnsi="宋体" w:eastAsia="宋体" w:cs="宋体"/>
          <w:kern w:val="0"/>
          <w:sz w:val="23"/>
          <w:szCs w:val="23"/>
        </w:rPr>
      </w:pPr>
      <w:r>
        <w:rPr>
          <w:rFonts w:hint="eastAsia" w:ascii="宋体" w:hAnsi="宋体" w:eastAsia="宋体" w:cs="宋体"/>
          <w:kern w:val="0"/>
          <w:sz w:val="23"/>
          <w:szCs w:val="23"/>
        </w:rPr>
        <w:t>4.1.1监理人赔偿金额按下列方法确定：</w:t>
      </w:r>
    </w:p>
    <w:p>
      <w:pPr>
        <w:spacing w:line="440" w:lineRule="exact"/>
        <w:ind w:firstLine="460" w:firstLineChars="200"/>
        <w:rPr>
          <w:rFonts w:ascii="宋体" w:hAnsi="宋体" w:eastAsia="宋体" w:cs="宋体"/>
          <w:sz w:val="23"/>
          <w:szCs w:val="23"/>
        </w:rPr>
      </w:pPr>
      <w:r>
        <w:rPr>
          <w:rFonts w:hint="eastAsia" w:ascii="宋体" w:hAnsi="宋体" w:eastAsia="宋体" w:cs="宋体"/>
          <w:sz w:val="23"/>
          <w:szCs w:val="23"/>
        </w:rPr>
        <w:t>赔偿金＝直接经济损失×正常工作酬金÷工程概算</w:t>
      </w:r>
      <w:r>
        <w:rPr>
          <w:rFonts w:hint="eastAsia" w:ascii="宋体" w:hAnsi="宋体" w:eastAsia="宋体" w:cs="宋体"/>
          <w:kern w:val="0"/>
          <w:sz w:val="23"/>
          <w:szCs w:val="23"/>
        </w:rPr>
        <w:t>投资额（或建筑安装工程费）</w:t>
      </w:r>
      <w:r>
        <w:rPr>
          <w:rFonts w:hint="eastAsia" w:ascii="宋体" w:hAnsi="宋体" w:eastAsia="宋体" w:cs="宋体"/>
          <w:sz w:val="23"/>
          <w:szCs w:val="23"/>
        </w:rPr>
        <w:t>。</w:t>
      </w:r>
    </w:p>
    <w:p>
      <w:pPr>
        <w:snapToGrid w:val="0"/>
        <w:spacing w:line="440" w:lineRule="exact"/>
        <w:ind w:firstLine="460" w:firstLineChars="200"/>
        <w:rPr>
          <w:rFonts w:ascii="宋体" w:hAnsi="宋体" w:eastAsia="宋体" w:cs="宋体"/>
          <w:kern w:val="0"/>
          <w:sz w:val="23"/>
          <w:szCs w:val="23"/>
        </w:rPr>
      </w:pPr>
      <w:r>
        <w:rPr>
          <w:rFonts w:hint="eastAsia" w:ascii="宋体" w:hAnsi="宋体" w:eastAsia="宋体" w:cs="宋体"/>
          <w:kern w:val="0"/>
          <w:sz w:val="23"/>
          <w:szCs w:val="23"/>
        </w:rPr>
        <w:t>4.2 委托人的违约责任</w:t>
      </w:r>
    </w:p>
    <w:p>
      <w:pPr>
        <w:spacing w:line="440" w:lineRule="exact"/>
        <w:ind w:firstLine="460" w:firstLineChars="200"/>
        <w:rPr>
          <w:rFonts w:ascii="宋体" w:hAnsi="宋体" w:eastAsia="宋体" w:cs="宋体"/>
          <w:kern w:val="0"/>
          <w:sz w:val="23"/>
          <w:szCs w:val="23"/>
          <w:u w:val="single"/>
        </w:rPr>
      </w:pPr>
      <w:r>
        <w:rPr>
          <w:rFonts w:hint="eastAsia" w:ascii="宋体" w:hAnsi="宋体" w:eastAsia="宋体" w:cs="宋体"/>
          <w:sz w:val="23"/>
          <w:szCs w:val="23"/>
        </w:rPr>
        <w:t>4.2.3 委托人</w:t>
      </w:r>
      <w:r>
        <w:rPr>
          <w:rFonts w:hint="eastAsia" w:ascii="宋体" w:hAnsi="宋体" w:eastAsia="宋体" w:cs="宋体"/>
          <w:kern w:val="0"/>
          <w:sz w:val="23"/>
          <w:szCs w:val="23"/>
        </w:rPr>
        <w:t>逾期付款利息按下列方法确定：</w:t>
      </w:r>
      <w:r>
        <w:rPr>
          <w:rFonts w:hint="eastAsia" w:ascii="宋体" w:hAnsi="宋体" w:eastAsia="宋体" w:cs="宋体"/>
          <w:kern w:val="0"/>
          <w:sz w:val="23"/>
          <w:szCs w:val="23"/>
          <w:u w:val="single"/>
        </w:rPr>
        <w:t xml:space="preserve">   /  </w:t>
      </w:r>
    </w:p>
    <w:p>
      <w:pPr>
        <w:spacing w:line="440" w:lineRule="exact"/>
        <w:ind w:firstLine="462" w:firstLineChars="200"/>
        <w:rPr>
          <w:rFonts w:ascii="宋体" w:hAnsi="宋体" w:eastAsia="宋体" w:cs="宋体"/>
          <w:sz w:val="23"/>
          <w:szCs w:val="23"/>
        </w:rPr>
      </w:pPr>
      <w:r>
        <w:rPr>
          <w:rFonts w:hint="eastAsia" w:ascii="宋体" w:hAnsi="宋体" w:eastAsia="宋体" w:cs="宋体"/>
          <w:b/>
          <w:bCs/>
          <w:sz w:val="23"/>
          <w:szCs w:val="23"/>
        </w:rPr>
        <w:t>5. 支付</w:t>
      </w:r>
    </w:p>
    <w:p>
      <w:pPr>
        <w:snapToGrid w:val="0"/>
        <w:spacing w:line="440" w:lineRule="exact"/>
        <w:ind w:firstLine="200"/>
        <w:rPr>
          <w:rFonts w:ascii="宋体" w:hAnsi="宋体" w:eastAsia="宋体" w:cs="宋体"/>
          <w:sz w:val="23"/>
          <w:szCs w:val="23"/>
        </w:rPr>
      </w:pPr>
      <w:r>
        <w:rPr>
          <w:rFonts w:hint="eastAsia" w:ascii="宋体" w:hAnsi="宋体" w:eastAsia="宋体" w:cs="宋体"/>
          <w:sz w:val="23"/>
          <w:szCs w:val="23"/>
        </w:rPr>
        <w:t xml:space="preserve">   5.1 </w:t>
      </w:r>
      <w:r>
        <w:rPr>
          <w:rFonts w:hint="eastAsia" w:ascii="宋体" w:hAnsi="宋体" w:eastAsia="宋体" w:cs="宋体"/>
          <w:bCs/>
          <w:sz w:val="23"/>
          <w:szCs w:val="23"/>
        </w:rPr>
        <w:t>支付货币币</w:t>
      </w:r>
      <w:r>
        <w:rPr>
          <w:rFonts w:hint="eastAsia" w:ascii="宋体" w:hAnsi="宋体" w:eastAsia="宋体" w:cs="宋体"/>
          <w:sz w:val="23"/>
          <w:szCs w:val="23"/>
        </w:rPr>
        <w:t>种为：</w:t>
      </w:r>
      <w:r>
        <w:rPr>
          <w:rFonts w:hint="eastAsia" w:ascii="宋体" w:hAnsi="宋体" w:eastAsia="宋体" w:cs="宋体"/>
          <w:sz w:val="23"/>
          <w:szCs w:val="23"/>
          <w:u w:val="single"/>
        </w:rPr>
        <w:t xml:space="preserve"> 人民币 </w:t>
      </w:r>
      <w:r>
        <w:rPr>
          <w:rFonts w:hint="eastAsia" w:ascii="宋体" w:hAnsi="宋体" w:eastAsia="宋体" w:cs="宋体"/>
          <w:sz w:val="23"/>
          <w:szCs w:val="23"/>
        </w:rPr>
        <w:t xml:space="preserve">。 </w:t>
      </w:r>
    </w:p>
    <w:p>
      <w:pPr>
        <w:snapToGrid w:val="0"/>
        <w:spacing w:line="440" w:lineRule="exact"/>
        <w:ind w:firstLine="460" w:firstLineChars="200"/>
        <w:rPr>
          <w:rFonts w:ascii="宋体" w:hAnsi="宋体" w:eastAsia="宋体" w:cs="宋体"/>
          <w:kern w:val="0"/>
          <w:sz w:val="23"/>
          <w:szCs w:val="23"/>
        </w:rPr>
      </w:pPr>
      <w:r>
        <w:rPr>
          <w:rFonts w:hint="eastAsia" w:ascii="宋体" w:hAnsi="宋体" w:eastAsia="宋体" w:cs="宋体"/>
          <w:kern w:val="0"/>
          <w:sz w:val="23"/>
          <w:szCs w:val="23"/>
        </w:rPr>
        <w:t>5.3 支付酬金</w:t>
      </w:r>
    </w:p>
    <w:p>
      <w:pPr>
        <w:adjustRightInd w:val="0"/>
        <w:snapToGrid w:val="0"/>
        <w:spacing w:line="480" w:lineRule="exact"/>
        <w:ind w:firstLine="480"/>
        <w:rPr>
          <w:rFonts w:ascii="宋体" w:hAnsi="宋体"/>
          <w:sz w:val="24"/>
          <w:u w:val="single"/>
        </w:rPr>
      </w:pPr>
      <w:r>
        <w:rPr>
          <w:rFonts w:hint="eastAsia" w:ascii="宋体" w:hAnsi="宋体" w:eastAsia="宋体" w:cs="宋体"/>
          <w:kern w:val="0"/>
          <w:sz w:val="23"/>
          <w:szCs w:val="23"/>
        </w:rPr>
        <w:t>5.3.1正常工作</w:t>
      </w:r>
      <w:r>
        <w:rPr>
          <w:rFonts w:hint="eastAsia" w:ascii="宋体" w:hAnsi="宋体" w:eastAsia="宋体" w:cs="宋体"/>
          <w:sz w:val="23"/>
          <w:szCs w:val="23"/>
        </w:rPr>
        <w:t>酬金的</w:t>
      </w:r>
      <w:r>
        <w:rPr>
          <w:rFonts w:hint="eastAsia" w:ascii="宋体" w:hAnsi="宋体" w:eastAsia="宋体" w:cs="宋体"/>
          <w:kern w:val="0"/>
          <w:sz w:val="23"/>
          <w:szCs w:val="23"/>
        </w:rPr>
        <w:t>支付</w:t>
      </w:r>
      <w:r>
        <w:rPr>
          <w:rFonts w:hint="eastAsia" w:ascii="宋体" w:hAnsi="宋体" w:eastAsia="宋体" w:cs="宋体"/>
          <w:sz w:val="23"/>
          <w:szCs w:val="23"/>
        </w:rPr>
        <w:t>：</w:t>
      </w:r>
      <w:r>
        <w:rPr>
          <w:rFonts w:hint="eastAsia" w:ascii="宋体" w:hAnsi="宋体" w:eastAsia="宋体" w:cs="宋体"/>
          <w:b/>
          <w:bCs/>
          <w:kern w:val="0"/>
          <w:sz w:val="23"/>
          <w:szCs w:val="23"/>
          <w:u w:val="single"/>
          <w:lang w:val="zh-CN"/>
        </w:rPr>
        <w:t>工程整体竣工验收合格后并提交竣工结算资料后一个月内，支付合同价的70%；完成工程审计后一个月内，付至审计价的90%；工程竣工满二年后一个月内支付审计结算价的余款。</w:t>
      </w:r>
    </w:p>
    <w:p>
      <w:pPr>
        <w:adjustRightInd w:val="0"/>
        <w:snapToGrid w:val="0"/>
        <w:spacing w:line="480" w:lineRule="exact"/>
        <w:ind w:firstLine="480"/>
        <w:rPr>
          <w:rFonts w:hint="eastAsia" w:ascii="宋体" w:hAnsi="宋体" w:eastAsia="宋体" w:cs="宋体"/>
          <w:b/>
          <w:bCs/>
          <w:kern w:val="0"/>
          <w:sz w:val="23"/>
          <w:szCs w:val="23"/>
          <w:u w:val="single"/>
          <w:lang w:val="zh-CN"/>
        </w:rPr>
      </w:pPr>
      <w:r>
        <w:rPr>
          <w:rFonts w:hint="eastAsia" w:ascii="宋体" w:hAnsi="宋体" w:eastAsia="宋体" w:cs="宋体"/>
          <w:b/>
          <w:bCs/>
          <w:kern w:val="0"/>
          <w:sz w:val="23"/>
          <w:szCs w:val="23"/>
          <w:u w:val="single"/>
          <w:lang w:val="zh-CN"/>
        </w:rPr>
        <w:t>承包单位申请付款的程序应符合发包人的财务规定，并出具相应金额的增值税专用发票。</w:t>
      </w:r>
    </w:p>
    <w:p>
      <w:pPr>
        <w:snapToGrid w:val="0"/>
        <w:spacing w:line="440" w:lineRule="exact"/>
        <w:ind w:firstLine="462" w:firstLineChars="200"/>
        <w:rPr>
          <w:rFonts w:ascii="宋体" w:hAnsi="宋体" w:eastAsia="宋体" w:cs="宋体"/>
          <w:b/>
          <w:sz w:val="23"/>
          <w:szCs w:val="23"/>
        </w:rPr>
      </w:pPr>
      <w:r>
        <w:rPr>
          <w:rFonts w:hint="eastAsia" w:ascii="宋体" w:hAnsi="宋体" w:eastAsia="宋体" w:cs="宋体"/>
          <w:b/>
          <w:sz w:val="23"/>
          <w:szCs w:val="23"/>
        </w:rPr>
        <w:t>6、履约保证金</w:t>
      </w:r>
    </w:p>
    <w:p>
      <w:pPr>
        <w:spacing w:line="440" w:lineRule="exact"/>
        <w:ind w:firstLine="566" w:firstLineChars="245"/>
        <w:rPr>
          <w:rFonts w:ascii="宋体" w:hAnsi="宋体" w:eastAsia="宋体" w:cs="宋体"/>
          <w:b/>
          <w:bCs/>
          <w:kern w:val="0"/>
          <w:sz w:val="23"/>
          <w:szCs w:val="23"/>
          <w:u w:val="single"/>
          <w:lang w:val="zh-CN"/>
        </w:rPr>
      </w:pPr>
      <w:r>
        <w:rPr>
          <w:rFonts w:hint="eastAsia" w:ascii="宋体" w:hAnsi="宋体" w:eastAsia="宋体" w:cs="宋体"/>
          <w:b/>
          <w:bCs/>
          <w:kern w:val="0"/>
          <w:sz w:val="23"/>
          <w:szCs w:val="23"/>
          <w:u w:val="single"/>
          <w:lang w:val="zh-CN"/>
        </w:rPr>
        <w:t>6.1监理人提供的履约担保金额为人民币</w:t>
      </w:r>
      <w:r>
        <w:rPr>
          <w:rFonts w:hint="eastAsia" w:ascii="宋体" w:hAnsi="宋体" w:eastAsia="宋体" w:cs="宋体"/>
          <w:b/>
          <w:bCs/>
          <w:kern w:val="0"/>
          <w:sz w:val="23"/>
          <w:szCs w:val="23"/>
          <w:u w:val="single"/>
          <w:lang w:val="en-US" w:eastAsia="zh-CN"/>
        </w:rPr>
        <w:t>叁仟</w:t>
      </w:r>
      <w:r>
        <w:rPr>
          <w:rFonts w:hint="eastAsia" w:ascii="宋体" w:hAnsi="宋体" w:eastAsia="宋体" w:cs="宋体"/>
          <w:b/>
          <w:bCs/>
          <w:kern w:val="0"/>
          <w:sz w:val="23"/>
          <w:szCs w:val="23"/>
          <w:u w:val="single"/>
          <w:lang w:val="zh-CN"/>
        </w:rPr>
        <w:t>元。履约担保以银行转账方式汇入委托人指定账号。</w:t>
      </w:r>
    </w:p>
    <w:p>
      <w:pPr>
        <w:spacing w:line="440" w:lineRule="exact"/>
        <w:ind w:firstLine="462" w:firstLineChars="200"/>
        <w:rPr>
          <w:rFonts w:ascii="宋体" w:hAnsi="宋体" w:eastAsia="宋体" w:cs="宋体"/>
          <w:b/>
          <w:bCs/>
          <w:kern w:val="0"/>
          <w:sz w:val="23"/>
          <w:szCs w:val="23"/>
          <w:u w:val="single"/>
          <w:lang w:val="zh-CN"/>
        </w:rPr>
      </w:pPr>
      <w:r>
        <w:rPr>
          <w:rFonts w:hint="eastAsia" w:ascii="宋体" w:hAnsi="宋体" w:eastAsia="宋体" w:cs="宋体"/>
          <w:b/>
          <w:bCs/>
          <w:kern w:val="0"/>
          <w:sz w:val="23"/>
          <w:szCs w:val="23"/>
          <w:u w:val="single"/>
          <w:lang w:val="zh-CN"/>
        </w:rPr>
        <w:t>6.2  关于履约保证金退还程序：</w:t>
      </w:r>
    </w:p>
    <w:p>
      <w:pPr>
        <w:spacing w:line="440" w:lineRule="exact"/>
        <w:ind w:firstLine="462" w:firstLineChars="200"/>
        <w:rPr>
          <w:rFonts w:ascii="宋体" w:hAnsi="宋体" w:eastAsia="宋体" w:cs="宋体"/>
          <w:b/>
          <w:bCs/>
          <w:kern w:val="0"/>
          <w:sz w:val="23"/>
          <w:szCs w:val="23"/>
          <w:u w:val="single"/>
          <w:lang w:val="zh-CN"/>
        </w:rPr>
      </w:pPr>
      <w:r>
        <w:rPr>
          <w:rFonts w:hint="eastAsia" w:ascii="宋体" w:hAnsi="宋体" w:eastAsia="宋体" w:cs="宋体"/>
          <w:b/>
          <w:bCs/>
          <w:kern w:val="0"/>
          <w:sz w:val="23"/>
          <w:szCs w:val="23"/>
          <w:u w:val="single"/>
          <w:lang w:val="zh-CN"/>
        </w:rPr>
        <w:t>完成工程并移交相关工程结算资料后，由监理人附竣工验收证明（承包人签字盖章的），向工程部提出予以办理合同验收及履约保证金退款手续。</w:t>
      </w:r>
    </w:p>
    <w:p>
      <w:pPr>
        <w:spacing w:line="440" w:lineRule="exact"/>
        <w:ind w:firstLine="460" w:firstLineChars="200"/>
        <w:rPr>
          <w:rFonts w:ascii="宋体" w:hAnsi="宋体" w:eastAsia="宋体" w:cs="宋体"/>
          <w:b/>
          <w:bCs/>
          <w:sz w:val="23"/>
          <w:szCs w:val="23"/>
        </w:rPr>
      </w:pPr>
      <w:r>
        <w:rPr>
          <w:rFonts w:hint="eastAsia" w:ascii="宋体" w:hAnsi="宋体" w:eastAsia="宋体" w:cs="宋体"/>
          <w:bCs/>
          <w:sz w:val="23"/>
          <w:szCs w:val="23"/>
        </w:rPr>
        <w:t>7</w:t>
      </w:r>
      <w:r>
        <w:rPr>
          <w:rFonts w:hint="eastAsia" w:ascii="宋体" w:hAnsi="宋体" w:eastAsia="宋体" w:cs="宋体"/>
          <w:b/>
          <w:bCs/>
          <w:sz w:val="23"/>
          <w:szCs w:val="23"/>
        </w:rPr>
        <w:t>. 合同生效、变更、暂停、解除与终止</w:t>
      </w:r>
    </w:p>
    <w:p>
      <w:pPr>
        <w:adjustRightInd w:val="0"/>
        <w:snapToGrid w:val="0"/>
        <w:spacing w:line="440" w:lineRule="exact"/>
        <w:ind w:firstLine="460" w:firstLineChars="200"/>
        <w:rPr>
          <w:rFonts w:ascii="宋体" w:hAnsi="宋体" w:eastAsia="宋体" w:cs="宋体"/>
          <w:sz w:val="23"/>
          <w:szCs w:val="23"/>
        </w:rPr>
      </w:pPr>
      <w:r>
        <w:rPr>
          <w:rFonts w:hint="eastAsia" w:ascii="宋体" w:hAnsi="宋体" w:eastAsia="宋体" w:cs="宋体"/>
          <w:sz w:val="23"/>
          <w:szCs w:val="23"/>
        </w:rPr>
        <w:t>7.1 生效</w:t>
      </w:r>
    </w:p>
    <w:p>
      <w:pPr>
        <w:adjustRightInd w:val="0"/>
        <w:snapToGrid w:val="0"/>
        <w:spacing w:line="440" w:lineRule="exact"/>
        <w:ind w:firstLine="200"/>
        <w:rPr>
          <w:rFonts w:ascii="宋体" w:hAnsi="宋体" w:eastAsia="宋体" w:cs="宋体"/>
          <w:sz w:val="23"/>
          <w:szCs w:val="23"/>
        </w:rPr>
      </w:pPr>
      <w:r>
        <w:rPr>
          <w:rFonts w:hint="eastAsia" w:ascii="宋体" w:hAnsi="宋体" w:eastAsia="宋体" w:cs="宋体"/>
          <w:sz w:val="23"/>
          <w:szCs w:val="23"/>
        </w:rPr>
        <w:t>本合同生效条件：</w:t>
      </w:r>
      <w:r>
        <w:rPr>
          <w:rFonts w:hint="eastAsia" w:ascii="宋体" w:hAnsi="宋体" w:eastAsia="宋体" w:cs="宋体"/>
          <w:sz w:val="23"/>
          <w:szCs w:val="23"/>
          <w:u w:val="single"/>
        </w:rPr>
        <w:t xml:space="preserve"> 监理人交纳履约保证金，且委托人、监理人签字盖章后 </w:t>
      </w:r>
      <w:r>
        <w:rPr>
          <w:rFonts w:hint="eastAsia" w:ascii="宋体" w:hAnsi="宋体" w:eastAsia="宋体" w:cs="宋体"/>
          <w:sz w:val="23"/>
          <w:szCs w:val="23"/>
        </w:rPr>
        <w:t>。</w:t>
      </w:r>
    </w:p>
    <w:p>
      <w:pPr>
        <w:adjustRightInd w:val="0"/>
        <w:snapToGrid w:val="0"/>
        <w:spacing w:line="440" w:lineRule="exact"/>
        <w:ind w:firstLine="460" w:firstLineChars="200"/>
        <w:rPr>
          <w:rFonts w:ascii="宋体" w:hAnsi="宋体" w:eastAsia="宋体" w:cs="宋体"/>
          <w:sz w:val="23"/>
          <w:szCs w:val="23"/>
        </w:rPr>
      </w:pPr>
      <w:r>
        <w:rPr>
          <w:rFonts w:hint="eastAsia" w:ascii="宋体" w:hAnsi="宋体" w:eastAsia="宋体" w:cs="宋体"/>
          <w:sz w:val="23"/>
          <w:szCs w:val="23"/>
        </w:rPr>
        <w:t>7.2 变更</w:t>
      </w:r>
    </w:p>
    <w:p>
      <w:pPr>
        <w:snapToGrid w:val="0"/>
        <w:spacing w:line="440" w:lineRule="exact"/>
        <w:ind w:firstLine="460" w:firstLineChars="200"/>
        <w:rPr>
          <w:rFonts w:ascii="宋体" w:hAnsi="宋体" w:eastAsia="宋体" w:cs="宋体"/>
          <w:kern w:val="0"/>
          <w:sz w:val="23"/>
          <w:szCs w:val="23"/>
        </w:rPr>
      </w:pPr>
      <w:r>
        <w:rPr>
          <w:rFonts w:hint="eastAsia" w:ascii="宋体" w:hAnsi="宋体" w:eastAsia="宋体" w:cs="宋体"/>
          <w:sz w:val="23"/>
          <w:szCs w:val="23"/>
        </w:rPr>
        <w:t>7.2.2 除不可抗力外， 因非监理人原因导致本合同期限延长时，附加工作酬金按下列方法确定：</w:t>
      </w:r>
      <w:r>
        <w:rPr>
          <w:rFonts w:hint="eastAsia" w:ascii="宋体" w:hAnsi="宋体" w:eastAsia="宋体" w:cs="宋体"/>
          <w:sz w:val="23"/>
          <w:szCs w:val="23"/>
          <w:u w:val="single"/>
        </w:rPr>
        <w:t>不计</w:t>
      </w:r>
      <w:r>
        <w:rPr>
          <w:rFonts w:hint="eastAsia" w:ascii="宋体" w:hAnsi="宋体" w:eastAsia="宋体" w:cs="宋体"/>
          <w:sz w:val="23"/>
          <w:szCs w:val="23"/>
        </w:rPr>
        <w:t>。</w:t>
      </w:r>
    </w:p>
    <w:p>
      <w:pPr>
        <w:snapToGrid w:val="0"/>
        <w:spacing w:line="440" w:lineRule="exact"/>
        <w:ind w:firstLine="460" w:firstLineChars="200"/>
        <w:rPr>
          <w:rFonts w:ascii="宋体" w:hAnsi="宋体" w:eastAsia="宋体" w:cs="宋体"/>
          <w:sz w:val="23"/>
          <w:szCs w:val="23"/>
        </w:rPr>
      </w:pPr>
      <w:r>
        <w:rPr>
          <w:rFonts w:hint="eastAsia" w:ascii="宋体" w:hAnsi="宋体" w:eastAsia="宋体" w:cs="宋体"/>
          <w:sz w:val="23"/>
          <w:szCs w:val="23"/>
        </w:rPr>
        <w:t>7.2.3附加工作酬金按下列方法确定：</w:t>
      </w:r>
      <w:r>
        <w:rPr>
          <w:rFonts w:hint="eastAsia" w:ascii="宋体" w:hAnsi="宋体" w:eastAsia="宋体" w:cs="宋体"/>
          <w:sz w:val="23"/>
          <w:szCs w:val="23"/>
          <w:u w:val="single"/>
        </w:rPr>
        <w:t>不计</w:t>
      </w:r>
      <w:r>
        <w:rPr>
          <w:rFonts w:hint="eastAsia" w:ascii="宋体" w:hAnsi="宋体" w:eastAsia="宋体" w:cs="宋体"/>
          <w:sz w:val="23"/>
          <w:szCs w:val="23"/>
        </w:rPr>
        <w:t>。</w:t>
      </w:r>
    </w:p>
    <w:p>
      <w:pPr>
        <w:snapToGrid w:val="0"/>
        <w:spacing w:line="440" w:lineRule="exact"/>
        <w:ind w:firstLine="462" w:firstLineChars="200"/>
        <w:rPr>
          <w:rFonts w:ascii="宋体" w:hAnsi="宋体" w:eastAsia="宋体" w:cs="宋体"/>
          <w:b/>
          <w:sz w:val="23"/>
          <w:szCs w:val="23"/>
        </w:rPr>
      </w:pPr>
      <w:r>
        <w:rPr>
          <w:rFonts w:hint="eastAsia" w:ascii="宋体" w:hAnsi="宋体" w:eastAsia="宋体" w:cs="宋体"/>
          <w:b/>
          <w:sz w:val="23"/>
          <w:szCs w:val="23"/>
        </w:rPr>
        <w:t>8. 争议解决</w:t>
      </w:r>
    </w:p>
    <w:p>
      <w:pPr>
        <w:snapToGrid w:val="0"/>
        <w:spacing w:line="440" w:lineRule="exact"/>
        <w:ind w:firstLine="460" w:firstLineChars="200"/>
        <w:rPr>
          <w:rFonts w:ascii="宋体" w:hAnsi="宋体" w:eastAsia="宋体" w:cs="宋体"/>
          <w:sz w:val="23"/>
          <w:szCs w:val="23"/>
        </w:rPr>
      </w:pPr>
      <w:r>
        <w:rPr>
          <w:rFonts w:hint="eastAsia" w:ascii="宋体" w:hAnsi="宋体" w:eastAsia="宋体" w:cs="宋体"/>
          <w:sz w:val="23"/>
          <w:szCs w:val="23"/>
        </w:rPr>
        <w:t xml:space="preserve">8.2 </w:t>
      </w:r>
      <w:r>
        <w:rPr>
          <w:rFonts w:hint="eastAsia" w:ascii="宋体" w:hAnsi="宋体" w:eastAsia="宋体" w:cs="宋体"/>
          <w:bCs/>
          <w:sz w:val="23"/>
          <w:szCs w:val="23"/>
        </w:rPr>
        <w:t>调解</w:t>
      </w:r>
    </w:p>
    <w:p>
      <w:pPr>
        <w:snapToGrid w:val="0"/>
        <w:spacing w:line="440" w:lineRule="exact"/>
        <w:ind w:firstLine="450" w:firstLineChars="196"/>
        <w:rPr>
          <w:rFonts w:ascii="宋体" w:hAnsi="宋体" w:eastAsia="宋体" w:cs="宋体"/>
          <w:sz w:val="23"/>
          <w:szCs w:val="23"/>
        </w:rPr>
      </w:pPr>
      <w:r>
        <w:rPr>
          <w:rFonts w:hint="eastAsia" w:ascii="宋体" w:hAnsi="宋体" w:eastAsia="宋体" w:cs="宋体"/>
          <w:sz w:val="23"/>
          <w:szCs w:val="23"/>
        </w:rPr>
        <w:t>本合同争议进行调解时，可提交</w:t>
      </w:r>
      <w:r>
        <w:rPr>
          <w:rFonts w:hint="eastAsia" w:ascii="宋体" w:hAnsi="宋体" w:eastAsia="宋体" w:cs="宋体"/>
          <w:sz w:val="23"/>
          <w:szCs w:val="23"/>
          <w:u w:val="single"/>
        </w:rPr>
        <w:t xml:space="preserve"> 当地建设部门 </w:t>
      </w:r>
      <w:r>
        <w:rPr>
          <w:rFonts w:hint="eastAsia" w:ascii="宋体" w:hAnsi="宋体" w:eastAsia="宋体" w:cs="宋体"/>
          <w:sz w:val="23"/>
          <w:szCs w:val="23"/>
        </w:rPr>
        <w:t>进行调解。</w:t>
      </w:r>
    </w:p>
    <w:p>
      <w:pPr>
        <w:snapToGrid w:val="0"/>
        <w:spacing w:line="440" w:lineRule="exact"/>
        <w:ind w:firstLine="460" w:firstLineChars="200"/>
        <w:rPr>
          <w:rFonts w:ascii="宋体" w:hAnsi="宋体" w:eastAsia="宋体" w:cs="宋体"/>
          <w:sz w:val="23"/>
          <w:szCs w:val="23"/>
        </w:rPr>
      </w:pPr>
      <w:r>
        <w:rPr>
          <w:rFonts w:hint="eastAsia" w:ascii="宋体" w:hAnsi="宋体" w:eastAsia="宋体" w:cs="宋体"/>
          <w:sz w:val="23"/>
          <w:szCs w:val="23"/>
        </w:rPr>
        <w:t xml:space="preserve">8.3 </w:t>
      </w:r>
      <w:r>
        <w:rPr>
          <w:rFonts w:hint="eastAsia" w:ascii="宋体" w:hAnsi="宋体" w:eastAsia="宋体" w:cs="宋体"/>
          <w:bCs/>
          <w:sz w:val="23"/>
          <w:szCs w:val="23"/>
        </w:rPr>
        <w:t>仲裁或诉讼</w:t>
      </w:r>
    </w:p>
    <w:p>
      <w:pPr>
        <w:adjustRightInd w:val="0"/>
        <w:snapToGrid w:val="0"/>
        <w:spacing w:line="440" w:lineRule="exact"/>
        <w:ind w:firstLine="460" w:firstLineChars="200"/>
        <w:rPr>
          <w:rFonts w:ascii="宋体" w:hAnsi="宋体" w:eastAsia="宋体" w:cs="宋体"/>
          <w:sz w:val="23"/>
          <w:szCs w:val="23"/>
        </w:rPr>
      </w:pPr>
      <w:r>
        <w:rPr>
          <w:rFonts w:hint="eastAsia" w:ascii="宋体" w:hAnsi="宋体" w:eastAsia="宋体" w:cs="宋体"/>
          <w:sz w:val="23"/>
          <w:szCs w:val="23"/>
        </w:rPr>
        <w:t>合同争议的最终解决方式为下列第</w:t>
      </w:r>
      <w:r>
        <w:rPr>
          <w:rFonts w:hint="eastAsia" w:ascii="宋体" w:hAnsi="宋体" w:eastAsia="宋体" w:cs="宋体"/>
          <w:sz w:val="23"/>
          <w:szCs w:val="23"/>
          <w:u w:val="single"/>
        </w:rPr>
        <w:t xml:space="preserve"> （2）</w:t>
      </w:r>
      <w:r>
        <w:rPr>
          <w:rFonts w:hint="eastAsia" w:ascii="宋体" w:hAnsi="宋体" w:eastAsia="宋体" w:cs="宋体"/>
          <w:sz w:val="23"/>
          <w:szCs w:val="23"/>
        </w:rPr>
        <w:t>种方式：</w:t>
      </w:r>
    </w:p>
    <w:p>
      <w:pPr>
        <w:adjustRightInd w:val="0"/>
        <w:snapToGrid w:val="0"/>
        <w:spacing w:line="440" w:lineRule="exact"/>
        <w:ind w:firstLine="460" w:firstLineChars="200"/>
        <w:rPr>
          <w:rFonts w:ascii="宋体" w:hAnsi="宋体" w:eastAsia="宋体" w:cs="宋体"/>
          <w:sz w:val="23"/>
          <w:szCs w:val="23"/>
        </w:rPr>
      </w:pPr>
      <w:r>
        <w:rPr>
          <w:rFonts w:hint="eastAsia" w:ascii="宋体" w:hAnsi="宋体" w:eastAsia="宋体" w:cs="宋体"/>
          <w:sz w:val="23"/>
          <w:szCs w:val="23"/>
        </w:rPr>
        <w:t>（1）提请仲裁委员会进行仲裁。</w:t>
      </w:r>
    </w:p>
    <w:p>
      <w:pPr>
        <w:adjustRightInd w:val="0"/>
        <w:snapToGrid w:val="0"/>
        <w:spacing w:line="440" w:lineRule="exact"/>
        <w:ind w:firstLine="460" w:firstLineChars="200"/>
        <w:rPr>
          <w:rFonts w:ascii="宋体" w:hAnsi="宋体" w:eastAsia="宋体" w:cs="宋体"/>
          <w:sz w:val="23"/>
          <w:szCs w:val="23"/>
        </w:rPr>
      </w:pPr>
      <w:r>
        <w:rPr>
          <w:rFonts w:hint="eastAsia" w:ascii="宋体" w:hAnsi="宋体" w:eastAsia="宋体" w:cs="宋体"/>
          <w:sz w:val="23"/>
          <w:szCs w:val="23"/>
        </w:rPr>
        <w:t>（2）向</w:t>
      </w:r>
      <w:r>
        <w:rPr>
          <w:rFonts w:hint="eastAsia" w:ascii="宋体" w:hAnsi="宋体" w:eastAsia="宋体" w:cs="宋体"/>
          <w:sz w:val="23"/>
          <w:szCs w:val="23"/>
          <w:u w:val="single"/>
        </w:rPr>
        <w:t xml:space="preserve"> 工程所在地 </w:t>
      </w:r>
      <w:r>
        <w:rPr>
          <w:rFonts w:hint="eastAsia" w:ascii="宋体" w:hAnsi="宋体" w:eastAsia="宋体" w:cs="宋体"/>
          <w:sz w:val="23"/>
          <w:szCs w:val="23"/>
        </w:rPr>
        <w:t>人民法院提起诉讼。</w:t>
      </w:r>
    </w:p>
    <w:p>
      <w:pPr>
        <w:adjustRightInd w:val="0"/>
        <w:snapToGrid w:val="0"/>
        <w:spacing w:line="440" w:lineRule="exact"/>
        <w:ind w:firstLine="462" w:firstLineChars="200"/>
        <w:rPr>
          <w:rFonts w:ascii="宋体" w:hAnsi="宋体" w:eastAsia="宋体" w:cs="宋体"/>
          <w:b/>
          <w:bCs/>
          <w:sz w:val="23"/>
          <w:szCs w:val="23"/>
        </w:rPr>
      </w:pPr>
      <w:r>
        <w:rPr>
          <w:rFonts w:hint="eastAsia" w:ascii="宋体" w:hAnsi="宋体" w:eastAsia="宋体" w:cs="宋体"/>
          <w:b/>
          <w:bCs/>
          <w:sz w:val="23"/>
          <w:szCs w:val="23"/>
        </w:rPr>
        <w:t>9. 其他</w:t>
      </w:r>
    </w:p>
    <w:p>
      <w:pPr>
        <w:adjustRightInd w:val="0"/>
        <w:snapToGrid w:val="0"/>
        <w:spacing w:line="440" w:lineRule="exact"/>
        <w:ind w:firstLine="200"/>
        <w:rPr>
          <w:rFonts w:ascii="宋体" w:hAnsi="宋体" w:eastAsia="宋体" w:cs="宋体"/>
          <w:bCs/>
          <w:sz w:val="23"/>
          <w:szCs w:val="23"/>
        </w:rPr>
      </w:pPr>
      <w:r>
        <w:rPr>
          <w:rFonts w:hint="eastAsia" w:ascii="宋体" w:hAnsi="宋体" w:eastAsia="宋体" w:cs="宋体"/>
          <w:bCs/>
          <w:sz w:val="23"/>
          <w:szCs w:val="23"/>
        </w:rPr>
        <w:t>9.2 检测费用</w:t>
      </w:r>
    </w:p>
    <w:p>
      <w:pPr>
        <w:adjustRightInd w:val="0"/>
        <w:snapToGrid w:val="0"/>
        <w:spacing w:line="440" w:lineRule="exact"/>
        <w:ind w:firstLine="200"/>
        <w:rPr>
          <w:rFonts w:ascii="宋体" w:hAnsi="宋体" w:eastAsia="宋体" w:cs="宋体"/>
          <w:bCs/>
          <w:sz w:val="23"/>
          <w:szCs w:val="23"/>
        </w:rPr>
      </w:pPr>
      <w:r>
        <w:rPr>
          <w:rFonts w:hint="eastAsia" w:ascii="宋体" w:hAnsi="宋体" w:eastAsia="宋体" w:cs="宋体"/>
          <w:bCs/>
          <w:sz w:val="23"/>
          <w:szCs w:val="23"/>
        </w:rPr>
        <w:t xml:space="preserve">    委托人应在检测工作完成后</w:t>
      </w:r>
      <w:r>
        <w:rPr>
          <w:rFonts w:hint="eastAsia" w:ascii="宋体" w:hAnsi="宋体" w:eastAsia="宋体" w:cs="宋体"/>
          <w:sz w:val="23"/>
          <w:szCs w:val="23"/>
          <w:u w:val="single"/>
        </w:rPr>
        <w:t xml:space="preserve"> / </w:t>
      </w:r>
      <w:r>
        <w:rPr>
          <w:rFonts w:hint="eastAsia" w:ascii="宋体" w:hAnsi="宋体" w:eastAsia="宋体" w:cs="宋体"/>
          <w:bCs/>
          <w:sz w:val="23"/>
          <w:szCs w:val="23"/>
        </w:rPr>
        <w:t>天内支付检测费用。</w:t>
      </w:r>
    </w:p>
    <w:p>
      <w:pPr>
        <w:adjustRightInd w:val="0"/>
        <w:snapToGrid w:val="0"/>
        <w:spacing w:line="440" w:lineRule="exact"/>
        <w:ind w:firstLine="200"/>
        <w:rPr>
          <w:rFonts w:ascii="宋体" w:hAnsi="宋体" w:eastAsia="宋体" w:cs="宋体"/>
          <w:bCs/>
          <w:sz w:val="23"/>
          <w:szCs w:val="23"/>
        </w:rPr>
      </w:pPr>
      <w:r>
        <w:rPr>
          <w:rFonts w:hint="eastAsia" w:ascii="宋体" w:hAnsi="宋体" w:eastAsia="宋体" w:cs="宋体"/>
          <w:bCs/>
          <w:sz w:val="23"/>
          <w:szCs w:val="23"/>
        </w:rPr>
        <w:t xml:space="preserve">    9.3 咨询费用</w:t>
      </w:r>
    </w:p>
    <w:p>
      <w:pPr>
        <w:adjustRightInd w:val="0"/>
        <w:snapToGrid w:val="0"/>
        <w:spacing w:line="440" w:lineRule="exact"/>
        <w:ind w:firstLine="200"/>
        <w:rPr>
          <w:rFonts w:ascii="宋体" w:hAnsi="宋体" w:eastAsia="宋体" w:cs="宋体"/>
          <w:bCs/>
          <w:sz w:val="23"/>
          <w:szCs w:val="23"/>
        </w:rPr>
      </w:pPr>
      <w:r>
        <w:rPr>
          <w:rFonts w:hint="eastAsia" w:ascii="宋体" w:hAnsi="宋体" w:eastAsia="宋体" w:cs="宋体"/>
          <w:bCs/>
          <w:sz w:val="23"/>
          <w:szCs w:val="23"/>
        </w:rPr>
        <w:t xml:space="preserve">    委托人应在咨询工作完成后</w:t>
      </w:r>
      <w:r>
        <w:rPr>
          <w:rFonts w:hint="eastAsia" w:ascii="宋体" w:hAnsi="宋体" w:eastAsia="宋体" w:cs="宋体"/>
          <w:sz w:val="23"/>
          <w:szCs w:val="23"/>
          <w:u w:val="single"/>
        </w:rPr>
        <w:t xml:space="preserve"> / </w:t>
      </w:r>
      <w:r>
        <w:rPr>
          <w:rFonts w:hint="eastAsia" w:ascii="宋体" w:hAnsi="宋体" w:eastAsia="宋体" w:cs="宋体"/>
          <w:bCs/>
          <w:sz w:val="23"/>
          <w:szCs w:val="23"/>
        </w:rPr>
        <w:t>天内支付咨询费用。</w:t>
      </w:r>
    </w:p>
    <w:p>
      <w:pPr>
        <w:snapToGrid w:val="0"/>
        <w:spacing w:line="440" w:lineRule="exact"/>
        <w:ind w:firstLine="460" w:firstLineChars="200"/>
        <w:rPr>
          <w:rFonts w:ascii="宋体" w:hAnsi="宋体" w:eastAsia="宋体" w:cs="宋体"/>
          <w:sz w:val="23"/>
          <w:szCs w:val="23"/>
        </w:rPr>
      </w:pPr>
      <w:r>
        <w:rPr>
          <w:rFonts w:hint="eastAsia" w:ascii="宋体" w:hAnsi="宋体" w:eastAsia="宋体" w:cs="宋体"/>
          <w:sz w:val="23"/>
          <w:szCs w:val="23"/>
        </w:rPr>
        <w:t>9.4 奖励</w:t>
      </w:r>
    </w:p>
    <w:p>
      <w:pPr>
        <w:snapToGrid w:val="0"/>
        <w:spacing w:line="440" w:lineRule="exact"/>
        <w:ind w:firstLine="460" w:firstLineChars="200"/>
        <w:rPr>
          <w:rFonts w:ascii="宋体" w:hAnsi="宋体" w:eastAsia="宋体" w:cs="宋体"/>
          <w:sz w:val="23"/>
          <w:szCs w:val="23"/>
        </w:rPr>
      </w:pPr>
      <w:r>
        <w:rPr>
          <w:rFonts w:hint="eastAsia" w:ascii="宋体" w:hAnsi="宋体" w:eastAsia="宋体" w:cs="宋体"/>
          <w:sz w:val="23"/>
          <w:szCs w:val="23"/>
        </w:rPr>
        <w:t>合理化建议的奖励金额按下列方法确定为：</w:t>
      </w:r>
      <w:r>
        <w:rPr>
          <w:rFonts w:hint="eastAsia" w:ascii="宋体" w:hAnsi="宋体" w:eastAsia="宋体" w:cs="宋体"/>
          <w:sz w:val="23"/>
          <w:szCs w:val="23"/>
          <w:u w:val="single"/>
        </w:rPr>
        <w:t xml:space="preserve"> / </w:t>
      </w:r>
      <w:r>
        <w:rPr>
          <w:rFonts w:hint="eastAsia" w:ascii="宋体" w:hAnsi="宋体" w:eastAsia="宋体" w:cs="宋体"/>
          <w:sz w:val="23"/>
          <w:szCs w:val="23"/>
        </w:rPr>
        <w:t>。</w:t>
      </w:r>
    </w:p>
    <w:p>
      <w:pPr>
        <w:adjustRightInd w:val="0"/>
        <w:snapToGrid w:val="0"/>
        <w:spacing w:line="440" w:lineRule="exact"/>
        <w:ind w:firstLine="460" w:firstLineChars="200"/>
        <w:rPr>
          <w:rFonts w:ascii="宋体" w:hAnsi="宋体" w:eastAsia="宋体" w:cs="宋体"/>
          <w:sz w:val="23"/>
          <w:szCs w:val="23"/>
        </w:rPr>
      </w:pPr>
      <w:r>
        <w:rPr>
          <w:rFonts w:hint="eastAsia" w:ascii="宋体" w:hAnsi="宋体" w:eastAsia="宋体" w:cs="宋体"/>
          <w:sz w:val="23"/>
          <w:szCs w:val="23"/>
        </w:rPr>
        <w:t>9.6 保密</w:t>
      </w:r>
    </w:p>
    <w:p>
      <w:pPr>
        <w:adjustRightInd w:val="0"/>
        <w:snapToGrid w:val="0"/>
        <w:spacing w:line="440" w:lineRule="exact"/>
        <w:ind w:firstLine="460" w:firstLineChars="200"/>
        <w:rPr>
          <w:rFonts w:ascii="宋体" w:hAnsi="宋体" w:eastAsia="宋体" w:cs="宋体"/>
          <w:sz w:val="23"/>
          <w:szCs w:val="23"/>
          <w:u w:val="single"/>
        </w:rPr>
      </w:pPr>
      <w:r>
        <w:rPr>
          <w:rFonts w:hint="eastAsia" w:ascii="宋体" w:hAnsi="宋体" w:eastAsia="宋体" w:cs="宋体"/>
          <w:sz w:val="23"/>
          <w:szCs w:val="23"/>
        </w:rPr>
        <w:t>委托人申明的保密事项和期限：。</w:t>
      </w:r>
    </w:p>
    <w:p>
      <w:pPr>
        <w:adjustRightInd w:val="0"/>
        <w:snapToGrid w:val="0"/>
        <w:spacing w:line="440" w:lineRule="exact"/>
        <w:ind w:firstLine="460" w:firstLineChars="200"/>
        <w:rPr>
          <w:rFonts w:ascii="宋体" w:hAnsi="宋体" w:eastAsia="宋体" w:cs="宋体"/>
          <w:sz w:val="23"/>
          <w:szCs w:val="23"/>
          <w:u w:val="single"/>
        </w:rPr>
      </w:pPr>
      <w:r>
        <w:rPr>
          <w:rFonts w:hint="eastAsia" w:ascii="宋体" w:hAnsi="宋体" w:eastAsia="宋体" w:cs="宋体"/>
          <w:sz w:val="23"/>
          <w:szCs w:val="23"/>
        </w:rPr>
        <w:t>监理人申明的保密事项和期限：。</w:t>
      </w:r>
    </w:p>
    <w:p>
      <w:pPr>
        <w:adjustRightInd w:val="0"/>
        <w:spacing w:line="440" w:lineRule="exact"/>
        <w:ind w:firstLine="460" w:firstLineChars="200"/>
        <w:rPr>
          <w:rFonts w:ascii="宋体" w:hAnsi="宋体" w:eastAsia="宋体" w:cs="宋体"/>
          <w:sz w:val="23"/>
          <w:szCs w:val="23"/>
          <w:u w:val="single"/>
        </w:rPr>
      </w:pPr>
      <w:r>
        <w:rPr>
          <w:rFonts w:hint="eastAsia" w:ascii="宋体" w:hAnsi="宋体" w:eastAsia="宋体" w:cs="宋体"/>
          <w:sz w:val="23"/>
          <w:szCs w:val="23"/>
        </w:rPr>
        <w:t>第三方申明的保密事项和期限：。</w:t>
      </w:r>
    </w:p>
    <w:p>
      <w:pPr>
        <w:spacing w:line="440" w:lineRule="exact"/>
        <w:ind w:firstLine="460" w:firstLineChars="200"/>
        <w:rPr>
          <w:rFonts w:ascii="宋体" w:hAnsi="宋体" w:eastAsia="宋体" w:cs="宋体"/>
          <w:bCs/>
          <w:sz w:val="23"/>
          <w:szCs w:val="23"/>
        </w:rPr>
      </w:pPr>
      <w:r>
        <w:rPr>
          <w:rFonts w:hint="eastAsia" w:ascii="宋体" w:hAnsi="宋体" w:eastAsia="宋体" w:cs="宋体"/>
          <w:sz w:val="23"/>
          <w:szCs w:val="23"/>
        </w:rPr>
        <w:t>9.8</w:t>
      </w:r>
      <w:r>
        <w:rPr>
          <w:rFonts w:hint="eastAsia" w:ascii="宋体" w:hAnsi="宋体" w:eastAsia="宋体" w:cs="宋体"/>
          <w:bCs/>
          <w:sz w:val="23"/>
          <w:szCs w:val="23"/>
        </w:rPr>
        <w:t>著作权</w:t>
      </w:r>
    </w:p>
    <w:p>
      <w:pPr>
        <w:spacing w:line="440" w:lineRule="exact"/>
        <w:ind w:firstLine="460" w:firstLineChars="200"/>
        <w:rPr>
          <w:rFonts w:ascii="宋体" w:hAnsi="宋体" w:eastAsia="宋体" w:cs="宋体"/>
          <w:sz w:val="23"/>
          <w:szCs w:val="23"/>
        </w:rPr>
      </w:pPr>
      <w:r>
        <w:rPr>
          <w:rFonts w:hint="eastAsia" w:ascii="宋体" w:hAnsi="宋体" w:eastAsia="宋体" w:cs="宋体"/>
          <w:sz w:val="23"/>
          <w:szCs w:val="23"/>
        </w:rPr>
        <w:t>监理人在本合同履行期间及本合同终止后两年内出版涉及本工程的有关监理与相关服务的资料的限制条件：。</w:t>
      </w:r>
    </w:p>
    <w:p>
      <w:pPr>
        <w:adjustRightInd w:val="0"/>
        <w:spacing w:line="440" w:lineRule="exact"/>
        <w:ind w:firstLine="460" w:firstLineChars="200"/>
        <w:rPr>
          <w:rFonts w:ascii="宋体" w:hAnsi="宋体" w:eastAsia="宋体" w:cs="宋体"/>
          <w:sz w:val="23"/>
          <w:szCs w:val="23"/>
        </w:rPr>
      </w:pPr>
      <w:r>
        <w:rPr>
          <w:rFonts w:hint="eastAsia" w:ascii="宋体" w:hAnsi="宋体" w:eastAsia="宋体" w:cs="宋体"/>
          <w:sz w:val="23"/>
          <w:szCs w:val="23"/>
        </w:rPr>
        <w:t>10. 补充条款</w:t>
      </w:r>
    </w:p>
    <w:p>
      <w:pPr>
        <w:spacing w:line="440" w:lineRule="exact"/>
        <w:ind w:firstLine="230" w:firstLineChars="100"/>
        <w:rPr>
          <w:rFonts w:ascii="宋体" w:hAnsi="宋体" w:eastAsia="宋体" w:cs="宋体"/>
          <w:sz w:val="23"/>
          <w:szCs w:val="23"/>
        </w:rPr>
      </w:pPr>
      <w:r>
        <w:rPr>
          <w:rFonts w:hint="eastAsia" w:ascii="宋体" w:hAnsi="宋体" w:eastAsia="宋体" w:cs="宋体"/>
          <w:sz w:val="23"/>
          <w:szCs w:val="23"/>
        </w:rPr>
        <w:t>（1）总监不得同时兼任其他项目的总监，否则委托人有权终止合同。</w:t>
      </w:r>
    </w:p>
    <w:p>
      <w:pPr>
        <w:spacing w:line="440" w:lineRule="exact"/>
        <w:ind w:firstLine="230" w:firstLineChars="100"/>
        <w:rPr>
          <w:rFonts w:ascii="宋体" w:hAnsi="宋体" w:eastAsia="宋体" w:cs="宋体"/>
          <w:sz w:val="23"/>
          <w:szCs w:val="23"/>
        </w:rPr>
      </w:pPr>
      <w:r>
        <w:rPr>
          <w:rFonts w:hint="eastAsia" w:ascii="宋体" w:hAnsi="宋体" w:eastAsia="宋体" w:cs="宋体"/>
          <w:sz w:val="23"/>
          <w:szCs w:val="23"/>
        </w:rPr>
        <w:t>（2）所有监理人员食宿自理，费用包含在监理费中。</w:t>
      </w:r>
    </w:p>
    <w:p>
      <w:pPr>
        <w:spacing w:line="440" w:lineRule="exact"/>
        <w:ind w:firstLine="230" w:firstLineChars="100"/>
        <w:rPr>
          <w:rFonts w:ascii="宋体" w:hAnsi="宋体" w:eastAsia="宋体" w:cs="宋体"/>
          <w:sz w:val="23"/>
          <w:szCs w:val="23"/>
        </w:rPr>
      </w:pPr>
      <w:r>
        <w:rPr>
          <w:rFonts w:hint="eastAsia" w:ascii="宋体" w:hAnsi="宋体" w:eastAsia="宋体" w:cs="宋体"/>
          <w:sz w:val="23"/>
          <w:szCs w:val="23"/>
        </w:rPr>
        <w:t>（3）投标文件中承诺的总监以及其他监理工程师必须常驻现场，所有人员不得兼职（除见证员）。监理现场应配备考勤机，费用由监理单位承担。总监及所有监理人员每月出勤参考监理月度考核表，每日作息时间为上午8:00-11:30，下午1:30-17：30。现场监理人员每天面部识别考勤（考勤四次，每天有4次记录计1天，2-3次记录计0.5天，低于2次记录不计）；夜间值班人员应在值班开始和结束时考勤，根据夜间考勤记录可抵扣第二天上午半天的考勤；未按要求配齐监理人员的，视为此人出勤天数为零；所有监理人员不得兼职其他项目。总监缺勤扣除违约金1000元/天，其他监理人员缺勤扣除违约金200元/天。总监离开现场必须得到委托人同意，委托人若检查</w:t>
      </w:r>
      <w:r>
        <w:rPr>
          <w:rFonts w:hint="eastAsia" w:ascii="宋体" w:hAnsi="宋体" w:eastAsia="宋体" w:cs="宋体"/>
          <w:bCs/>
          <w:kern w:val="0"/>
          <w:sz w:val="23"/>
          <w:szCs w:val="23"/>
        </w:rPr>
        <w:t>发现总监或其他监理工程师未经委托人同意离开施工现场，则监理人必须支付给委托人1000元/次·人的违约金，若项目总监未经委托</w:t>
      </w:r>
      <w:r>
        <w:rPr>
          <w:rFonts w:hint="eastAsia" w:ascii="宋体" w:hAnsi="宋体" w:eastAsia="宋体" w:cs="宋体"/>
          <w:sz w:val="23"/>
          <w:szCs w:val="23"/>
        </w:rPr>
        <w:t>人同意而离开施工现场的情况有三次及以上的，</w:t>
      </w:r>
      <w:r>
        <w:rPr>
          <w:rFonts w:hint="eastAsia" w:ascii="宋体" w:hAnsi="宋体" w:eastAsia="宋体" w:cs="宋体"/>
          <w:bCs/>
          <w:kern w:val="0"/>
          <w:sz w:val="23"/>
          <w:szCs w:val="23"/>
        </w:rPr>
        <w:t>则监理人必须支付给委托人5000元/次·人的违约金，</w:t>
      </w:r>
      <w:r>
        <w:rPr>
          <w:rFonts w:hint="eastAsia" w:ascii="宋体" w:hAnsi="宋体" w:eastAsia="宋体" w:cs="宋体"/>
          <w:sz w:val="23"/>
          <w:szCs w:val="23"/>
        </w:rPr>
        <w:t>直至终止本合同。违约金以工程联系单形式通知监理单位，违约金将在监理款拨付时，由财务部门扣除。委托人采取点名与不定时抽查的方式进行考核每月出勤情况，（现场考核时超过30分钟无故不在现场即视为擅自离开现场一天）。</w:t>
      </w:r>
    </w:p>
    <w:p>
      <w:pPr>
        <w:autoSpaceDE w:val="0"/>
        <w:autoSpaceDN w:val="0"/>
        <w:adjustRightInd w:val="0"/>
        <w:spacing w:line="440" w:lineRule="exact"/>
        <w:ind w:firstLine="230" w:firstLineChars="100"/>
        <w:rPr>
          <w:rFonts w:ascii="宋体" w:hAnsi="宋体" w:eastAsia="宋体" w:cs="宋体"/>
          <w:sz w:val="23"/>
          <w:szCs w:val="23"/>
        </w:rPr>
      </w:pPr>
      <w:r>
        <w:rPr>
          <w:rFonts w:hint="eastAsia" w:ascii="宋体" w:hAnsi="宋体" w:eastAsia="宋体" w:cs="宋体"/>
          <w:sz w:val="23"/>
          <w:szCs w:val="23"/>
        </w:rPr>
        <w:t>（4）严格执行监理合同，现场监理人员必须尽心尽责，关键部位无旁站或旁站弄虚作假的，向委托人支付违约金人民币1000元/次，发现两次以上的，清退相关人员。旁站人员必须跟班检查，配合工程实施作业进行全过程跟踪监理，发现施工中安全、质量等问题及时指出并督促其完成整改；遇有夜间施工，须安排夜间值班，24小时有人值守，否则监理人必须支付给委托人1000元/次的违约金。</w:t>
      </w:r>
    </w:p>
    <w:p>
      <w:pPr>
        <w:spacing w:line="440" w:lineRule="exact"/>
        <w:ind w:firstLine="460" w:firstLineChars="200"/>
        <w:rPr>
          <w:rFonts w:ascii="宋体" w:hAnsi="宋体" w:eastAsia="宋体" w:cs="宋体"/>
          <w:sz w:val="23"/>
          <w:szCs w:val="23"/>
        </w:rPr>
      </w:pPr>
      <w:r>
        <w:rPr>
          <w:rFonts w:hint="eastAsia" w:ascii="宋体" w:hAnsi="宋体" w:eastAsia="宋体" w:cs="宋体"/>
          <w:sz w:val="23"/>
          <w:szCs w:val="23"/>
        </w:rPr>
        <w:t>（5）拟用于现场的检测设备应与投标文件一致，未经委托人同意，不得随意更换，否则委托人有权视情况终止合同。</w:t>
      </w:r>
    </w:p>
    <w:p>
      <w:pPr>
        <w:spacing w:line="440" w:lineRule="exact"/>
        <w:ind w:firstLine="460" w:firstLineChars="200"/>
        <w:rPr>
          <w:rFonts w:ascii="宋体" w:hAnsi="宋体" w:eastAsia="宋体" w:cs="宋体"/>
          <w:sz w:val="23"/>
          <w:szCs w:val="23"/>
        </w:rPr>
      </w:pPr>
      <w:r>
        <w:rPr>
          <w:rFonts w:hint="eastAsia" w:ascii="宋体" w:hAnsi="宋体" w:eastAsia="宋体" w:cs="宋体"/>
          <w:sz w:val="23"/>
          <w:szCs w:val="23"/>
        </w:rPr>
        <w:t>（6）监理人无权变更设计图纸。</w:t>
      </w:r>
    </w:p>
    <w:p>
      <w:pPr>
        <w:spacing w:line="440" w:lineRule="exact"/>
        <w:ind w:firstLine="460" w:firstLineChars="200"/>
        <w:rPr>
          <w:rFonts w:ascii="宋体" w:hAnsi="宋体" w:eastAsia="宋体" w:cs="宋体"/>
          <w:sz w:val="23"/>
          <w:szCs w:val="23"/>
        </w:rPr>
      </w:pPr>
      <w:r>
        <w:rPr>
          <w:rFonts w:hint="eastAsia" w:ascii="宋体" w:hAnsi="宋体" w:eastAsia="宋体" w:cs="宋体"/>
          <w:sz w:val="23"/>
          <w:szCs w:val="23"/>
        </w:rPr>
        <w:t>（7）监理人在工程监理过程中，对自身的安全负责（并负责对自身监理人员的意外伤害险、施工场地内自身人员的生命财产险的保险），如发生安全事故自负。</w:t>
      </w:r>
    </w:p>
    <w:p>
      <w:pPr>
        <w:spacing w:line="440" w:lineRule="exact"/>
        <w:ind w:firstLine="460" w:firstLineChars="200"/>
        <w:rPr>
          <w:rFonts w:ascii="宋体" w:hAnsi="宋体" w:eastAsia="宋体" w:cs="宋体"/>
          <w:sz w:val="23"/>
          <w:szCs w:val="23"/>
        </w:rPr>
      </w:pPr>
      <w:r>
        <w:rPr>
          <w:rFonts w:hint="eastAsia" w:ascii="宋体" w:hAnsi="宋体" w:eastAsia="宋体" w:cs="宋体"/>
          <w:sz w:val="23"/>
          <w:szCs w:val="23"/>
        </w:rPr>
        <w:t>（8）监理文书资料是监理人在项目实施过程中直接形成的，监理人必须做好各种原始记录的保存工作；监理人在监理过程中须加强对承包人工程资料的管理，既要做好指导工作，又要督促其及时收集和整理，做到及时完整、准备；现场监理人员应设专人收集监理文书资料，建立台账制度，确保资料完整，符合科学化、规范化的要求；工程竣工后应及时将监理文书资料整理归档；工程竣工资料验收时，监理资料也作为验收内容之一；监理人的监理资料必须满足档案归范的要求，在竣工验收后一周内将备案审核通过的监理资料交委托人一份。</w:t>
      </w:r>
    </w:p>
    <w:p>
      <w:pPr>
        <w:spacing w:line="440" w:lineRule="exact"/>
        <w:ind w:firstLine="460" w:firstLineChars="200"/>
        <w:rPr>
          <w:rFonts w:ascii="宋体" w:hAnsi="宋体" w:eastAsia="宋体" w:cs="宋体"/>
          <w:sz w:val="23"/>
          <w:szCs w:val="23"/>
        </w:rPr>
      </w:pPr>
      <w:r>
        <w:rPr>
          <w:rFonts w:hint="eastAsia" w:ascii="宋体" w:hAnsi="宋体" w:eastAsia="宋体" w:cs="宋体"/>
          <w:sz w:val="23"/>
          <w:szCs w:val="23"/>
        </w:rPr>
        <w:t>（9）所有监理人应支付给委托人的违约金、赔偿金，监理人有权在监理报酬中直接扣除。</w:t>
      </w:r>
    </w:p>
    <w:p>
      <w:pPr>
        <w:spacing w:line="440" w:lineRule="exact"/>
        <w:ind w:firstLine="460" w:firstLineChars="200"/>
        <w:rPr>
          <w:rFonts w:ascii="宋体" w:hAnsi="宋体" w:eastAsia="宋体" w:cs="宋体"/>
          <w:sz w:val="23"/>
          <w:szCs w:val="23"/>
        </w:rPr>
      </w:pPr>
      <w:r>
        <w:rPr>
          <w:rFonts w:hint="eastAsia" w:ascii="宋体" w:hAnsi="宋体" w:eastAsia="宋体" w:cs="宋体"/>
          <w:sz w:val="23"/>
          <w:szCs w:val="23"/>
        </w:rPr>
        <w:t>（10）若在监理期因监理人员未履行监理职责，而引起质量问题、安全问题的，视情况严重程度，扣减监理费的5%～50%，情节特别严重的，扣减全部监理费用。</w:t>
      </w:r>
    </w:p>
    <w:p>
      <w:pPr>
        <w:adjustRightInd w:val="0"/>
        <w:snapToGrid w:val="0"/>
        <w:spacing w:line="440" w:lineRule="exact"/>
        <w:ind w:firstLine="460" w:firstLineChars="200"/>
        <w:rPr>
          <w:rFonts w:ascii="宋体" w:hAnsi="宋体" w:eastAsia="宋体" w:cs="宋体"/>
          <w:sz w:val="23"/>
          <w:szCs w:val="23"/>
        </w:rPr>
      </w:pPr>
      <w:r>
        <w:rPr>
          <w:rFonts w:hint="eastAsia" w:ascii="宋体" w:hAnsi="宋体" w:eastAsia="宋体" w:cs="宋体"/>
          <w:sz w:val="23"/>
          <w:szCs w:val="23"/>
        </w:rPr>
        <w:t>（11）工程质量保修期内，监理人应对所监理的工程质量实行回访制度，并对发现的问题书面告知发包人，若系承包人的原因引起的工程质量问题，则发书面指令要求承包人处理至符合要求为止。</w:t>
      </w:r>
    </w:p>
    <w:p>
      <w:pPr>
        <w:adjustRightInd w:val="0"/>
        <w:snapToGrid w:val="0"/>
        <w:spacing w:line="440" w:lineRule="exact"/>
        <w:ind w:firstLine="460" w:firstLineChars="200"/>
        <w:rPr>
          <w:rFonts w:ascii="宋体" w:hAnsi="宋体" w:eastAsia="宋体" w:cs="宋体"/>
          <w:sz w:val="23"/>
          <w:szCs w:val="23"/>
        </w:rPr>
      </w:pPr>
      <w:r>
        <w:rPr>
          <w:rFonts w:hint="eastAsia" w:ascii="宋体" w:hAnsi="宋体" w:eastAsia="宋体" w:cs="宋体"/>
          <w:sz w:val="23"/>
          <w:szCs w:val="23"/>
        </w:rPr>
        <w:t>（12）对监理考核和履约其它要求详见附表。监理人的合同违约金在支付服务酬金时直接扣除，考核费用扣减在进行合同费用核定时完成。</w:t>
      </w:r>
    </w:p>
    <w:p>
      <w:pPr>
        <w:adjustRightInd w:val="0"/>
        <w:snapToGrid w:val="0"/>
        <w:spacing w:line="440" w:lineRule="exact"/>
        <w:ind w:firstLine="460" w:firstLineChars="200"/>
        <w:rPr>
          <w:rFonts w:ascii="宋体" w:hAnsi="宋体" w:eastAsia="宋体" w:cs="宋体"/>
          <w:sz w:val="23"/>
          <w:szCs w:val="23"/>
        </w:rPr>
      </w:pPr>
      <w:r>
        <w:rPr>
          <w:rFonts w:hint="eastAsia" w:ascii="宋体" w:hAnsi="宋体" w:eastAsia="宋体" w:cs="宋体"/>
          <w:sz w:val="23"/>
          <w:szCs w:val="23"/>
        </w:rPr>
        <w:t>（13）如有本合同内或合同与招标文件中条款有不一致的情况，均按有利招标人利益的条款执行。</w:t>
      </w:r>
    </w:p>
    <w:p>
      <w:pPr>
        <w:adjustRightInd w:val="0"/>
        <w:snapToGrid w:val="0"/>
        <w:spacing w:line="360" w:lineRule="auto"/>
        <w:ind w:firstLine="460" w:firstLineChars="200"/>
        <w:rPr>
          <w:rFonts w:ascii="宋体" w:hAnsi="宋体" w:eastAsia="宋体" w:cs="宋体"/>
          <w:sz w:val="23"/>
          <w:szCs w:val="23"/>
        </w:rPr>
      </w:pPr>
    </w:p>
    <w:p>
      <w:pPr>
        <w:adjustRightInd w:val="0"/>
        <w:snapToGrid w:val="0"/>
        <w:spacing w:line="360" w:lineRule="auto"/>
        <w:ind w:firstLine="460" w:firstLineChars="200"/>
        <w:rPr>
          <w:rFonts w:ascii="宋体" w:hAnsi="宋体" w:eastAsia="宋体" w:cs="宋体"/>
          <w:sz w:val="23"/>
          <w:szCs w:val="23"/>
        </w:rPr>
      </w:pPr>
    </w:p>
    <w:p>
      <w:pPr>
        <w:adjustRightInd w:val="0"/>
        <w:snapToGrid w:val="0"/>
        <w:spacing w:line="360" w:lineRule="auto"/>
        <w:ind w:firstLine="460" w:firstLineChars="200"/>
        <w:rPr>
          <w:rFonts w:ascii="宋体" w:hAnsi="宋体" w:eastAsia="宋体" w:cs="宋体"/>
          <w:sz w:val="23"/>
          <w:szCs w:val="23"/>
        </w:rPr>
      </w:pPr>
    </w:p>
    <w:p>
      <w:pPr>
        <w:widowControl/>
        <w:jc w:val="left"/>
        <w:rPr>
          <w:rFonts w:ascii="宋体" w:hAnsi="宋体" w:eastAsia="宋体" w:cs="宋体"/>
          <w:sz w:val="32"/>
          <w:szCs w:val="32"/>
        </w:rPr>
      </w:pPr>
      <w:r>
        <w:rPr>
          <w:rFonts w:hint="eastAsia" w:ascii="宋体" w:hAnsi="宋体" w:eastAsia="宋体" w:cs="宋体"/>
          <w:sz w:val="32"/>
          <w:szCs w:val="32"/>
        </w:rPr>
        <w:br w:type="page"/>
      </w:r>
    </w:p>
    <w:p>
      <w:pPr>
        <w:widowControl/>
        <w:jc w:val="center"/>
        <w:rPr>
          <w:rFonts w:ascii="宋体" w:hAnsi="宋体" w:eastAsia="宋体" w:cs="宋体"/>
          <w:b/>
          <w:sz w:val="23"/>
          <w:szCs w:val="23"/>
        </w:rPr>
      </w:pPr>
      <w:r>
        <w:rPr>
          <w:rFonts w:hint="eastAsia" w:ascii="宋体" w:hAnsi="宋体" w:eastAsia="宋体" w:cs="宋体"/>
          <w:b/>
          <w:sz w:val="23"/>
          <w:szCs w:val="23"/>
        </w:rPr>
        <w:t>监理工作考核表（月份）</w:t>
      </w:r>
    </w:p>
    <w:p>
      <w:pPr>
        <w:rPr>
          <w:rFonts w:ascii="宋体" w:hAnsi="宋体" w:eastAsia="宋体" w:cs="宋体"/>
          <w:sz w:val="23"/>
          <w:szCs w:val="23"/>
        </w:rPr>
      </w:pP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1729"/>
        <w:gridCol w:w="1261"/>
        <w:gridCol w:w="1385"/>
        <w:gridCol w:w="646"/>
        <w:gridCol w:w="1178"/>
        <w:gridCol w:w="436"/>
        <w:gridCol w:w="436"/>
        <w:gridCol w:w="436"/>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488" w:type="pct"/>
            <w:vAlign w:val="center"/>
          </w:tcPr>
          <w:p>
            <w:pPr>
              <w:jc w:val="center"/>
              <w:rPr>
                <w:rFonts w:ascii="宋体" w:hAnsi="宋体" w:eastAsia="宋体" w:cs="宋体"/>
                <w:b/>
                <w:sz w:val="22"/>
              </w:rPr>
            </w:pPr>
            <w:r>
              <w:rPr>
                <w:rFonts w:hint="eastAsia" w:ascii="宋体" w:hAnsi="宋体" w:eastAsia="宋体" w:cs="宋体"/>
                <w:b/>
                <w:sz w:val="22"/>
              </w:rPr>
              <w:t>项目</w:t>
            </w:r>
          </w:p>
        </w:tc>
        <w:tc>
          <w:tcPr>
            <w:tcW w:w="961" w:type="pct"/>
            <w:vAlign w:val="center"/>
          </w:tcPr>
          <w:p>
            <w:pPr>
              <w:jc w:val="center"/>
              <w:rPr>
                <w:rFonts w:ascii="宋体" w:hAnsi="宋体" w:eastAsia="宋体" w:cs="宋体"/>
                <w:b/>
                <w:sz w:val="22"/>
              </w:rPr>
            </w:pPr>
          </w:p>
        </w:tc>
        <w:tc>
          <w:tcPr>
            <w:tcW w:w="701" w:type="pct"/>
            <w:vAlign w:val="center"/>
          </w:tcPr>
          <w:p>
            <w:pPr>
              <w:rPr>
                <w:rFonts w:ascii="宋体" w:hAnsi="宋体" w:eastAsia="宋体" w:cs="宋体"/>
                <w:b/>
                <w:sz w:val="22"/>
              </w:rPr>
            </w:pPr>
            <w:r>
              <w:rPr>
                <w:rFonts w:hint="eastAsia" w:ascii="宋体" w:hAnsi="宋体" w:eastAsia="宋体" w:cs="宋体"/>
                <w:b/>
                <w:sz w:val="22"/>
              </w:rPr>
              <w:t>监理公司</w:t>
            </w:r>
          </w:p>
        </w:tc>
        <w:tc>
          <w:tcPr>
            <w:tcW w:w="769" w:type="pct"/>
            <w:vAlign w:val="center"/>
          </w:tcPr>
          <w:p>
            <w:pPr>
              <w:jc w:val="center"/>
              <w:rPr>
                <w:rFonts w:ascii="宋体" w:hAnsi="宋体" w:eastAsia="宋体" w:cs="宋体"/>
                <w:b/>
                <w:sz w:val="22"/>
              </w:rPr>
            </w:pPr>
          </w:p>
        </w:tc>
        <w:tc>
          <w:tcPr>
            <w:tcW w:w="359" w:type="pct"/>
            <w:vAlign w:val="center"/>
          </w:tcPr>
          <w:p>
            <w:pPr>
              <w:rPr>
                <w:rFonts w:ascii="宋体" w:hAnsi="宋体" w:eastAsia="宋体" w:cs="宋体"/>
                <w:b/>
                <w:sz w:val="22"/>
              </w:rPr>
            </w:pPr>
            <w:r>
              <w:rPr>
                <w:rFonts w:hint="eastAsia" w:ascii="宋体" w:hAnsi="宋体" w:eastAsia="宋体" w:cs="宋体"/>
                <w:b/>
                <w:sz w:val="22"/>
              </w:rPr>
              <w:t xml:space="preserve">日期  </w:t>
            </w:r>
          </w:p>
        </w:tc>
        <w:tc>
          <w:tcPr>
            <w:tcW w:w="653" w:type="pct"/>
            <w:vAlign w:val="center"/>
          </w:tcPr>
          <w:p>
            <w:pPr>
              <w:jc w:val="center"/>
              <w:rPr>
                <w:rFonts w:ascii="宋体" w:hAnsi="宋体" w:eastAsia="宋体" w:cs="宋体"/>
                <w:b/>
                <w:sz w:val="22"/>
              </w:rPr>
            </w:pPr>
          </w:p>
        </w:tc>
        <w:tc>
          <w:tcPr>
            <w:tcW w:w="484" w:type="pct"/>
            <w:gridSpan w:val="2"/>
            <w:vAlign w:val="center"/>
          </w:tcPr>
          <w:p>
            <w:pPr>
              <w:rPr>
                <w:rFonts w:ascii="宋体" w:hAnsi="宋体" w:eastAsia="宋体" w:cs="宋体"/>
                <w:b/>
                <w:bCs/>
                <w:sz w:val="22"/>
              </w:rPr>
            </w:pPr>
            <w:r>
              <w:rPr>
                <w:rFonts w:hint="eastAsia" w:ascii="宋体" w:hAnsi="宋体" w:eastAsia="宋体" w:cs="宋体"/>
                <w:b/>
                <w:bCs/>
                <w:sz w:val="22"/>
              </w:rPr>
              <w:t>检查人</w:t>
            </w:r>
          </w:p>
        </w:tc>
        <w:tc>
          <w:tcPr>
            <w:tcW w:w="581" w:type="pct"/>
            <w:gridSpan w:val="2"/>
            <w:vAlign w:val="center"/>
          </w:tcPr>
          <w:p>
            <w:pPr>
              <w:jc w:val="center"/>
              <w:rPr>
                <w:rFonts w:ascii="宋体" w:hAnsi="宋体" w:eastAsia="宋体" w:cs="宋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488" w:type="pct"/>
            <w:vMerge w:val="restart"/>
            <w:vAlign w:val="center"/>
          </w:tcPr>
          <w:p>
            <w:pPr>
              <w:jc w:val="center"/>
              <w:rPr>
                <w:rFonts w:ascii="宋体" w:hAnsi="宋体" w:eastAsia="宋体" w:cs="宋体"/>
                <w:sz w:val="22"/>
              </w:rPr>
            </w:pPr>
            <w:r>
              <w:rPr>
                <w:rFonts w:hint="eastAsia" w:ascii="宋体" w:hAnsi="宋体" w:eastAsia="宋体" w:cs="宋体"/>
                <w:b/>
                <w:sz w:val="22"/>
              </w:rPr>
              <w:t>项目</w:t>
            </w:r>
          </w:p>
        </w:tc>
        <w:tc>
          <w:tcPr>
            <w:tcW w:w="961" w:type="pct"/>
            <w:vMerge w:val="restart"/>
            <w:vAlign w:val="center"/>
          </w:tcPr>
          <w:p>
            <w:pPr>
              <w:jc w:val="center"/>
              <w:rPr>
                <w:rFonts w:ascii="宋体" w:hAnsi="宋体" w:eastAsia="宋体" w:cs="宋体"/>
                <w:b/>
                <w:sz w:val="22"/>
              </w:rPr>
            </w:pPr>
            <w:r>
              <w:rPr>
                <w:rFonts w:hint="eastAsia" w:ascii="宋体" w:hAnsi="宋体" w:eastAsia="宋体" w:cs="宋体"/>
                <w:b/>
                <w:sz w:val="22"/>
              </w:rPr>
              <w:t>考  核</w:t>
            </w:r>
          </w:p>
          <w:p>
            <w:pPr>
              <w:jc w:val="center"/>
              <w:rPr>
                <w:rFonts w:ascii="宋体" w:hAnsi="宋体" w:eastAsia="宋体" w:cs="宋体"/>
                <w:sz w:val="22"/>
              </w:rPr>
            </w:pPr>
            <w:r>
              <w:rPr>
                <w:rFonts w:hint="eastAsia" w:ascii="宋体" w:hAnsi="宋体" w:eastAsia="宋体" w:cs="宋体"/>
                <w:b/>
                <w:sz w:val="22"/>
              </w:rPr>
              <w:t>内  容</w:t>
            </w:r>
          </w:p>
        </w:tc>
        <w:tc>
          <w:tcPr>
            <w:tcW w:w="2483" w:type="pct"/>
            <w:gridSpan w:val="4"/>
            <w:vMerge w:val="restart"/>
            <w:vAlign w:val="center"/>
          </w:tcPr>
          <w:p>
            <w:pPr>
              <w:jc w:val="center"/>
              <w:rPr>
                <w:rFonts w:ascii="宋体" w:hAnsi="宋体" w:eastAsia="宋体" w:cs="宋体"/>
                <w:b/>
                <w:sz w:val="22"/>
              </w:rPr>
            </w:pPr>
            <w:r>
              <w:rPr>
                <w:rFonts w:hint="eastAsia" w:ascii="宋体" w:hAnsi="宋体" w:eastAsia="宋体" w:cs="宋体"/>
                <w:b/>
                <w:sz w:val="22"/>
              </w:rPr>
              <w:t>检    查</w:t>
            </w:r>
          </w:p>
          <w:p>
            <w:pPr>
              <w:jc w:val="center"/>
              <w:rPr>
                <w:rFonts w:ascii="宋体" w:hAnsi="宋体" w:eastAsia="宋体" w:cs="宋体"/>
                <w:sz w:val="22"/>
              </w:rPr>
            </w:pPr>
            <w:r>
              <w:rPr>
                <w:rFonts w:hint="eastAsia" w:ascii="宋体" w:hAnsi="宋体" w:eastAsia="宋体" w:cs="宋体"/>
                <w:b/>
                <w:sz w:val="22"/>
              </w:rPr>
              <w:t>要    求</w:t>
            </w:r>
          </w:p>
        </w:tc>
        <w:tc>
          <w:tcPr>
            <w:tcW w:w="1065" w:type="pct"/>
            <w:gridSpan w:val="4"/>
            <w:vAlign w:val="center"/>
          </w:tcPr>
          <w:p>
            <w:pPr>
              <w:jc w:val="center"/>
              <w:rPr>
                <w:rFonts w:ascii="宋体" w:hAnsi="宋体" w:eastAsia="宋体" w:cs="宋体"/>
                <w:sz w:val="22"/>
              </w:rPr>
            </w:pPr>
            <w:r>
              <w:rPr>
                <w:rFonts w:hint="eastAsia" w:ascii="宋体" w:hAnsi="宋体" w:eastAsia="宋体" w:cs="宋体"/>
                <w:b/>
                <w:sz w:val="22"/>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488" w:type="pct"/>
            <w:vMerge w:val="continue"/>
            <w:vAlign w:val="center"/>
          </w:tcPr>
          <w:p>
            <w:pPr>
              <w:jc w:val="center"/>
              <w:rPr>
                <w:rFonts w:ascii="宋体" w:hAnsi="宋体" w:eastAsia="宋体" w:cs="宋体"/>
                <w:sz w:val="22"/>
              </w:rPr>
            </w:pPr>
          </w:p>
        </w:tc>
        <w:tc>
          <w:tcPr>
            <w:tcW w:w="961" w:type="pct"/>
            <w:vMerge w:val="continue"/>
            <w:vAlign w:val="center"/>
          </w:tcPr>
          <w:p>
            <w:pPr>
              <w:jc w:val="center"/>
              <w:rPr>
                <w:rFonts w:ascii="宋体" w:hAnsi="宋体" w:eastAsia="宋体" w:cs="宋体"/>
                <w:sz w:val="22"/>
              </w:rPr>
            </w:pPr>
          </w:p>
        </w:tc>
        <w:tc>
          <w:tcPr>
            <w:tcW w:w="2483" w:type="pct"/>
            <w:gridSpan w:val="4"/>
            <w:vMerge w:val="continue"/>
            <w:vAlign w:val="center"/>
          </w:tcPr>
          <w:p>
            <w:pPr>
              <w:jc w:val="center"/>
              <w:rPr>
                <w:rFonts w:ascii="宋体" w:hAnsi="宋体" w:eastAsia="宋体" w:cs="宋体"/>
                <w:sz w:val="22"/>
              </w:rPr>
            </w:pPr>
          </w:p>
        </w:tc>
        <w:tc>
          <w:tcPr>
            <w:tcW w:w="242" w:type="pct"/>
            <w:vAlign w:val="center"/>
          </w:tcPr>
          <w:p>
            <w:pPr>
              <w:jc w:val="center"/>
              <w:rPr>
                <w:rFonts w:ascii="宋体" w:hAnsi="宋体" w:eastAsia="宋体" w:cs="宋体"/>
                <w:sz w:val="22"/>
              </w:rPr>
            </w:pPr>
            <w:r>
              <w:rPr>
                <w:rFonts w:hint="eastAsia" w:ascii="宋体" w:hAnsi="宋体" w:eastAsia="宋体" w:cs="宋体"/>
                <w:sz w:val="22"/>
              </w:rPr>
              <w:t>优</w:t>
            </w:r>
          </w:p>
        </w:tc>
        <w:tc>
          <w:tcPr>
            <w:tcW w:w="242" w:type="pct"/>
            <w:vAlign w:val="center"/>
          </w:tcPr>
          <w:p>
            <w:pPr>
              <w:jc w:val="center"/>
              <w:rPr>
                <w:rFonts w:ascii="宋体" w:hAnsi="宋体" w:eastAsia="宋体" w:cs="宋体"/>
                <w:sz w:val="22"/>
              </w:rPr>
            </w:pPr>
            <w:r>
              <w:rPr>
                <w:rFonts w:hint="eastAsia" w:ascii="宋体" w:hAnsi="宋体" w:eastAsia="宋体" w:cs="宋体"/>
                <w:sz w:val="22"/>
              </w:rPr>
              <w:t>良</w:t>
            </w:r>
          </w:p>
        </w:tc>
        <w:tc>
          <w:tcPr>
            <w:tcW w:w="242" w:type="pct"/>
            <w:vAlign w:val="center"/>
          </w:tcPr>
          <w:p>
            <w:pPr>
              <w:jc w:val="center"/>
              <w:rPr>
                <w:rFonts w:ascii="宋体" w:hAnsi="宋体" w:eastAsia="宋体" w:cs="宋体"/>
                <w:sz w:val="22"/>
              </w:rPr>
            </w:pPr>
            <w:r>
              <w:rPr>
                <w:rFonts w:hint="eastAsia" w:ascii="宋体" w:hAnsi="宋体" w:eastAsia="宋体" w:cs="宋体"/>
                <w:sz w:val="22"/>
              </w:rPr>
              <w:t>差</w:t>
            </w:r>
          </w:p>
        </w:tc>
        <w:tc>
          <w:tcPr>
            <w:tcW w:w="339" w:type="pct"/>
            <w:vAlign w:val="center"/>
          </w:tcPr>
          <w:p>
            <w:pPr>
              <w:jc w:val="center"/>
              <w:rPr>
                <w:rFonts w:ascii="宋体" w:hAnsi="宋体" w:eastAsia="宋体" w:cs="宋体"/>
                <w:sz w:val="22"/>
              </w:rPr>
            </w:pPr>
            <w:r>
              <w:rPr>
                <w:rFonts w:hint="eastAsia" w:ascii="宋体" w:hAnsi="宋体" w:eastAsia="宋体" w:cs="宋体"/>
                <w:sz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8" w:type="pct"/>
            <w:vMerge w:val="restart"/>
            <w:vAlign w:val="center"/>
          </w:tcPr>
          <w:p>
            <w:pPr>
              <w:jc w:val="center"/>
              <w:rPr>
                <w:rFonts w:ascii="宋体" w:hAnsi="宋体" w:eastAsia="宋体" w:cs="宋体"/>
                <w:b/>
                <w:sz w:val="22"/>
              </w:rPr>
            </w:pPr>
            <w:r>
              <w:rPr>
                <w:rFonts w:hint="eastAsia" w:ascii="宋体" w:hAnsi="宋体" w:eastAsia="宋体" w:cs="宋体"/>
                <w:b/>
                <w:sz w:val="22"/>
              </w:rPr>
              <w:t>办公区域</w:t>
            </w:r>
          </w:p>
          <w:p>
            <w:pPr>
              <w:jc w:val="center"/>
              <w:rPr>
                <w:rFonts w:ascii="宋体" w:hAnsi="宋体" w:eastAsia="宋体" w:cs="宋体"/>
                <w:b/>
                <w:sz w:val="22"/>
              </w:rPr>
            </w:pPr>
            <w:r>
              <w:rPr>
                <w:rFonts w:hint="eastAsia" w:ascii="宋体" w:hAnsi="宋体" w:eastAsia="宋体" w:cs="宋体"/>
                <w:b/>
                <w:sz w:val="22"/>
              </w:rPr>
              <w:t>（7）</w:t>
            </w:r>
          </w:p>
        </w:tc>
        <w:tc>
          <w:tcPr>
            <w:tcW w:w="961" w:type="pct"/>
            <w:vAlign w:val="center"/>
          </w:tcPr>
          <w:p>
            <w:pPr>
              <w:jc w:val="center"/>
              <w:rPr>
                <w:rFonts w:ascii="宋体" w:hAnsi="宋体" w:eastAsia="宋体" w:cs="宋体"/>
                <w:sz w:val="22"/>
              </w:rPr>
            </w:pPr>
            <w:r>
              <w:rPr>
                <w:rFonts w:hint="eastAsia" w:ascii="宋体" w:hAnsi="宋体" w:eastAsia="宋体" w:cs="宋体"/>
                <w:sz w:val="22"/>
              </w:rPr>
              <w:t>现场办公室</w:t>
            </w:r>
          </w:p>
          <w:p>
            <w:pPr>
              <w:jc w:val="center"/>
              <w:rPr>
                <w:rFonts w:ascii="宋体" w:hAnsi="宋体" w:eastAsia="宋体" w:cs="宋体"/>
                <w:sz w:val="22"/>
              </w:rPr>
            </w:pPr>
            <w:r>
              <w:rPr>
                <w:rFonts w:hint="eastAsia" w:ascii="宋体" w:hAnsi="宋体" w:eastAsia="宋体" w:cs="宋体"/>
                <w:b/>
                <w:sz w:val="22"/>
              </w:rPr>
              <w:t>(2分)</w:t>
            </w:r>
          </w:p>
        </w:tc>
        <w:tc>
          <w:tcPr>
            <w:tcW w:w="2483" w:type="pct"/>
            <w:gridSpan w:val="4"/>
          </w:tcPr>
          <w:p>
            <w:pPr>
              <w:rPr>
                <w:rFonts w:ascii="宋体" w:hAnsi="宋体" w:eastAsia="宋体" w:cs="宋体"/>
                <w:sz w:val="22"/>
              </w:rPr>
            </w:pPr>
            <w:r>
              <w:rPr>
                <w:rFonts w:hint="eastAsia" w:ascii="宋体" w:hAnsi="宋体" w:eastAsia="宋体" w:cs="宋体"/>
                <w:sz w:val="22"/>
              </w:rPr>
              <w:t xml:space="preserve">用品摆放整齐，环境干净整洁,作好美化布置。注意安全防火、防盗措施。标识上墙。   </w:t>
            </w:r>
          </w:p>
        </w:tc>
        <w:tc>
          <w:tcPr>
            <w:tcW w:w="242" w:type="pct"/>
            <w:vAlign w:val="center"/>
          </w:tcPr>
          <w:p>
            <w:pPr>
              <w:jc w:val="center"/>
              <w:rPr>
                <w:rFonts w:ascii="宋体" w:hAnsi="宋体" w:eastAsia="宋体" w:cs="宋体"/>
                <w:sz w:val="22"/>
              </w:rPr>
            </w:pPr>
          </w:p>
        </w:tc>
        <w:tc>
          <w:tcPr>
            <w:tcW w:w="242" w:type="pct"/>
            <w:vAlign w:val="center"/>
          </w:tcPr>
          <w:p>
            <w:pPr>
              <w:jc w:val="center"/>
              <w:rPr>
                <w:rFonts w:ascii="宋体" w:hAnsi="宋体" w:eastAsia="宋体" w:cs="宋体"/>
                <w:sz w:val="22"/>
              </w:rPr>
            </w:pPr>
          </w:p>
        </w:tc>
        <w:tc>
          <w:tcPr>
            <w:tcW w:w="242" w:type="pct"/>
            <w:vAlign w:val="center"/>
          </w:tcPr>
          <w:p>
            <w:pPr>
              <w:jc w:val="center"/>
              <w:rPr>
                <w:rFonts w:ascii="宋体" w:hAnsi="宋体" w:eastAsia="宋体" w:cs="宋体"/>
                <w:sz w:val="22"/>
              </w:rPr>
            </w:pPr>
          </w:p>
        </w:tc>
        <w:tc>
          <w:tcPr>
            <w:tcW w:w="339" w:type="pct"/>
            <w:vAlign w:val="center"/>
          </w:tcPr>
          <w:p>
            <w:pPr>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8" w:type="pct"/>
            <w:vMerge w:val="continue"/>
          </w:tcPr>
          <w:p>
            <w:pPr>
              <w:jc w:val="center"/>
              <w:rPr>
                <w:rFonts w:ascii="宋体" w:hAnsi="宋体" w:eastAsia="宋体" w:cs="宋体"/>
                <w:sz w:val="22"/>
              </w:rPr>
            </w:pPr>
          </w:p>
        </w:tc>
        <w:tc>
          <w:tcPr>
            <w:tcW w:w="961" w:type="pct"/>
            <w:vAlign w:val="center"/>
          </w:tcPr>
          <w:p>
            <w:pPr>
              <w:jc w:val="center"/>
              <w:rPr>
                <w:rFonts w:ascii="宋体" w:hAnsi="宋体" w:eastAsia="宋体" w:cs="宋体"/>
                <w:sz w:val="22"/>
              </w:rPr>
            </w:pPr>
            <w:r>
              <w:rPr>
                <w:rFonts w:hint="eastAsia" w:ascii="宋体" w:hAnsi="宋体" w:eastAsia="宋体" w:cs="宋体"/>
                <w:sz w:val="22"/>
              </w:rPr>
              <w:t>文件管理</w:t>
            </w:r>
          </w:p>
          <w:p>
            <w:pPr>
              <w:jc w:val="center"/>
              <w:rPr>
                <w:rFonts w:ascii="宋体" w:hAnsi="宋体" w:eastAsia="宋体" w:cs="宋体"/>
                <w:sz w:val="22"/>
              </w:rPr>
            </w:pPr>
            <w:r>
              <w:rPr>
                <w:rFonts w:hint="eastAsia" w:ascii="宋体" w:hAnsi="宋体" w:eastAsia="宋体" w:cs="宋体"/>
                <w:b/>
                <w:sz w:val="22"/>
              </w:rPr>
              <w:t>(3分)</w:t>
            </w:r>
          </w:p>
        </w:tc>
        <w:tc>
          <w:tcPr>
            <w:tcW w:w="2483" w:type="pct"/>
            <w:gridSpan w:val="4"/>
          </w:tcPr>
          <w:p>
            <w:pPr>
              <w:rPr>
                <w:rFonts w:ascii="宋体" w:hAnsi="宋体" w:eastAsia="宋体" w:cs="宋体"/>
                <w:sz w:val="22"/>
              </w:rPr>
            </w:pPr>
            <w:r>
              <w:rPr>
                <w:rFonts w:hint="eastAsia" w:ascii="宋体" w:hAnsi="宋体" w:eastAsia="宋体" w:cs="宋体"/>
                <w:sz w:val="22"/>
              </w:rPr>
              <w:t>资料有档案目录查询，各阶段资料齐全无遗漏按贯标要求整理归档，资料有收发记录</w:t>
            </w:r>
          </w:p>
        </w:tc>
        <w:tc>
          <w:tcPr>
            <w:tcW w:w="242" w:type="pct"/>
            <w:vAlign w:val="center"/>
          </w:tcPr>
          <w:p>
            <w:pPr>
              <w:jc w:val="center"/>
              <w:rPr>
                <w:rFonts w:ascii="宋体" w:hAnsi="宋体" w:eastAsia="宋体" w:cs="宋体"/>
                <w:sz w:val="22"/>
              </w:rPr>
            </w:pPr>
          </w:p>
        </w:tc>
        <w:tc>
          <w:tcPr>
            <w:tcW w:w="242" w:type="pct"/>
            <w:vAlign w:val="center"/>
          </w:tcPr>
          <w:p>
            <w:pPr>
              <w:jc w:val="center"/>
              <w:rPr>
                <w:rFonts w:ascii="宋体" w:hAnsi="宋体" w:eastAsia="宋体" w:cs="宋体"/>
                <w:sz w:val="22"/>
              </w:rPr>
            </w:pPr>
          </w:p>
        </w:tc>
        <w:tc>
          <w:tcPr>
            <w:tcW w:w="242" w:type="pct"/>
            <w:vAlign w:val="center"/>
          </w:tcPr>
          <w:p>
            <w:pPr>
              <w:jc w:val="center"/>
              <w:rPr>
                <w:rFonts w:ascii="宋体" w:hAnsi="宋体" w:eastAsia="宋体" w:cs="宋体"/>
                <w:sz w:val="22"/>
              </w:rPr>
            </w:pPr>
          </w:p>
        </w:tc>
        <w:tc>
          <w:tcPr>
            <w:tcW w:w="339" w:type="pct"/>
            <w:vAlign w:val="center"/>
          </w:tcPr>
          <w:p>
            <w:pPr>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8" w:type="pct"/>
            <w:vMerge w:val="continue"/>
          </w:tcPr>
          <w:p>
            <w:pPr>
              <w:jc w:val="center"/>
              <w:rPr>
                <w:rFonts w:ascii="宋体" w:hAnsi="宋体" w:eastAsia="宋体" w:cs="宋体"/>
                <w:sz w:val="22"/>
              </w:rPr>
            </w:pPr>
          </w:p>
        </w:tc>
        <w:tc>
          <w:tcPr>
            <w:tcW w:w="961" w:type="pct"/>
            <w:vAlign w:val="center"/>
          </w:tcPr>
          <w:p>
            <w:pPr>
              <w:jc w:val="center"/>
              <w:rPr>
                <w:rFonts w:ascii="宋体" w:hAnsi="宋体" w:eastAsia="宋体" w:cs="宋体"/>
                <w:sz w:val="22"/>
              </w:rPr>
            </w:pPr>
            <w:r>
              <w:rPr>
                <w:rFonts w:hint="eastAsia" w:ascii="宋体" w:hAnsi="宋体" w:eastAsia="宋体" w:cs="宋体"/>
                <w:sz w:val="22"/>
              </w:rPr>
              <w:t>工具设备</w:t>
            </w:r>
          </w:p>
          <w:p>
            <w:pPr>
              <w:jc w:val="center"/>
              <w:rPr>
                <w:rFonts w:ascii="宋体" w:hAnsi="宋体" w:eastAsia="宋体" w:cs="宋体"/>
                <w:sz w:val="22"/>
              </w:rPr>
            </w:pPr>
            <w:r>
              <w:rPr>
                <w:rFonts w:hint="eastAsia" w:ascii="宋体" w:hAnsi="宋体" w:eastAsia="宋体" w:cs="宋体"/>
                <w:b/>
                <w:sz w:val="22"/>
              </w:rPr>
              <w:t>(2分)</w:t>
            </w:r>
          </w:p>
        </w:tc>
        <w:tc>
          <w:tcPr>
            <w:tcW w:w="2483" w:type="pct"/>
            <w:gridSpan w:val="4"/>
          </w:tcPr>
          <w:p>
            <w:pPr>
              <w:rPr>
                <w:rFonts w:ascii="宋体" w:hAnsi="宋体" w:eastAsia="宋体" w:cs="宋体"/>
                <w:sz w:val="22"/>
              </w:rPr>
            </w:pPr>
            <w:r>
              <w:rPr>
                <w:rFonts w:hint="eastAsia" w:ascii="宋体" w:hAnsi="宋体" w:eastAsia="宋体" w:cs="宋体"/>
                <w:sz w:val="22"/>
              </w:rPr>
              <w:t>办公设备的配置符合合同要求，使用的检测工具满足现场实际需要。仪器有专人保管保养，检测标识齐全，工具有固定场所摆放。</w:t>
            </w:r>
          </w:p>
        </w:tc>
        <w:tc>
          <w:tcPr>
            <w:tcW w:w="242" w:type="pct"/>
            <w:vAlign w:val="center"/>
          </w:tcPr>
          <w:p>
            <w:pPr>
              <w:jc w:val="center"/>
              <w:rPr>
                <w:rFonts w:ascii="宋体" w:hAnsi="宋体" w:eastAsia="宋体" w:cs="宋体"/>
                <w:sz w:val="22"/>
              </w:rPr>
            </w:pPr>
          </w:p>
        </w:tc>
        <w:tc>
          <w:tcPr>
            <w:tcW w:w="242" w:type="pct"/>
            <w:vAlign w:val="center"/>
          </w:tcPr>
          <w:p>
            <w:pPr>
              <w:jc w:val="center"/>
              <w:rPr>
                <w:rFonts w:ascii="宋体" w:hAnsi="宋体" w:eastAsia="宋体" w:cs="宋体"/>
                <w:sz w:val="22"/>
              </w:rPr>
            </w:pPr>
          </w:p>
        </w:tc>
        <w:tc>
          <w:tcPr>
            <w:tcW w:w="242" w:type="pct"/>
            <w:vAlign w:val="center"/>
          </w:tcPr>
          <w:p>
            <w:pPr>
              <w:jc w:val="center"/>
              <w:rPr>
                <w:rFonts w:ascii="宋体" w:hAnsi="宋体" w:eastAsia="宋体" w:cs="宋体"/>
                <w:sz w:val="22"/>
              </w:rPr>
            </w:pPr>
          </w:p>
        </w:tc>
        <w:tc>
          <w:tcPr>
            <w:tcW w:w="339" w:type="pct"/>
            <w:vAlign w:val="center"/>
          </w:tcPr>
          <w:p>
            <w:pPr>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488" w:type="pct"/>
            <w:vMerge w:val="restart"/>
            <w:vAlign w:val="center"/>
          </w:tcPr>
          <w:p>
            <w:pPr>
              <w:jc w:val="center"/>
              <w:rPr>
                <w:rFonts w:ascii="宋体" w:hAnsi="宋体" w:eastAsia="宋体" w:cs="宋体"/>
                <w:b/>
                <w:sz w:val="22"/>
              </w:rPr>
            </w:pPr>
            <w:r>
              <w:rPr>
                <w:rFonts w:hint="eastAsia" w:ascii="宋体" w:hAnsi="宋体" w:eastAsia="宋体" w:cs="宋体"/>
                <w:b/>
                <w:sz w:val="22"/>
              </w:rPr>
              <w:t>人员考勤</w:t>
            </w:r>
          </w:p>
          <w:p>
            <w:pPr>
              <w:jc w:val="center"/>
              <w:rPr>
                <w:rFonts w:ascii="宋体" w:hAnsi="宋体" w:eastAsia="宋体" w:cs="宋体"/>
                <w:b/>
                <w:sz w:val="22"/>
              </w:rPr>
            </w:pPr>
            <w:r>
              <w:rPr>
                <w:rFonts w:hint="eastAsia" w:ascii="宋体" w:hAnsi="宋体" w:eastAsia="宋体" w:cs="宋体"/>
                <w:b/>
                <w:sz w:val="22"/>
              </w:rPr>
              <w:t>（10）</w:t>
            </w:r>
          </w:p>
        </w:tc>
        <w:tc>
          <w:tcPr>
            <w:tcW w:w="961" w:type="pct"/>
            <w:vMerge w:val="restart"/>
            <w:vAlign w:val="center"/>
          </w:tcPr>
          <w:p>
            <w:pPr>
              <w:jc w:val="center"/>
              <w:rPr>
                <w:rFonts w:ascii="宋体" w:hAnsi="宋体" w:eastAsia="宋体" w:cs="宋体"/>
                <w:sz w:val="22"/>
              </w:rPr>
            </w:pPr>
            <w:r>
              <w:rPr>
                <w:rFonts w:hint="eastAsia" w:ascii="宋体" w:hAnsi="宋体" w:eastAsia="宋体" w:cs="宋体"/>
                <w:sz w:val="22"/>
              </w:rPr>
              <w:t>项目监理人员考勤</w:t>
            </w:r>
          </w:p>
          <w:p>
            <w:pPr>
              <w:jc w:val="center"/>
              <w:rPr>
                <w:rFonts w:ascii="宋体" w:hAnsi="宋体" w:eastAsia="宋体" w:cs="宋体"/>
                <w:sz w:val="22"/>
              </w:rPr>
            </w:pPr>
            <w:r>
              <w:rPr>
                <w:rFonts w:hint="eastAsia" w:ascii="宋体" w:hAnsi="宋体" w:eastAsia="宋体" w:cs="宋体"/>
                <w:b/>
                <w:sz w:val="22"/>
              </w:rPr>
              <w:t>(10分)</w:t>
            </w:r>
          </w:p>
        </w:tc>
        <w:tc>
          <w:tcPr>
            <w:tcW w:w="2483" w:type="pct"/>
            <w:gridSpan w:val="4"/>
          </w:tcPr>
          <w:p>
            <w:pPr>
              <w:rPr>
                <w:rFonts w:ascii="宋体" w:hAnsi="宋体" w:eastAsia="宋体" w:cs="宋体"/>
                <w:sz w:val="22"/>
              </w:rPr>
            </w:pPr>
            <w:r>
              <w:rPr>
                <w:rFonts w:hint="eastAsia" w:ascii="宋体" w:hAnsi="宋体" w:eastAsia="宋体" w:cs="宋体"/>
                <w:sz w:val="22"/>
              </w:rPr>
              <w:t>总监理工程师每月出勤不少于22天，每天考勤打卡不低于6小时。</w:t>
            </w:r>
          </w:p>
        </w:tc>
        <w:tc>
          <w:tcPr>
            <w:tcW w:w="242" w:type="pct"/>
            <w:vAlign w:val="center"/>
          </w:tcPr>
          <w:p>
            <w:pPr>
              <w:jc w:val="center"/>
              <w:rPr>
                <w:rFonts w:ascii="宋体" w:hAnsi="宋体" w:eastAsia="宋体" w:cs="宋体"/>
                <w:sz w:val="22"/>
              </w:rPr>
            </w:pPr>
          </w:p>
        </w:tc>
        <w:tc>
          <w:tcPr>
            <w:tcW w:w="242" w:type="pct"/>
            <w:vAlign w:val="center"/>
          </w:tcPr>
          <w:p>
            <w:pPr>
              <w:jc w:val="center"/>
              <w:rPr>
                <w:rFonts w:ascii="宋体" w:hAnsi="宋体" w:eastAsia="宋体" w:cs="宋体"/>
                <w:sz w:val="22"/>
              </w:rPr>
            </w:pPr>
          </w:p>
        </w:tc>
        <w:tc>
          <w:tcPr>
            <w:tcW w:w="242" w:type="pct"/>
            <w:vAlign w:val="center"/>
          </w:tcPr>
          <w:p>
            <w:pPr>
              <w:jc w:val="center"/>
              <w:rPr>
                <w:rFonts w:ascii="宋体" w:hAnsi="宋体" w:eastAsia="宋体" w:cs="宋体"/>
                <w:sz w:val="22"/>
              </w:rPr>
            </w:pPr>
          </w:p>
        </w:tc>
        <w:tc>
          <w:tcPr>
            <w:tcW w:w="339" w:type="pct"/>
            <w:vAlign w:val="center"/>
          </w:tcPr>
          <w:p>
            <w:pPr>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trPr>
        <w:tc>
          <w:tcPr>
            <w:tcW w:w="488" w:type="pct"/>
            <w:vMerge w:val="continue"/>
            <w:vAlign w:val="center"/>
          </w:tcPr>
          <w:p>
            <w:pPr>
              <w:jc w:val="center"/>
              <w:rPr>
                <w:rFonts w:ascii="宋体" w:hAnsi="宋体" w:eastAsia="宋体" w:cs="宋体"/>
                <w:b/>
                <w:sz w:val="22"/>
              </w:rPr>
            </w:pPr>
          </w:p>
        </w:tc>
        <w:tc>
          <w:tcPr>
            <w:tcW w:w="961" w:type="pct"/>
            <w:vMerge w:val="continue"/>
            <w:vAlign w:val="center"/>
          </w:tcPr>
          <w:p>
            <w:pPr>
              <w:jc w:val="center"/>
              <w:rPr>
                <w:rFonts w:ascii="宋体" w:hAnsi="宋体" w:eastAsia="宋体" w:cs="宋体"/>
                <w:sz w:val="22"/>
              </w:rPr>
            </w:pPr>
          </w:p>
        </w:tc>
        <w:tc>
          <w:tcPr>
            <w:tcW w:w="2483" w:type="pct"/>
            <w:gridSpan w:val="4"/>
          </w:tcPr>
          <w:p>
            <w:pPr>
              <w:rPr>
                <w:rFonts w:ascii="宋体" w:hAnsi="宋体" w:eastAsia="宋体" w:cs="宋体"/>
                <w:sz w:val="22"/>
              </w:rPr>
            </w:pPr>
            <w:r>
              <w:rPr>
                <w:rFonts w:hint="eastAsia" w:ascii="宋体" w:hAnsi="宋体" w:eastAsia="宋体" w:cs="宋体"/>
                <w:sz w:val="22"/>
              </w:rPr>
              <w:t>专业工程师及监理员人数符合合同要求，每月出勤需达到26天，每天考勤打卡不低于8小时。</w:t>
            </w:r>
          </w:p>
        </w:tc>
        <w:tc>
          <w:tcPr>
            <w:tcW w:w="242" w:type="pct"/>
            <w:vAlign w:val="center"/>
          </w:tcPr>
          <w:p>
            <w:pPr>
              <w:jc w:val="center"/>
              <w:rPr>
                <w:rFonts w:ascii="宋体" w:hAnsi="宋体" w:eastAsia="宋体" w:cs="宋体"/>
                <w:sz w:val="22"/>
              </w:rPr>
            </w:pPr>
          </w:p>
        </w:tc>
        <w:tc>
          <w:tcPr>
            <w:tcW w:w="242" w:type="pct"/>
            <w:vAlign w:val="center"/>
          </w:tcPr>
          <w:p>
            <w:pPr>
              <w:jc w:val="center"/>
              <w:rPr>
                <w:rFonts w:ascii="宋体" w:hAnsi="宋体" w:eastAsia="宋体" w:cs="宋体"/>
                <w:sz w:val="22"/>
              </w:rPr>
            </w:pPr>
          </w:p>
        </w:tc>
        <w:tc>
          <w:tcPr>
            <w:tcW w:w="242" w:type="pct"/>
            <w:vAlign w:val="center"/>
          </w:tcPr>
          <w:p>
            <w:pPr>
              <w:jc w:val="center"/>
              <w:rPr>
                <w:rFonts w:ascii="宋体" w:hAnsi="宋体" w:eastAsia="宋体" w:cs="宋体"/>
                <w:sz w:val="22"/>
              </w:rPr>
            </w:pPr>
          </w:p>
        </w:tc>
        <w:tc>
          <w:tcPr>
            <w:tcW w:w="339" w:type="pct"/>
            <w:vAlign w:val="center"/>
          </w:tcPr>
          <w:p>
            <w:pPr>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8" w:type="pct"/>
            <w:vMerge w:val="restart"/>
            <w:vAlign w:val="center"/>
          </w:tcPr>
          <w:p>
            <w:pPr>
              <w:jc w:val="center"/>
              <w:rPr>
                <w:rFonts w:ascii="宋体" w:hAnsi="宋体" w:eastAsia="宋体" w:cs="宋体"/>
                <w:b/>
                <w:sz w:val="22"/>
              </w:rPr>
            </w:pPr>
            <w:r>
              <w:rPr>
                <w:rFonts w:hint="eastAsia" w:ascii="宋体" w:hAnsi="宋体" w:eastAsia="宋体" w:cs="宋体"/>
                <w:b/>
                <w:sz w:val="22"/>
              </w:rPr>
              <w:t>监</w:t>
            </w:r>
          </w:p>
          <w:p>
            <w:pPr>
              <w:jc w:val="center"/>
              <w:rPr>
                <w:rFonts w:ascii="宋体" w:hAnsi="宋体" w:eastAsia="宋体" w:cs="宋体"/>
                <w:b/>
                <w:sz w:val="22"/>
              </w:rPr>
            </w:pPr>
            <w:r>
              <w:rPr>
                <w:rFonts w:hint="eastAsia" w:ascii="宋体" w:hAnsi="宋体" w:eastAsia="宋体" w:cs="宋体"/>
                <w:b/>
                <w:sz w:val="22"/>
              </w:rPr>
              <w:t>理</w:t>
            </w:r>
          </w:p>
          <w:p>
            <w:pPr>
              <w:jc w:val="center"/>
              <w:rPr>
                <w:rFonts w:ascii="宋体" w:hAnsi="宋体" w:eastAsia="宋体" w:cs="宋体"/>
                <w:b/>
                <w:sz w:val="22"/>
              </w:rPr>
            </w:pPr>
            <w:r>
              <w:rPr>
                <w:rFonts w:hint="eastAsia" w:ascii="宋体" w:hAnsi="宋体" w:eastAsia="宋体" w:cs="宋体"/>
                <w:b/>
                <w:sz w:val="22"/>
              </w:rPr>
              <w:t>工</w:t>
            </w:r>
          </w:p>
          <w:p>
            <w:pPr>
              <w:jc w:val="center"/>
              <w:rPr>
                <w:rFonts w:ascii="宋体" w:hAnsi="宋体" w:eastAsia="宋体" w:cs="宋体"/>
                <w:b/>
                <w:sz w:val="22"/>
              </w:rPr>
            </w:pPr>
            <w:r>
              <w:rPr>
                <w:rFonts w:hint="eastAsia" w:ascii="宋体" w:hAnsi="宋体" w:eastAsia="宋体" w:cs="宋体"/>
                <w:b/>
                <w:sz w:val="22"/>
              </w:rPr>
              <w:t>作</w:t>
            </w:r>
          </w:p>
          <w:p>
            <w:pPr>
              <w:jc w:val="center"/>
              <w:rPr>
                <w:rFonts w:ascii="宋体" w:hAnsi="宋体" w:eastAsia="宋体" w:cs="宋体"/>
                <w:b/>
                <w:sz w:val="22"/>
              </w:rPr>
            </w:pPr>
            <w:r>
              <w:rPr>
                <w:rFonts w:hint="eastAsia" w:ascii="宋体" w:hAnsi="宋体" w:eastAsia="宋体" w:cs="宋体"/>
                <w:b/>
                <w:sz w:val="22"/>
              </w:rPr>
              <w:t>检</w:t>
            </w:r>
          </w:p>
          <w:p>
            <w:pPr>
              <w:jc w:val="center"/>
              <w:rPr>
                <w:rFonts w:ascii="宋体" w:hAnsi="宋体" w:eastAsia="宋体" w:cs="宋体"/>
                <w:b/>
                <w:sz w:val="22"/>
              </w:rPr>
            </w:pPr>
            <w:r>
              <w:rPr>
                <w:rFonts w:hint="eastAsia" w:ascii="宋体" w:hAnsi="宋体" w:eastAsia="宋体" w:cs="宋体"/>
                <w:b/>
                <w:sz w:val="22"/>
              </w:rPr>
              <w:t>查</w:t>
            </w:r>
          </w:p>
          <w:p>
            <w:pPr>
              <w:jc w:val="center"/>
              <w:rPr>
                <w:rFonts w:ascii="宋体" w:hAnsi="宋体" w:eastAsia="宋体" w:cs="宋体"/>
                <w:b/>
                <w:sz w:val="22"/>
              </w:rPr>
            </w:pPr>
            <w:r>
              <w:rPr>
                <w:rFonts w:hint="eastAsia" w:ascii="宋体" w:hAnsi="宋体" w:eastAsia="宋体" w:cs="宋体"/>
                <w:b/>
                <w:sz w:val="22"/>
              </w:rPr>
              <w:t>（54）</w:t>
            </w:r>
          </w:p>
        </w:tc>
        <w:tc>
          <w:tcPr>
            <w:tcW w:w="961" w:type="pct"/>
            <w:vAlign w:val="center"/>
          </w:tcPr>
          <w:p>
            <w:pPr>
              <w:jc w:val="center"/>
              <w:rPr>
                <w:rFonts w:ascii="宋体" w:hAnsi="宋体" w:eastAsia="宋体" w:cs="宋体"/>
                <w:sz w:val="22"/>
              </w:rPr>
            </w:pPr>
            <w:r>
              <w:rPr>
                <w:rFonts w:hint="eastAsia" w:ascii="宋体" w:hAnsi="宋体" w:eastAsia="宋体" w:cs="宋体"/>
                <w:sz w:val="22"/>
              </w:rPr>
              <w:t>图纸审核</w:t>
            </w:r>
          </w:p>
          <w:p>
            <w:pPr>
              <w:jc w:val="center"/>
              <w:rPr>
                <w:rFonts w:ascii="宋体" w:hAnsi="宋体" w:eastAsia="宋体" w:cs="宋体"/>
                <w:sz w:val="22"/>
              </w:rPr>
            </w:pPr>
            <w:r>
              <w:rPr>
                <w:rFonts w:hint="eastAsia" w:ascii="宋体" w:hAnsi="宋体" w:eastAsia="宋体" w:cs="宋体"/>
                <w:b/>
                <w:sz w:val="22"/>
              </w:rPr>
              <w:t>(4分)</w:t>
            </w:r>
          </w:p>
        </w:tc>
        <w:tc>
          <w:tcPr>
            <w:tcW w:w="2483" w:type="pct"/>
            <w:gridSpan w:val="4"/>
          </w:tcPr>
          <w:p>
            <w:pPr>
              <w:rPr>
                <w:rFonts w:ascii="宋体" w:hAnsi="宋体" w:eastAsia="宋体" w:cs="宋体"/>
                <w:sz w:val="22"/>
              </w:rPr>
            </w:pPr>
            <w:r>
              <w:rPr>
                <w:rFonts w:hint="eastAsia" w:ascii="宋体" w:hAnsi="宋体" w:eastAsia="宋体" w:cs="宋体"/>
                <w:sz w:val="22"/>
              </w:rPr>
              <w:t>图纸审核工作细致认真，各专业审图意见详尽；及时发现问题提出合理建议；保证建筑物的经济性、安全性、可靠性，减少工程变更、合同外项目付款，降低了工程投资或加快工程进度。</w:t>
            </w:r>
          </w:p>
        </w:tc>
        <w:tc>
          <w:tcPr>
            <w:tcW w:w="242" w:type="pct"/>
            <w:vAlign w:val="center"/>
          </w:tcPr>
          <w:p>
            <w:pPr>
              <w:jc w:val="center"/>
              <w:rPr>
                <w:rFonts w:ascii="宋体" w:hAnsi="宋体" w:eastAsia="宋体" w:cs="宋体"/>
                <w:sz w:val="22"/>
              </w:rPr>
            </w:pPr>
          </w:p>
        </w:tc>
        <w:tc>
          <w:tcPr>
            <w:tcW w:w="242" w:type="pct"/>
            <w:vAlign w:val="center"/>
          </w:tcPr>
          <w:p>
            <w:pPr>
              <w:jc w:val="center"/>
              <w:rPr>
                <w:rFonts w:ascii="宋体" w:hAnsi="宋体" w:eastAsia="宋体" w:cs="宋体"/>
                <w:sz w:val="22"/>
              </w:rPr>
            </w:pPr>
          </w:p>
        </w:tc>
        <w:tc>
          <w:tcPr>
            <w:tcW w:w="242" w:type="pct"/>
            <w:vAlign w:val="center"/>
          </w:tcPr>
          <w:p>
            <w:pPr>
              <w:jc w:val="center"/>
              <w:rPr>
                <w:rFonts w:ascii="宋体" w:hAnsi="宋体" w:eastAsia="宋体" w:cs="宋体"/>
                <w:sz w:val="22"/>
              </w:rPr>
            </w:pPr>
          </w:p>
        </w:tc>
        <w:tc>
          <w:tcPr>
            <w:tcW w:w="339" w:type="pct"/>
            <w:vAlign w:val="center"/>
          </w:tcPr>
          <w:p>
            <w:pPr>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trPr>
        <w:tc>
          <w:tcPr>
            <w:tcW w:w="488" w:type="pct"/>
            <w:vMerge w:val="continue"/>
          </w:tcPr>
          <w:p>
            <w:pPr>
              <w:jc w:val="center"/>
              <w:rPr>
                <w:rFonts w:ascii="宋体" w:hAnsi="宋体" w:eastAsia="宋体" w:cs="宋体"/>
                <w:sz w:val="22"/>
              </w:rPr>
            </w:pPr>
          </w:p>
        </w:tc>
        <w:tc>
          <w:tcPr>
            <w:tcW w:w="961" w:type="pct"/>
            <w:vAlign w:val="center"/>
          </w:tcPr>
          <w:p>
            <w:pPr>
              <w:jc w:val="center"/>
              <w:rPr>
                <w:rFonts w:ascii="宋体" w:hAnsi="宋体" w:eastAsia="宋体" w:cs="宋体"/>
                <w:sz w:val="22"/>
              </w:rPr>
            </w:pPr>
            <w:r>
              <w:rPr>
                <w:rFonts w:hint="eastAsia" w:ascii="宋体" w:hAnsi="宋体" w:eastAsia="宋体" w:cs="宋体"/>
                <w:sz w:val="22"/>
              </w:rPr>
              <w:t>试件、原材料检验控制</w:t>
            </w:r>
          </w:p>
          <w:p>
            <w:pPr>
              <w:jc w:val="center"/>
              <w:rPr>
                <w:rFonts w:ascii="宋体" w:hAnsi="宋体" w:eastAsia="宋体" w:cs="宋体"/>
                <w:sz w:val="22"/>
              </w:rPr>
            </w:pPr>
            <w:r>
              <w:rPr>
                <w:rFonts w:hint="eastAsia" w:ascii="宋体" w:hAnsi="宋体" w:eastAsia="宋体" w:cs="宋体"/>
                <w:b/>
                <w:sz w:val="22"/>
              </w:rPr>
              <w:t>(6分)</w:t>
            </w:r>
          </w:p>
        </w:tc>
        <w:tc>
          <w:tcPr>
            <w:tcW w:w="2483" w:type="pct"/>
            <w:gridSpan w:val="4"/>
          </w:tcPr>
          <w:p>
            <w:pPr>
              <w:rPr>
                <w:rFonts w:ascii="宋体" w:hAnsi="宋体" w:eastAsia="宋体" w:cs="宋体"/>
                <w:sz w:val="22"/>
              </w:rPr>
            </w:pPr>
            <w:r>
              <w:rPr>
                <w:rFonts w:hint="eastAsia" w:ascii="宋体" w:hAnsi="宋体" w:eastAsia="宋体" w:cs="宋体"/>
                <w:sz w:val="22"/>
              </w:rPr>
              <w:t>严格控制原材料进场；原材料、试件按规定做好取样复试；无不合格或未经检验的材料用于施工；试验、检验资料收集完整。配合业主对供应商作好考察和评审，对成品、半成品在生产过程中能主动深入现场，掌握生产的实际动态。</w:t>
            </w:r>
          </w:p>
        </w:tc>
        <w:tc>
          <w:tcPr>
            <w:tcW w:w="242" w:type="pct"/>
            <w:vAlign w:val="center"/>
          </w:tcPr>
          <w:p>
            <w:pPr>
              <w:jc w:val="center"/>
              <w:rPr>
                <w:rFonts w:ascii="宋体" w:hAnsi="宋体" w:eastAsia="宋体" w:cs="宋体"/>
                <w:sz w:val="22"/>
              </w:rPr>
            </w:pPr>
          </w:p>
        </w:tc>
        <w:tc>
          <w:tcPr>
            <w:tcW w:w="242" w:type="pct"/>
            <w:vAlign w:val="center"/>
          </w:tcPr>
          <w:p>
            <w:pPr>
              <w:jc w:val="center"/>
              <w:rPr>
                <w:rFonts w:ascii="宋体" w:hAnsi="宋体" w:eastAsia="宋体" w:cs="宋体"/>
                <w:sz w:val="22"/>
              </w:rPr>
            </w:pPr>
          </w:p>
        </w:tc>
        <w:tc>
          <w:tcPr>
            <w:tcW w:w="242" w:type="pct"/>
            <w:vAlign w:val="center"/>
          </w:tcPr>
          <w:p>
            <w:pPr>
              <w:jc w:val="center"/>
              <w:rPr>
                <w:rFonts w:ascii="宋体" w:hAnsi="宋体" w:eastAsia="宋体" w:cs="宋体"/>
                <w:sz w:val="22"/>
              </w:rPr>
            </w:pPr>
          </w:p>
        </w:tc>
        <w:tc>
          <w:tcPr>
            <w:tcW w:w="339" w:type="pct"/>
            <w:vAlign w:val="center"/>
          </w:tcPr>
          <w:p>
            <w:pPr>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8" w:type="pct"/>
            <w:vMerge w:val="continue"/>
          </w:tcPr>
          <w:p>
            <w:pPr>
              <w:jc w:val="center"/>
              <w:rPr>
                <w:rFonts w:ascii="宋体" w:hAnsi="宋体" w:eastAsia="宋体" w:cs="宋体"/>
                <w:sz w:val="22"/>
              </w:rPr>
            </w:pPr>
          </w:p>
        </w:tc>
        <w:tc>
          <w:tcPr>
            <w:tcW w:w="961" w:type="pct"/>
            <w:vAlign w:val="center"/>
          </w:tcPr>
          <w:p>
            <w:pPr>
              <w:jc w:val="center"/>
              <w:rPr>
                <w:rFonts w:ascii="宋体" w:hAnsi="宋体" w:eastAsia="宋体" w:cs="宋体"/>
                <w:sz w:val="22"/>
              </w:rPr>
            </w:pPr>
            <w:r>
              <w:rPr>
                <w:rFonts w:hint="eastAsia" w:ascii="宋体" w:hAnsi="宋体" w:eastAsia="宋体" w:cs="宋体"/>
                <w:sz w:val="22"/>
              </w:rPr>
              <w:t>工程量审核</w:t>
            </w:r>
          </w:p>
          <w:p>
            <w:pPr>
              <w:jc w:val="center"/>
              <w:rPr>
                <w:rFonts w:ascii="宋体" w:hAnsi="宋体" w:eastAsia="宋体" w:cs="宋体"/>
                <w:sz w:val="22"/>
              </w:rPr>
            </w:pPr>
            <w:r>
              <w:rPr>
                <w:rFonts w:hint="eastAsia" w:ascii="宋体" w:hAnsi="宋体" w:eastAsia="宋体" w:cs="宋体"/>
                <w:b/>
                <w:sz w:val="22"/>
              </w:rPr>
              <w:t>(6分)</w:t>
            </w:r>
          </w:p>
        </w:tc>
        <w:tc>
          <w:tcPr>
            <w:tcW w:w="2483" w:type="pct"/>
            <w:gridSpan w:val="4"/>
          </w:tcPr>
          <w:p>
            <w:pPr>
              <w:rPr>
                <w:rFonts w:ascii="宋体" w:hAnsi="宋体" w:eastAsia="宋体" w:cs="宋体"/>
                <w:sz w:val="22"/>
              </w:rPr>
            </w:pPr>
            <w:r>
              <w:rPr>
                <w:rFonts w:hint="eastAsia" w:ascii="宋体" w:hAnsi="宋体" w:eastAsia="宋体" w:cs="宋体"/>
                <w:sz w:val="22"/>
              </w:rPr>
              <w:t>审核无大失误，并控制好审核误差。签证流转不超过3天。</w:t>
            </w:r>
          </w:p>
        </w:tc>
        <w:tc>
          <w:tcPr>
            <w:tcW w:w="242" w:type="pct"/>
            <w:vAlign w:val="center"/>
          </w:tcPr>
          <w:p>
            <w:pPr>
              <w:jc w:val="center"/>
              <w:rPr>
                <w:rFonts w:ascii="宋体" w:hAnsi="宋体" w:eastAsia="宋体" w:cs="宋体"/>
                <w:sz w:val="22"/>
              </w:rPr>
            </w:pPr>
          </w:p>
        </w:tc>
        <w:tc>
          <w:tcPr>
            <w:tcW w:w="242" w:type="pct"/>
            <w:vAlign w:val="center"/>
          </w:tcPr>
          <w:p>
            <w:pPr>
              <w:jc w:val="center"/>
              <w:rPr>
                <w:rFonts w:ascii="宋体" w:hAnsi="宋体" w:eastAsia="宋体" w:cs="宋体"/>
                <w:sz w:val="22"/>
              </w:rPr>
            </w:pPr>
          </w:p>
        </w:tc>
        <w:tc>
          <w:tcPr>
            <w:tcW w:w="242" w:type="pct"/>
            <w:vAlign w:val="center"/>
          </w:tcPr>
          <w:p>
            <w:pPr>
              <w:jc w:val="center"/>
              <w:rPr>
                <w:rFonts w:ascii="宋体" w:hAnsi="宋体" w:eastAsia="宋体" w:cs="宋体"/>
                <w:sz w:val="22"/>
              </w:rPr>
            </w:pPr>
          </w:p>
        </w:tc>
        <w:tc>
          <w:tcPr>
            <w:tcW w:w="339" w:type="pct"/>
            <w:vAlign w:val="center"/>
          </w:tcPr>
          <w:p>
            <w:pPr>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8" w:type="pct"/>
            <w:vMerge w:val="continue"/>
          </w:tcPr>
          <w:p>
            <w:pPr>
              <w:jc w:val="center"/>
              <w:rPr>
                <w:rFonts w:ascii="宋体" w:hAnsi="宋体" w:eastAsia="宋体" w:cs="宋体"/>
                <w:sz w:val="22"/>
              </w:rPr>
            </w:pPr>
          </w:p>
        </w:tc>
        <w:tc>
          <w:tcPr>
            <w:tcW w:w="961" w:type="pct"/>
            <w:vAlign w:val="center"/>
          </w:tcPr>
          <w:p>
            <w:pPr>
              <w:jc w:val="center"/>
              <w:rPr>
                <w:rFonts w:ascii="宋体" w:hAnsi="宋体" w:eastAsia="宋体" w:cs="宋体"/>
                <w:sz w:val="22"/>
              </w:rPr>
            </w:pPr>
            <w:r>
              <w:rPr>
                <w:rFonts w:hint="eastAsia" w:ascii="宋体" w:hAnsi="宋体" w:eastAsia="宋体" w:cs="宋体"/>
                <w:sz w:val="22"/>
              </w:rPr>
              <w:t>工程质量控制</w:t>
            </w:r>
            <w:r>
              <w:rPr>
                <w:rFonts w:hint="eastAsia" w:ascii="宋体" w:hAnsi="宋体" w:eastAsia="宋体" w:cs="宋体"/>
                <w:b/>
                <w:sz w:val="22"/>
              </w:rPr>
              <w:t>(8分)</w:t>
            </w:r>
          </w:p>
        </w:tc>
        <w:tc>
          <w:tcPr>
            <w:tcW w:w="2483" w:type="pct"/>
            <w:gridSpan w:val="4"/>
          </w:tcPr>
          <w:p>
            <w:pPr>
              <w:rPr>
                <w:rFonts w:ascii="宋体" w:hAnsi="宋体" w:eastAsia="宋体" w:cs="宋体"/>
                <w:sz w:val="22"/>
              </w:rPr>
            </w:pPr>
            <w:r>
              <w:rPr>
                <w:rFonts w:hint="eastAsia" w:ascii="宋体" w:hAnsi="宋体" w:eastAsia="宋体" w:cs="宋体"/>
                <w:sz w:val="22"/>
              </w:rPr>
              <w:t>对各过程施工内容，有系列性的监理实施细则。对不符合质量要求的部位及时指出并采取相应措施。作好事前交底、事中检查、事后验收。手段合理有效。无质量事故发生，在有关部门检查中，未提出重大批评整改意见。（若发生一般、严重质量事故，此项不得分，严重质量事故追究相关责任）</w:t>
            </w:r>
          </w:p>
        </w:tc>
        <w:tc>
          <w:tcPr>
            <w:tcW w:w="242" w:type="pct"/>
            <w:vAlign w:val="center"/>
          </w:tcPr>
          <w:p>
            <w:pPr>
              <w:jc w:val="center"/>
              <w:rPr>
                <w:rFonts w:ascii="宋体" w:hAnsi="宋体" w:eastAsia="宋体" w:cs="宋体"/>
                <w:sz w:val="22"/>
              </w:rPr>
            </w:pPr>
          </w:p>
        </w:tc>
        <w:tc>
          <w:tcPr>
            <w:tcW w:w="242" w:type="pct"/>
            <w:vAlign w:val="center"/>
          </w:tcPr>
          <w:p>
            <w:pPr>
              <w:jc w:val="center"/>
              <w:rPr>
                <w:rFonts w:ascii="宋体" w:hAnsi="宋体" w:eastAsia="宋体" w:cs="宋体"/>
                <w:sz w:val="22"/>
              </w:rPr>
            </w:pPr>
          </w:p>
        </w:tc>
        <w:tc>
          <w:tcPr>
            <w:tcW w:w="242" w:type="pct"/>
            <w:vAlign w:val="center"/>
          </w:tcPr>
          <w:p>
            <w:pPr>
              <w:jc w:val="center"/>
              <w:rPr>
                <w:rFonts w:ascii="宋体" w:hAnsi="宋体" w:eastAsia="宋体" w:cs="宋体"/>
                <w:sz w:val="22"/>
              </w:rPr>
            </w:pPr>
          </w:p>
        </w:tc>
        <w:tc>
          <w:tcPr>
            <w:tcW w:w="339" w:type="pct"/>
            <w:vAlign w:val="center"/>
          </w:tcPr>
          <w:p>
            <w:pPr>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8" w:type="pct"/>
            <w:vMerge w:val="continue"/>
          </w:tcPr>
          <w:p>
            <w:pPr>
              <w:jc w:val="center"/>
              <w:rPr>
                <w:rFonts w:ascii="宋体" w:hAnsi="宋体" w:eastAsia="宋体" w:cs="宋体"/>
                <w:sz w:val="22"/>
              </w:rPr>
            </w:pPr>
          </w:p>
        </w:tc>
        <w:tc>
          <w:tcPr>
            <w:tcW w:w="961" w:type="pct"/>
            <w:vAlign w:val="center"/>
          </w:tcPr>
          <w:p>
            <w:pPr>
              <w:jc w:val="center"/>
              <w:rPr>
                <w:rFonts w:ascii="宋体" w:hAnsi="宋体" w:eastAsia="宋体" w:cs="宋体"/>
                <w:sz w:val="22"/>
              </w:rPr>
            </w:pPr>
            <w:r>
              <w:rPr>
                <w:rFonts w:hint="eastAsia" w:ascii="宋体" w:hAnsi="宋体" w:eastAsia="宋体" w:cs="宋体"/>
                <w:sz w:val="22"/>
              </w:rPr>
              <w:t>安全、文明施工控制</w:t>
            </w:r>
          </w:p>
          <w:p>
            <w:pPr>
              <w:jc w:val="center"/>
              <w:rPr>
                <w:rFonts w:ascii="宋体" w:hAnsi="宋体" w:eastAsia="宋体" w:cs="宋体"/>
                <w:sz w:val="22"/>
              </w:rPr>
            </w:pPr>
            <w:r>
              <w:rPr>
                <w:rFonts w:hint="eastAsia" w:ascii="宋体" w:hAnsi="宋体" w:eastAsia="宋体" w:cs="宋体"/>
                <w:b/>
                <w:sz w:val="22"/>
              </w:rPr>
              <w:t>(8分)</w:t>
            </w:r>
          </w:p>
        </w:tc>
        <w:tc>
          <w:tcPr>
            <w:tcW w:w="2483" w:type="pct"/>
            <w:gridSpan w:val="4"/>
          </w:tcPr>
          <w:p>
            <w:pPr>
              <w:rPr>
                <w:rFonts w:ascii="宋体" w:hAnsi="宋体" w:eastAsia="宋体" w:cs="宋体"/>
                <w:sz w:val="22"/>
              </w:rPr>
            </w:pPr>
            <w:r>
              <w:rPr>
                <w:rFonts w:hint="eastAsia" w:ascii="宋体" w:hAnsi="宋体" w:eastAsia="宋体" w:cs="宋体"/>
                <w:sz w:val="22"/>
              </w:rPr>
              <w:t>制定管理措施，确定工作重点，明确内部分工。安全隐患及时发现并整改，每周定期组织专项安全文明施工检查，并形成书面报告，同时下发整改通知单，督促整改闭合问题。现场无安全事故发生。（若发生一般、严重安全事故，此项不得分，严重安全事故追究相关责任）</w:t>
            </w:r>
          </w:p>
        </w:tc>
        <w:tc>
          <w:tcPr>
            <w:tcW w:w="242" w:type="pct"/>
            <w:vAlign w:val="center"/>
          </w:tcPr>
          <w:p>
            <w:pPr>
              <w:jc w:val="center"/>
              <w:rPr>
                <w:rFonts w:ascii="宋体" w:hAnsi="宋体" w:eastAsia="宋体" w:cs="宋体"/>
                <w:sz w:val="22"/>
              </w:rPr>
            </w:pPr>
          </w:p>
        </w:tc>
        <w:tc>
          <w:tcPr>
            <w:tcW w:w="242" w:type="pct"/>
            <w:vAlign w:val="center"/>
          </w:tcPr>
          <w:p>
            <w:pPr>
              <w:jc w:val="center"/>
              <w:rPr>
                <w:rFonts w:ascii="宋体" w:hAnsi="宋体" w:eastAsia="宋体" w:cs="宋体"/>
                <w:sz w:val="22"/>
              </w:rPr>
            </w:pPr>
          </w:p>
        </w:tc>
        <w:tc>
          <w:tcPr>
            <w:tcW w:w="242" w:type="pct"/>
            <w:vAlign w:val="center"/>
          </w:tcPr>
          <w:p>
            <w:pPr>
              <w:jc w:val="center"/>
              <w:rPr>
                <w:rFonts w:ascii="宋体" w:hAnsi="宋体" w:eastAsia="宋体" w:cs="宋体"/>
                <w:sz w:val="22"/>
              </w:rPr>
            </w:pPr>
          </w:p>
        </w:tc>
        <w:tc>
          <w:tcPr>
            <w:tcW w:w="339" w:type="pct"/>
            <w:vAlign w:val="center"/>
          </w:tcPr>
          <w:p>
            <w:pPr>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8" w:type="pct"/>
            <w:vMerge w:val="continue"/>
          </w:tcPr>
          <w:p>
            <w:pPr>
              <w:jc w:val="center"/>
              <w:rPr>
                <w:rFonts w:ascii="宋体" w:hAnsi="宋体" w:eastAsia="宋体" w:cs="宋体"/>
                <w:sz w:val="22"/>
              </w:rPr>
            </w:pPr>
          </w:p>
        </w:tc>
        <w:tc>
          <w:tcPr>
            <w:tcW w:w="961" w:type="pct"/>
            <w:vAlign w:val="center"/>
          </w:tcPr>
          <w:p>
            <w:pPr>
              <w:jc w:val="center"/>
              <w:rPr>
                <w:rFonts w:ascii="宋体" w:hAnsi="宋体" w:eastAsia="宋体" w:cs="宋体"/>
                <w:sz w:val="22"/>
              </w:rPr>
            </w:pPr>
            <w:r>
              <w:rPr>
                <w:rFonts w:hint="eastAsia" w:ascii="宋体" w:hAnsi="宋体" w:eastAsia="宋体" w:cs="宋体"/>
                <w:sz w:val="22"/>
              </w:rPr>
              <w:t>工程进度控制</w:t>
            </w:r>
            <w:r>
              <w:rPr>
                <w:rFonts w:hint="eastAsia" w:ascii="宋体" w:hAnsi="宋体" w:eastAsia="宋体" w:cs="宋体"/>
                <w:b/>
                <w:sz w:val="22"/>
              </w:rPr>
              <w:t>(8分)</w:t>
            </w:r>
          </w:p>
        </w:tc>
        <w:tc>
          <w:tcPr>
            <w:tcW w:w="2483" w:type="pct"/>
            <w:gridSpan w:val="4"/>
          </w:tcPr>
          <w:p>
            <w:pPr>
              <w:rPr>
                <w:rFonts w:ascii="宋体" w:hAnsi="宋体" w:eastAsia="宋体" w:cs="宋体"/>
                <w:sz w:val="22"/>
              </w:rPr>
            </w:pPr>
            <w:r>
              <w:rPr>
                <w:rFonts w:hint="eastAsia" w:ascii="宋体" w:hAnsi="宋体" w:eastAsia="宋体" w:cs="宋体"/>
                <w:sz w:val="22"/>
              </w:rPr>
              <w:t>严格作好周、月、季度、年度进度计划的审批调整和回复，及时分析计划执行偏差，提出整改意见，并富有成效。由于其他非预见因素造成进度落后，能提出有合理有效措施使进度加快。</w:t>
            </w:r>
          </w:p>
        </w:tc>
        <w:tc>
          <w:tcPr>
            <w:tcW w:w="242" w:type="pct"/>
            <w:vAlign w:val="center"/>
          </w:tcPr>
          <w:p>
            <w:pPr>
              <w:jc w:val="center"/>
              <w:rPr>
                <w:rFonts w:ascii="宋体" w:hAnsi="宋体" w:eastAsia="宋体" w:cs="宋体"/>
                <w:sz w:val="22"/>
              </w:rPr>
            </w:pPr>
          </w:p>
        </w:tc>
        <w:tc>
          <w:tcPr>
            <w:tcW w:w="242" w:type="pct"/>
            <w:vAlign w:val="center"/>
          </w:tcPr>
          <w:p>
            <w:pPr>
              <w:jc w:val="center"/>
              <w:rPr>
                <w:rFonts w:ascii="宋体" w:hAnsi="宋体" w:eastAsia="宋体" w:cs="宋体"/>
                <w:sz w:val="22"/>
              </w:rPr>
            </w:pPr>
          </w:p>
        </w:tc>
        <w:tc>
          <w:tcPr>
            <w:tcW w:w="242" w:type="pct"/>
            <w:vAlign w:val="center"/>
          </w:tcPr>
          <w:p>
            <w:pPr>
              <w:jc w:val="center"/>
              <w:rPr>
                <w:rFonts w:ascii="宋体" w:hAnsi="宋体" w:eastAsia="宋体" w:cs="宋体"/>
                <w:sz w:val="22"/>
              </w:rPr>
            </w:pPr>
          </w:p>
        </w:tc>
        <w:tc>
          <w:tcPr>
            <w:tcW w:w="339" w:type="pct"/>
            <w:vAlign w:val="center"/>
          </w:tcPr>
          <w:p>
            <w:pPr>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88" w:type="pct"/>
            <w:vMerge w:val="continue"/>
          </w:tcPr>
          <w:p>
            <w:pPr>
              <w:jc w:val="center"/>
              <w:rPr>
                <w:rFonts w:ascii="宋体" w:hAnsi="宋体" w:eastAsia="宋体" w:cs="宋体"/>
                <w:sz w:val="22"/>
              </w:rPr>
            </w:pPr>
          </w:p>
        </w:tc>
        <w:tc>
          <w:tcPr>
            <w:tcW w:w="961" w:type="pct"/>
            <w:vAlign w:val="center"/>
          </w:tcPr>
          <w:p>
            <w:pPr>
              <w:jc w:val="center"/>
              <w:rPr>
                <w:rFonts w:ascii="宋体" w:hAnsi="宋体" w:eastAsia="宋体" w:cs="宋体"/>
                <w:sz w:val="22"/>
              </w:rPr>
            </w:pPr>
            <w:r>
              <w:rPr>
                <w:rFonts w:hint="eastAsia" w:ascii="宋体" w:hAnsi="宋体" w:eastAsia="宋体" w:cs="宋体"/>
                <w:sz w:val="22"/>
              </w:rPr>
              <w:t>监理工作成果</w:t>
            </w:r>
            <w:r>
              <w:rPr>
                <w:rFonts w:hint="eastAsia" w:ascii="宋体" w:hAnsi="宋体" w:eastAsia="宋体" w:cs="宋体"/>
                <w:b/>
                <w:sz w:val="22"/>
              </w:rPr>
              <w:t>(3分)</w:t>
            </w:r>
          </w:p>
        </w:tc>
        <w:tc>
          <w:tcPr>
            <w:tcW w:w="2483" w:type="pct"/>
            <w:gridSpan w:val="4"/>
          </w:tcPr>
          <w:p>
            <w:pPr>
              <w:rPr>
                <w:rFonts w:ascii="宋体" w:hAnsi="宋体" w:eastAsia="宋体" w:cs="宋体"/>
                <w:sz w:val="22"/>
              </w:rPr>
            </w:pPr>
            <w:r>
              <w:rPr>
                <w:rFonts w:hint="eastAsia" w:ascii="宋体" w:hAnsi="宋体" w:eastAsia="宋体" w:cs="宋体"/>
                <w:sz w:val="22"/>
              </w:rPr>
              <w:t>有施工合理化建议，加快进度或减少工程费用。</w:t>
            </w:r>
          </w:p>
        </w:tc>
        <w:tc>
          <w:tcPr>
            <w:tcW w:w="242" w:type="pct"/>
            <w:vAlign w:val="center"/>
          </w:tcPr>
          <w:p>
            <w:pPr>
              <w:jc w:val="center"/>
              <w:rPr>
                <w:rFonts w:ascii="宋体" w:hAnsi="宋体" w:eastAsia="宋体" w:cs="宋体"/>
                <w:sz w:val="22"/>
              </w:rPr>
            </w:pPr>
          </w:p>
        </w:tc>
        <w:tc>
          <w:tcPr>
            <w:tcW w:w="242" w:type="pct"/>
            <w:vAlign w:val="center"/>
          </w:tcPr>
          <w:p>
            <w:pPr>
              <w:jc w:val="center"/>
              <w:rPr>
                <w:rFonts w:ascii="宋体" w:hAnsi="宋体" w:eastAsia="宋体" w:cs="宋体"/>
                <w:sz w:val="22"/>
              </w:rPr>
            </w:pPr>
          </w:p>
        </w:tc>
        <w:tc>
          <w:tcPr>
            <w:tcW w:w="242" w:type="pct"/>
            <w:vAlign w:val="center"/>
          </w:tcPr>
          <w:p>
            <w:pPr>
              <w:jc w:val="center"/>
              <w:rPr>
                <w:rFonts w:ascii="宋体" w:hAnsi="宋体" w:eastAsia="宋体" w:cs="宋体"/>
                <w:sz w:val="22"/>
              </w:rPr>
            </w:pPr>
          </w:p>
        </w:tc>
        <w:tc>
          <w:tcPr>
            <w:tcW w:w="339" w:type="pct"/>
            <w:vAlign w:val="center"/>
          </w:tcPr>
          <w:p>
            <w:pPr>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488" w:type="pct"/>
            <w:vMerge w:val="continue"/>
          </w:tcPr>
          <w:p>
            <w:pPr>
              <w:jc w:val="center"/>
              <w:rPr>
                <w:rFonts w:ascii="宋体" w:hAnsi="宋体" w:eastAsia="宋体" w:cs="宋体"/>
                <w:sz w:val="22"/>
              </w:rPr>
            </w:pPr>
          </w:p>
        </w:tc>
        <w:tc>
          <w:tcPr>
            <w:tcW w:w="961" w:type="pct"/>
            <w:vAlign w:val="center"/>
          </w:tcPr>
          <w:p>
            <w:pPr>
              <w:jc w:val="center"/>
              <w:rPr>
                <w:rFonts w:ascii="宋体" w:hAnsi="宋体" w:eastAsia="宋体" w:cs="宋体"/>
                <w:sz w:val="22"/>
              </w:rPr>
            </w:pPr>
            <w:r>
              <w:rPr>
                <w:rFonts w:hint="eastAsia" w:ascii="宋体" w:hAnsi="宋体" w:eastAsia="宋体" w:cs="宋体"/>
                <w:sz w:val="22"/>
              </w:rPr>
              <w:t>扬尘控制</w:t>
            </w:r>
          </w:p>
          <w:p>
            <w:pPr>
              <w:jc w:val="center"/>
              <w:rPr>
                <w:rFonts w:ascii="宋体" w:hAnsi="宋体" w:eastAsia="宋体" w:cs="宋体"/>
                <w:sz w:val="22"/>
              </w:rPr>
            </w:pPr>
            <w:r>
              <w:rPr>
                <w:rFonts w:hint="eastAsia" w:ascii="宋体" w:hAnsi="宋体" w:eastAsia="宋体" w:cs="宋体"/>
                <w:b/>
                <w:sz w:val="22"/>
              </w:rPr>
              <w:t>（6分）</w:t>
            </w:r>
          </w:p>
        </w:tc>
        <w:tc>
          <w:tcPr>
            <w:tcW w:w="2483" w:type="pct"/>
            <w:gridSpan w:val="4"/>
          </w:tcPr>
          <w:p>
            <w:pPr>
              <w:rPr>
                <w:rFonts w:ascii="宋体" w:hAnsi="宋体" w:eastAsia="宋体" w:cs="宋体"/>
                <w:sz w:val="22"/>
              </w:rPr>
            </w:pPr>
            <w:r>
              <w:rPr>
                <w:rFonts w:hint="eastAsia" w:ascii="宋体" w:hAnsi="宋体" w:eastAsia="宋体" w:cs="宋体"/>
                <w:sz w:val="22"/>
              </w:rPr>
              <w:t>外露的土方、建筑垃圾等及时覆盖；受污染的市政道路及时打扫，满足市容环境要求。扬尘问题未受到相关部门整改通知及行政处罚。</w:t>
            </w:r>
          </w:p>
        </w:tc>
        <w:tc>
          <w:tcPr>
            <w:tcW w:w="242" w:type="pct"/>
            <w:vAlign w:val="center"/>
          </w:tcPr>
          <w:p>
            <w:pPr>
              <w:jc w:val="center"/>
              <w:rPr>
                <w:rFonts w:ascii="宋体" w:hAnsi="宋体" w:eastAsia="宋体" w:cs="宋体"/>
                <w:sz w:val="22"/>
              </w:rPr>
            </w:pPr>
          </w:p>
        </w:tc>
        <w:tc>
          <w:tcPr>
            <w:tcW w:w="242" w:type="pct"/>
            <w:vAlign w:val="center"/>
          </w:tcPr>
          <w:p>
            <w:pPr>
              <w:jc w:val="center"/>
              <w:rPr>
                <w:rFonts w:ascii="宋体" w:hAnsi="宋体" w:eastAsia="宋体" w:cs="宋体"/>
                <w:sz w:val="22"/>
              </w:rPr>
            </w:pPr>
          </w:p>
        </w:tc>
        <w:tc>
          <w:tcPr>
            <w:tcW w:w="242" w:type="pct"/>
            <w:vAlign w:val="center"/>
          </w:tcPr>
          <w:p>
            <w:pPr>
              <w:jc w:val="center"/>
              <w:rPr>
                <w:rFonts w:ascii="宋体" w:hAnsi="宋体" w:eastAsia="宋体" w:cs="宋体"/>
                <w:sz w:val="22"/>
              </w:rPr>
            </w:pPr>
          </w:p>
        </w:tc>
        <w:tc>
          <w:tcPr>
            <w:tcW w:w="339" w:type="pct"/>
            <w:vAlign w:val="center"/>
          </w:tcPr>
          <w:p>
            <w:pPr>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8" w:type="pct"/>
            <w:vMerge w:val="continue"/>
          </w:tcPr>
          <w:p>
            <w:pPr>
              <w:jc w:val="center"/>
              <w:rPr>
                <w:rFonts w:ascii="宋体" w:hAnsi="宋体" w:eastAsia="宋体" w:cs="宋体"/>
                <w:sz w:val="22"/>
              </w:rPr>
            </w:pPr>
          </w:p>
        </w:tc>
        <w:tc>
          <w:tcPr>
            <w:tcW w:w="961" w:type="pct"/>
            <w:vAlign w:val="center"/>
          </w:tcPr>
          <w:p>
            <w:pPr>
              <w:jc w:val="center"/>
              <w:rPr>
                <w:rFonts w:ascii="宋体" w:hAnsi="宋体" w:eastAsia="宋体" w:cs="宋体"/>
                <w:sz w:val="22"/>
              </w:rPr>
            </w:pPr>
            <w:r>
              <w:rPr>
                <w:rFonts w:hint="eastAsia" w:ascii="宋体" w:hAnsi="宋体" w:eastAsia="宋体" w:cs="宋体"/>
                <w:sz w:val="22"/>
              </w:rPr>
              <w:t>信息管理</w:t>
            </w:r>
          </w:p>
          <w:p>
            <w:pPr>
              <w:jc w:val="center"/>
              <w:rPr>
                <w:rFonts w:ascii="宋体" w:hAnsi="宋体" w:eastAsia="宋体" w:cs="宋体"/>
                <w:sz w:val="22"/>
              </w:rPr>
            </w:pPr>
            <w:r>
              <w:rPr>
                <w:rFonts w:hint="eastAsia" w:ascii="宋体" w:hAnsi="宋体" w:eastAsia="宋体" w:cs="宋体"/>
                <w:b/>
                <w:sz w:val="22"/>
              </w:rPr>
              <w:t>(5分)</w:t>
            </w:r>
          </w:p>
        </w:tc>
        <w:tc>
          <w:tcPr>
            <w:tcW w:w="2483" w:type="pct"/>
            <w:gridSpan w:val="4"/>
          </w:tcPr>
          <w:p>
            <w:pPr>
              <w:rPr>
                <w:rFonts w:ascii="宋体" w:hAnsi="宋体" w:eastAsia="宋体" w:cs="宋体"/>
                <w:sz w:val="22"/>
              </w:rPr>
            </w:pPr>
            <w:r>
              <w:rPr>
                <w:rFonts w:hint="eastAsia" w:ascii="宋体" w:hAnsi="宋体" w:eastAsia="宋体" w:cs="宋体"/>
                <w:sz w:val="22"/>
              </w:rPr>
              <w:t>日记书写完整齐全及时，工作内容反映真实。每周及时作好例会或专项会议纪要（向业主同时提供电子版文件和书面文件），对下发的监理工程师通知单要进行跟踪、闭合处理。及时掌握和检查各类监理控制资料的规范性、完整性。</w:t>
            </w:r>
          </w:p>
        </w:tc>
        <w:tc>
          <w:tcPr>
            <w:tcW w:w="242" w:type="pct"/>
            <w:vAlign w:val="center"/>
          </w:tcPr>
          <w:p>
            <w:pPr>
              <w:jc w:val="center"/>
              <w:rPr>
                <w:rFonts w:ascii="宋体" w:hAnsi="宋体" w:eastAsia="宋体" w:cs="宋体"/>
                <w:sz w:val="22"/>
              </w:rPr>
            </w:pPr>
          </w:p>
        </w:tc>
        <w:tc>
          <w:tcPr>
            <w:tcW w:w="242" w:type="pct"/>
            <w:vAlign w:val="center"/>
          </w:tcPr>
          <w:p>
            <w:pPr>
              <w:jc w:val="center"/>
              <w:rPr>
                <w:rFonts w:ascii="宋体" w:hAnsi="宋体" w:eastAsia="宋体" w:cs="宋体"/>
                <w:sz w:val="22"/>
              </w:rPr>
            </w:pPr>
          </w:p>
        </w:tc>
        <w:tc>
          <w:tcPr>
            <w:tcW w:w="242" w:type="pct"/>
            <w:vAlign w:val="center"/>
          </w:tcPr>
          <w:p>
            <w:pPr>
              <w:jc w:val="center"/>
              <w:rPr>
                <w:rFonts w:ascii="宋体" w:hAnsi="宋体" w:eastAsia="宋体" w:cs="宋体"/>
                <w:sz w:val="22"/>
              </w:rPr>
            </w:pPr>
          </w:p>
        </w:tc>
        <w:tc>
          <w:tcPr>
            <w:tcW w:w="339" w:type="pct"/>
            <w:vAlign w:val="center"/>
          </w:tcPr>
          <w:p>
            <w:pPr>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8" w:type="pct"/>
            <w:vMerge w:val="restart"/>
            <w:vAlign w:val="center"/>
          </w:tcPr>
          <w:p>
            <w:pPr>
              <w:jc w:val="center"/>
              <w:rPr>
                <w:rFonts w:ascii="宋体" w:hAnsi="宋体" w:eastAsia="宋体" w:cs="宋体"/>
                <w:b/>
                <w:sz w:val="22"/>
              </w:rPr>
            </w:pPr>
            <w:r>
              <w:rPr>
                <w:rFonts w:hint="eastAsia" w:ascii="宋体" w:hAnsi="宋体" w:eastAsia="宋体" w:cs="宋体"/>
                <w:b/>
                <w:sz w:val="22"/>
              </w:rPr>
              <w:t>监</w:t>
            </w:r>
          </w:p>
          <w:p>
            <w:pPr>
              <w:jc w:val="center"/>
              <w:rPr>
                <w:rFonts w:ascii="宋体" w:hAnsi="宋体" w:eastAsia="宋体" w:cs="宋体"/>
                <w:b/>
                <w:sz w:val="22"/>
              </w:rPr>
            </w:pPr>
            <w:r>
              <w:rPr>
                <w:rFonts w:hint="eastAsia" w:ascii="宋体" w:hAnsi="宋体" w:eastAsia="宋体" w:cs="宋体"/>
                <w:b/>
                <w:sz w:val="22"/>
              </w:rPr>
              <w:t>理</w:t>
            </w:r>
          </w:p>
          <w:p>
            <w:pPr>
              <w:jc w:val="center"/>
              <w:rPr>
                <w:rFonts w:ascii="宋体" w:hAnsi="宋体" w:eastAsia="宋体" w:cs="宋体"/>
                <w:b/>
                <w:sz w:val="22"/>
              </w:rPr>
            </w:pPr>
            <w:r>
              <w:rPr>
                <w:rFonts w:hint="eastAsia" w:ascii="宋体" w:hAnsi="宋体" w:eastAsia="宋体" w:cs="宋体"/>
                <w:b/>
                <w:sz w:val="22"/>
              </w:rPr>
              <w:t>工</w:t>
            </w:r>
          </w:p>
          <w:p>
            <w:pPr>
              <w:jc w:val="center"/>
              <w:rPr>
                <w:rFonts w:ascii="宋体" w:hAnsi="宋体" w:eastAsia="宋体" w:cs="宋体"/>
                <w:b/>
                <w:sz w:val="22"/>
              </w:rPr>
            </w:pPr>
            <w:r>
              <w:rPr>
                <w:rFonts w:hint="eastAsia" w:ascii="宋体" w:hAnsi="宋体" w:eastAsia="宋体" w:cs="宋体"/>
                <w:b/>
                <w:sz w:val="22"/>
              </w:rPr>
              <w:t>作</w:t>
            </w:r>
          </w:p>
          <w:p>
            <w:pPr>
              <w:jc w:val="center"/>
              <w:rPr>
                <w:rFonts w:ascii="宋体" w:hAnsi="宋体" w:eastAsia="宋体" w:cs="宋体"/>
                <w:b/>
                <w:sz w:val="22"/>
              </w:rPr>
            </w:pPr>
            <w:r>
              <w:rPr>
                <w:rFonts w:hint="eastAsia" w:ascii="宋体" w:hAnsi="宋体" w:eastAsia="宋体" w:cs="宋体"/>
                <w:b/>
                <w:sz w:val="22"/>
              </w:rPr>
              <w:t>检</w:t>
            </w:r>
          </w:p>
          <w:p>
            <w:pPr>
              <w:jc w:val="center"/>
              <w:rPr>
                <w:rFonts w:ascii="宋体" w:hAnsi="宋体" w:eastAsia="宋体" w:cs="宋体"/>
                <w:b/>
                <w:sz w:val="22"/>
              </w:rPr>
            </w:pPr>
            <w:r>
              <w:rPr>
                <w:rFonts w:hint="eastAsia" w:ascii="宋体" w:hAnsi="宋体" w:eastAsia="宋体" w:cs="宋体"/>
                <w:b/>
                <w:sz w:val="22"/>
              </w:rPr>
              <w:t>查</w:t>
            </w:r>
          </w:p>
          <w:p>
            <w:pPr>
              <w:jc w:val="center"/>
              <w:rPr>
                <w:rFonts w:ascii="宋体" w:hAnsi="宋体" w:eastAsia="宋体" w:cs="宋体"/>
                <w:sz w:val="22"/>
              </w:rPr>
            </w:pPr>
            <w:r>
              <w:rPr>
                <w:rFonts w:hint="eastAsia" w:ascii="宋体" w:hAnsi="宋体" w:eastAsia="宋体" w:cs="宋体"/>
                <w:b/>
                <w:sz w:val="22"/>
              </w:rPr>
              <w:t>（29）</w:t>
            </w:r>
          </w:p>
        </w:tc>
        <w:tc>
          <w:tcPr>
            <w:tcW w:w="961" w:type="pct"/>
            <w:vAlign w:val="center"/>
          </w:tcPr>
          <w:p>
            <w:pPr>
              <w:jc w:val="center"/>
              <w:rPr>
                <w:rFonts w:ascii="宋体" w:hAnsi="宋体" w:eastAsia="宋体" w:cs="宋体"/>
                <w:sz w:val="22"/>
                <w:u w:val="single"/>
              </w:rPr>
            </w:pPr>
          </w:p>
          <w:p>
            <w:pPr>
              <w:jc w:val="center"/>
              <w:rPr>
                <w:rFonts w:ascii="宋体" w:hAnsi="宋体" w:eastAsia="宋体" w:cs="宋体"/>
                <w:sz w:val="22"/>
              </w:rPr>
            </w:pPr>
            <w:r>
              <w:rPr>
                <w:rFonts w:hint="eastAsia" w:ascii="宋体" w:hAnsi="宋体" w:eastAsia="宋体" w:cs="宋体"/>
                <w:sz w:val="22"/>
              </w:rPr>
              <w:t>项目管理体系</w:t>
            </w:r>
            <w:r>
              <w:rPr>
                <w:rFonts w:hint="eastAsia" w:ascii="宋体" w:hAnsi="宋体" w:eastAsia="宋体" w:cs="宋体"/>
                <w:b/>
                <w:sz w:val="22"/>
              </w:rPr>
              <w:t>(6分)</w:t>
            </w:r>
          </w:p>
        </w:tc>
        <w:tc>
          <w:tcPr>
            <w:tcW w:w="2483" w:type="pct"/>
            <w:gridSpan w:val="4"/>
          </w:tcPr>
          <w:p>
            <w:pPr>
              <w:rPr>
                <w:rFonts w:ascii="宋体" w:hAnsi="宋体" w:eastAsia="宋体" w:cs="宋体"/>
                <w:sz w:val="22"/>
              </w:rPr>
            </w:pPr>
            <w:r>
              <w:rPr>
                <w:rFonts w:hint="eastAsia" w:ascii="宋体" w:hAnsi="宋体" w:eastAsia="宋体" w:cs="宋体"/>
                <w:sz w:val="22"/>
              </w:rPr>
              <w:t>配备的人员年龄、资历合理，能胜任现场需要。项目的管理结构合理科学。监理公司定期对项目进行全面检查，检查结果向业主反馈。在新材料、新工艺的施工上有技术指导和支持。定期对员工进行业务和规范培训，开展职业道德和质量意识教育。</w:t>
            </w:r>
          </w:p>
        </w:tc>
        <w:tc>
          <w:tcPr>
            <w:tcW w:w="242" w:type="pct"/>
            <w:vAlign w:val="center"/>
          </w:tcPr>
          <w:p>
            <w:pPr>
              <w:jc w:val="center"/>
              <w:rPr>
                <w:rFonts w:ascii="宋体" w:hAnsi="宋体" w:eastAsia="宋体" w:cs="宋体"/>
                <w:sz w:val="22"/>
              </w:rPr>
            </w:pPr>
          </w:p>
        </w:tc>
        <w:tc>
          <w:tcPr>
            <w:tcW w:w="242" w:type="pct"/>
            <w:vAlign w:val="center"/>
          </w:tcPr>
          <w:p>
            <w:pPr>
              <w:jc w:val="center"/>
              <w:rPr>
                <w:rFonts w:ascii="宋体" w:hAnsi="宋体" w:eastAsia="宋体" w:cs="宋体"/>
                <w:sz w:val="22"/>
              </w:rPr>
            </w:pPr>
          </w:p>
        </w:tc>
        <w:tc>
          <w:tcPr>
            <w:tcW w:w="242" w:type="pct"/>
            <w:vAlign w:val="center"/>
          </w:tcPr>
          <w:p>
            <w:pPr>
              <w:jc w:val="center"/>
              <w:rPr>
                <w:rFonts w:ascii="宋体" w:hAnsi="宋体" w:eastAsia="宋体" w:cs="宋体"/>
                <w:sz w:val="22"/>
              </w:rPr>
            </w:pPr>
          </w:p>
        </w:tc>
        <w:tc>
          <w:tcPr>
            <w:tcW w:w="339" w:type="pct"/>
            <w:vAlign w:val="center"/>
          </w:tcPr>
          <w:p>
            <w:pPr>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8" w:type="pct"/>
            <w:vMerge w:val="continue"/>
          </w:tcPr>
          <w:p>
            <w:pPr>
              <w:jc w:val="center"/>
              <w:rPr>
                <w:rFonts w:ascii="宋体" w:hAnsi="宋体" w:eastAsia="宋体" w:cs="宋体"/>
                <w:sz w:val="22"/>
              </w:rPr>
            </w:pPr>
          </w:p>
        </w:tc>
        <w:tc>
          <w:tcPr>
            <w:tcW w:w="961" w:type="pct"/>
            <w:vAlign w:val="center"/>
          </w:tcPr>
          <w:p>
            <w:pPr>
              <w:jc w:val="center"/>
              <w:rPr>
                <w:rFonts w:ascii="宋体" w:hAnsi="宋体" w:eastAsia="宋体" w:cs="宋体"/>
                <w:sz w:val="22"/>
              </w:rPr>
            </w:pPr>
            <w:r>
              <w:rPr>
                <w:rFonts w:hint="eastAsia" w:ascii="宋体" w:hAnsi="宋体" w:eastAsia="宋体" w:cs="宋体"/>
                <w:sz w:val="22"/>
              </w:rPr>
              <w:t>现场工作人员</w:t>
            </w:r>
            <w:r>
              <w:rPr>
                <w:rFonts w:hint="eastAsia" w:ascii="宋体" w:hAnsi="宋体" w:eastAsia="宋体" w:cs="宋体"/>
                <w:b/>
                <w:sz w:val="22"/>
              </w:rPr>
              <w:t>(4分)</w:t>
            </w:r>
          </w:p>
        </w:tc>
        <w:tc>
          <w:tcPr>
            <w:tcW w:w="2483" w:type="pct"/>
            <w:gridSpan w:val="4"/>
          </w:tcPr>
          <w:p>
            <w:pPr>
              <w:rPr>
                <w:rFonts w:ascii="宋体" w:hAnsi="宋体" w:eastAsia="宋体" w:cs="宋体"/>
                <w:sz w:val="22"/>
              </w:rPr>
            </w:pPr>
            <w:r>
              <w:rPr>
                <w:rFonts w:hint="eastAsia" w:ascii="宋体" w:hAnsi="宋体" w:eastAsia="宋体" w:cs="宋体"/>
                <w:sz w:val="22"/>
              </w:rPr>
              <w:t>工作敬业认真，现场施工无脱班现象。有施工问题及时协调解决不拖拉，为业主作好服务与配合。认真执行廉政协议，员工未受到业主或施工单位投诉。</w:t>
            </w:r>
          </w:p>
        </w:tc>
        <w:tc>
          <w:tcPr>
            <w:tcW w:w="242" w:type="pct"/>
            <w:vAlign w:val="center"/>
          </w:tcPr>
          <w:p>
            <w:pPr>
              <w:jc w:val="center"/>
              <w:rPr>
                <w:rFonts w:ascii="宋体" w:hAnsi="宋体" w:eastAsia="宋体" w:cs="宋体"/>
                <w:sz w:val="22"/>
              </w:rPr>
            </w:pPr>
          </w:p>
        </w:tc>
        <w:tc>
          <w:tcPr>
            <w:tcW w:w="242" w:type="pct"/>
            <w:vAlign w:val="center"/>
          </w:tcPr>
          <w:p>
            <w:pPr>
              <w:jc w:val="center"/>
              <w:rPr>
                <w:rFonts w:ascii="宋体" w:hAnsi="宋体" w:eastAsia="宋体" w:cs="宋体"/>
                <w:sz w:val="22"/>
              </w:rPr>
            </w:pPr>
          </w:p>
        </w:tc>
        <w:tc>
          <w:tcPr>
            <w:tcW w:w="242" w:type="pct"/>
            <w:vAlign w:val="center"/>
          </w:tcPr>
          <w:p>
            <w:pPr>
              <w:jc w:val="center"/>
              <w:rPr>
                <w:rFonts w:ascii="宋体" w:hAnsi="宋体" w:eastAsia="宋体" w:cs="宋体"/>
                <w:sz w:val="22"/>
              </w:rPr>
            </w:pPr>
          </w:p>
        </w:tc>
        <w:tc>
          <w:tcPr>
            <w:tcW w:w="339" w:type="pct"/>
            <w:vAlign w:val="center"/>
          </w:tcPr>
          <w:p>
            <w:pPr>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8" w:type="pct"/>
            <w:vMerge w:val="continue"/>
          </w:tcPr>
          <w:p>
            <w:pPr>
              <w:jc w:val="center"/>
              <w:rPr>
                <w:rFonts w:ascii="宋体" w:hAnsi="宋体" w:eastAsia="宋体" w:cs="宋体"/>
                <w:sz w:val="22"/>
              </w:rPr>
            </w:pPr>
          </w:p>
        </w:tc>
        <w:tc>
          <w:tcPr>
            <w:tcW w:w="961" w:type="pct"/>
            <w:vAlign w:val="center"/>
          </w:tcPr>
          <w:p>
            <w:pPr>
              <w:jc w:val="center"/>
              <w:rPr>
                <w:rFonts w:ascii="宋体" w:hAnsi="宋体" w:eastAsia="宋体" w:cs="宋体"/>
                <w:sz w:val="22"/>
              </w:rPr>
            </w:pPr>
            <w:r>
              <w:rPr>
                <w:rFonts w:hint="eastAsia" w:ascii="宋体" w:hAnsi="宋体" w:eastAsia="宋体" w:cs="宋体"/>
                <w:sz w:val="22"/>
              </w:rPr>
              <w:t>合同检查</w:t>
            </w:r>
          </w:p>
          <w:p>
            <w:pPr>
              <w:jc w:val="center"/>
              <w:rPr>
                <w:rFonts w:ascii="宋体" w:hAnsi="宋体" w:eastAsia="宋体" w:cs="宋体"/>
                <w:sz w:val="22"/>
              </w:rPr>
            </w:pPr>
            <w:r>
              <w:rPr>
                <w:rFonts w:hint="eastAsia" w:ascii="宋体" w:hAnsi="宋体" w:eastAsia="宋体" w:cs="宋体"/>
                <w:b/>
                <w:sz w:val="22"/>
              </w:rPr>
              <w:t>(2分)</w:t>
            </w:r>
          </w:p>
        </w:tc>
        <w:tc>
          <w:tcPr>
            <w:tcW w:w="2483" w:type="pct"/>
            <w:gridSpan w:val="4"/>
          </w:tcPr>
          <w:p>
            <w:pPr>
              <w:rPr>
                <w:rFonts w:ascii="宋体" w:hAnsi="宋体" w:eastAsia="宋体" w:cs="宋体"/>
                <w:sz w:val="22"/>
              </w:rPr>
            </w:pPr>
            <w:r>
              <w:rPr>
                <w:rFonts w:hint="eastAsia" w:ascii="宋体" w:hAnsi="宋体" w:eastAsia="宋体" w:cs="宋体"/>
                <w:sz w:val="22"/>
              </w:rPr>
              <w:t>协助业主作好合同的审批，保证工程顺利进行，消除产生索赔的诱因。检查各承包商合同的履约情况，并配合业主作好对各承包商合同履约情况的评审工作。</w:t>
            </w:r>
          </w:p>
        </w:tc>
        <w:tc>
          <w:tcPr>
            <w:tcW w:w="242" w:type="pct"/>
            <w:vAlign w:val="center"/>
          </w:tcPr>
          <w:p>
            <w:pPr>
              <w:jc w:val="center"/>
              <w:rPr>
                <w:rFonts w:ascii="宋体" w:hAnsi="宋体" w:eastAsia="宋体" w:cs="宋体"/>
                <w:sz w:val="22"/>
              </w:rPr>
            </w:pPr>
          </w:p>
        </w:tc>
        <w:tc>
          <w:tcPr>
            <w:tcW w:w="242" w:type="pct"/>
            <w:vAlign w:val="center"/>
          </w:tcPr>
          <w:p>
            <w:pPr>
              <w:jc w:val="center"/>
              <w:rPr>
                <w:rFonts w:ascii="宋体" w:hAnsi="宋体" w:eastAsia="宋体" w:cs="宋体"/>
                <w:sz w:val="22"/>
              </w:rPr>
            </w:pPr>
          </w:p>
        </w:tc>
        <w:tc>
          <w:tcPr>
            <w:tcW w:w="242" w:type="pct"/>
            <w:vAlign w:val="center"/>
          </w:tcPr>
          <w:p>
            <w:pPr>
              <w:jc w:val="center"/>
              <w:rPr>
                <w:rFonts w:ascii="宋体" w:hAnsi="宋体" w:eastAsia="宋体" w:cs="宋体"/>
                <w:sz w:val="22"/>
              </w:rPr>
            </w:pPr>
          </w:p>
        </w:tc>
        <w:tc>
          <w:tcPr>
            <w:tcW w:w="339" w:type="pct"/>
            <w:vAlign w:val="center"/>
          </w:tcPr>
          <w:p>
            <w:pPr>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8" w:type="pct"/>
            <w:vMerge w:val="continue"/>
          </w:tcPr>
          <w:p>
            <w:pPr>
              <w:jc w:val="center"/>
              <w:rPr>
                <w:rFonts w:ascii="宋体" w:hAnsi="宋体" w:eastAsia="宋体" w:cs="宋体"/>
                <w:sz w:val="22"/>
              </w:rPr>
            </w:pPr>
          </w:p>
        </w:tc>
        <w:tc>
          <w:tcPr>
            <w:tcW w:w="961" w:type="pct"/>
            <w:vAlign w:val="center"/>
          </w:tcPr>
          <w:p>
            <w:pPr>
              <w:jc w:val="center"/>
              <w:rPr>
                <w:rFonts w:ascii="宋体" w:hAnsi="宋体" w:eastAsia="宋体" w:cs="宋体"/>
                <w:sz w:val="22"/>
              </w:rPr>
            </w:pPr>
            <w:r>
              <w:rPr>
                <w:rFonts w:hint="eastAsia" w:ascii="宋体" w:hAnsi="宋体" w:eastAsia="宋体" w:cs="宋体"/>
                <w:sz w:val="22"/>
              </w:rPr>
              <w:t>工序检查</w:t>
            </w:r>
          </w:p>
          <w:p>
            <w:pPr>
              <w:jc w:val="center"/>
              <w:rPr>
                <w:rFonts w:ascii="宋体" w:hAnsi="宋体" w:eastAsia="宋体" w:cs="宋体"/>
                <w:sz w:val="22"/>
              </w:rPr>
            </w:pPr>
            <w:r>
              <w:rPr>
                <w:rFonts w:hint="eastAsia" w:ascii="宋体" w:hAnsi="宋体" w:eastAsia="宋体" w:cs="宋体"/>
                <w:b/>
                <w:sz w:val="22"/>
              </w:rPr>
              <w:t>(5分)</w:t>
            </w:r>
          </w:p>
        </w:tc>
        <w:tc>
          <w:tcPr>
            <w:tcW w:w="2483" w:type="pct"/>
            <w:gridSpan w:val="4"/>
          </w:tcPr>
          <w:p>
            <w:pPr>
              <w:rPr>
                <w:rFonts w:ascii="宋体" w:hAnsi="宋体" w:eastAsia="宋体" w:cs="宋体"/>
                <w:sz w:val="22"/>
              </w:rPr>
            </w:pPr>
            <w:r>
              <w:rPr>
                <w:rFonts w:hint="eastAsia" w:ascii="宋体" w:hAnsi="宋体" w:eastAsia="宋体" w:cs="宋体"/>
                <w:sz w:val="22"/>
              </w:rPr>
              <w:t>审查施工单位的施工组织设计、专项施工方案，并有相应的监理实施细则指导监理人员开展工作。检查上道工序的完成情况，材料、人员的准备情况，相关手续、图纸资料是否健全、完备。</w:t>
            </w:r>
          </w:p>
        </w:tc>
        <w:tc>
          <w:tcPr>
            <w:tcW w:w="242" w:type="pct"/>
            <w:vAlign w:val="center"/>
          </w:tcPr>
          <w:p>
            <w:pPr>
              <w:jc w:val="center"/>
              <w:rPr>
                <w:rFonts w:ascii="宋体" w:hAnsi="宋体" w:eastAsia="宋体" w:cs="宋体"/>
                <w:sz w:val="22"/>
              </w:rPr>
            </w:pPr>
          </w:p>
        </w:tc>
        <w:tc>
          <w:tcPr>
            <w:tcW w:w="242" w:type="pct"/>
            <w:vAlign w:val="center"/>
          </w:tcPr>
          <w:p>
            <w:pPr>
              <w:jc w:val="center"/>
              <w:rPr>
                <w:rFonts w:ascii="宋体" w:hAnsi="宋体" w:eastAsia="宋体" w:cs="宋体"/>
                <w:sz w:val="22"/>
              </w:rPr>
            </w:pPr>
          </w:p>
        </w:tc>
        <w:tc>
          <w:tcPr>
            <w:tcW w:w="242" w:type="pct"/>
            <w:vAlign w:val="center"/>
          </w:tcPr>
          <w:p>
            <w:pPr>
              <w:jc w:val="center"/>
              <w:rPr>
                <w:rFonts w:ascii="宋体" w:hAnsi="宋体" w:eastAsia="宋体" w:cs="宋体"/>
                <w:sz w:val="22"/>
              </w:rPr>
            </w:pPr>
          </w:p>
        </w:tc>
        <w:tc>
          <w:tcPr>
            <w:tcW w:w="339" w:type="pct"/>
            <w:vAlign w:val="center"/>
          </w:tcPr>
          <w:p>
            <w:pPr>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8" w:type="pct"/>
            <w:vMerge w:val="continue"/>
          </w:tcPr>
          <w:p>
            <w:pPr>
              <w:jc w:val="center"/>
              <w:rPr>
                <w:rFonts w:ascii="宋体" w:hAnsi="宋体" w:eastAsia="宋体" w:cs="宋体"/>
                <w:sz w:val="22"/>
              </w:rPr>
            </w:pPr>
          </w:p>
        </w:tc>
        <w:tc>
          <w:tcPr>
            <w:tcW w:w="961" w:type="pct"/>
            <w:vAlign w:val="center"/>
          </w:tcPr>
          <w:p>
            <w:pPr>
              <w:jc w:val="center"/>
              <w:rPr>
                <w:rFonts w:ascii="宋体" w:hAnsi="宋体" w:eastAsia="宋体" w:cs="宋体"/>
                <w:sz w:val="22"/>
              </w:rPr>
            </w:pPr>
            <w:r>
              <w:rPr>
                <w:rFonts w:hint="eastAsia" w:ascii="宋体" w:hAnsi="宋体" w:eastAsia="宋体" w:cs="宋体"/>
                <w:sz w:val="22"/>
              </w:rPr>
              <w:t>旁站、巡视和平行检验</w:t>
            </w:r>
          </w:p>
          <w:p>
            <w:pPr>
              <w:jc w:val="center"/>
              <w:rPr>
                <w:rFonts w:ascii="宋体" w:hAnsi="宋体" w:eastAsia="宋体" w:cs="宋体"/>
                <w:sz w:val="22"/>
              </w:rPr>
            </w:pPr>
            <w:r>
              <w:rPr>
                <w:rFonts w:hint="eastAsia" w:ascii="宋体" w:hAnsi="宋体" w:eastAsia="宋体" w:cs="宋体"/>
                <w:b/>
                <w:sz w:val="22"/>
              </w:rPr>
              <w:t>(7分)</w:t>
            </w:r>
          </w:p>
        </w:tc>
        <w:tc>
          <w:tcPr>
            <w:tcW w:w="2483" w:type="pct"/>
            <w:gridSpan w:val="4"/>
          </w:tcPr>
          <w:p>
            <w:pPr>
              <w:rPr>
                <w:rFonts w:ascii="宋体" w:hAnsi="宋体" w:eastAsia="宋体" w:cs="宋体"/>
                <w:sz w:val="22"/>
              </w:rPr>
            </w:pPr>
            <w:r>
              <w:rPr>
                <w:rFonts w:hint="eastAsia" w:ascii="宋体" w:hAnsi="宋体" w:eastAsia="宋体" w:cs="宋体"/>
                <w:sz w:val="22"/>
              </w:rPr>
              <w:t>及时作好隐蔽验收检查的工作，监理工程师对现场施工情况熟悉了解。各分部、分项及时检查评定，对现场质量情况做到可控。</w:t>
            </w:r>
          </w:p>
        </w:tc>
        <w:tc>
          <w:tcPr>
            <w:tcW w:w="242" w:type="pct"/>
            <w:vAlign w:val="center"/>
          </w:tcPr>
          <w:p>
            <w:pPr>
              <w:jc w:val="center"/>
              <w:rPr>
                <w:rFonts w:ascii="宋体" w:hAnsi="宋体" w:eastAsia="宋体" w:cs="宋体"/>
                <w:sz w:val="22"/>
              </w:rPr>
            </w:pPr>
          </w:p>
        </w:tc>
        <w:tc>
          <w:tcPr>
            <w:tcW w:w="242" w:type="pct"/>
            <w:vAlign w:val="center"/>
          </w:tcPr>
          <w:p>
            <w:pPr>
              <w:jc w:val="center"/>
              <w:rPr>
                <w:rFonts w:ascii="宋体" w:hAnsi="宋体" w:eastAsia="宋体" w:cs="宋体"/>
                <w:sz w:val="22"/>
              </w:rPr>
            </w:pPr>
          </w:p>
        </w:tc>
        <w:tc>
          <w:tcPr>
            <w:tcW w:w="242" w:type="pct"/>
            <w:vAlign w:val="center"/>
          </w:tcPr>
          <w:p>
            <w:pPr>
              <w:jc w:val="center"/>
              <w:rPr>
                <w:rFonts w:ascii="宋体" w:hAnsi="宋体" w:eastAsia="宋体" w:cs="宋体"/>
                <w:sz w:val="22"/>
              </w:rPr>
            </w:pPr>
          </w:p>
        </w:tc>
        <w:tc>
          <w:tcPr>
            <w:tcW w:w="339" w:type="pct"/>
            <w:vAlign w:val="center"/>
          </w:tcPr>
          <w:p>
            <w:pPr>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8" w:type="pct"/>
            <w:vMerge w:val="continue"/>
          </w:tcPr>
          <w:p>
            <w:pPr>
              <w:jc w:val="center"/>
              <w:rPr>
                <w:rFonts w:ascii="宋体" w:hAnsi="宋体" w:eastAsia="宋体" w:cs="宋体"/>
                <w:sz w:val="22"/>
              </w:rPr>
            </w:pPr>
          </w:p>
        </w:tc>
        <w:tc>
          <w:tcPr>
            <w:tcW w:w="961" w:type="pct"/>
            <w:vAlign w:val="center"/>
          </w:tcPr>
          <w:p>
            <w:pPr>
              <w:jc w:val="center"/>
              <w:rPr>
                <w:rFonts w:ascii="宋体" w:hAnsi="宋体" w:eastAsia="宋体" w:cs="宋体"/>
                <w:sz w:val="22"/>
              </w:rPr>
            </w:pPr>
            <w:r>
              <w:rPr>
                <w:rFonts w:hint="eastAsia" w:ascii="宋体" w:hAnsi="宋体" w:eastAsia="宋体" w:cs="宋体"/>
                <w:sz w:val="22"/>
              </w:rPr>
              <w:t>甲供材料(设备)控制</w:t>
            </w:r>
          </w:p>
          <w:p>
            <w:pPr>
              <w:jc w:val="center"/>
              <w:rPr>
                <w:rFonts w:ascii="宋体" w:hAnsi="宋体" w:eastAsia="宋体" w:cs="宋体"/>
                <w:sz w:val="22"/>
              </w:rPr>
            </w:pPr>
            <w:r>
              <w:rPr>
                <w:rFonts w:hint="eastAsia" w:ascii="宋体" w:hAnsi="宋体" w:eastAsia="宋体" w:cs="宋体"/>
                <w:b/>
                <w:sz w:val="22"/>
              </w:rPr>
              <w:t>(5分)</w:t>
            </w:r>
          </w:p>
        </w:tc>
        <w:tc>
          <w:tcPr>
            <w:tcW w:w="2483" w:type="pct"/>
            <w:gridSpan w:val="4"/>
          </w:tcPr>
          <w:p>
            <w:pPr>
              <w:rPr>
                <w:rFonts w:ascii="宋体" w:hAnsi="宋体" w:eastAsia="宋体" w:cs="宋体"/>
                <w:sz w:val="22"/>
              </w:rPr>
            </w:pPr>
            <w:r>
              <w:rPr>
                <w:rFonts w:hint="eastAsia" w:ascii="宋体" w:hAnsi="宋体" w:eastAsia="宋体" w:cs="宋体"/>
                <w:sz w:val="22"/>
              </w:rPr>
              <w:t>协助业主作好甲供材料的进场计划。材料(设备)进场审批无重大失误。</w:t>
            </w:r>
          </w:p>
        </w:tc>
        <w:tc>
          <w:tcPr>
            <w:tcW w:w="242" w:type="pct"/>
            <w:vAlign w:val="center"/>
          </w:tcPr>
          <w:p>
            <w:pPr>
              <w:jc w:val="center"/>
              <w:rPr>
                <w:rFonts w:ascii="宋体" w:hAnsi="宋体" w:eastAsia="宋体" w:cs="宋体"/>
                <w:sz w:val="22"/>
              </w:rPr>
            </w:pPr>
          </w:p>
        </w:tc>
        <w:tc>
          <w:tcPr>
            <w:tcW w:w="242" w:type="pct"/>
            <w:vAlign w:val="center"/>
          </w:tcPr>
          <w:p>
            <w:pPr>
              <w:jc w:val="center"/>
              <w:rPr>
                <w:rFonts w:ascii="宋体" w:hAnsi="宋体" w:eastAsia="宋体" w:cs="宋体"/>
                <w:sz w:val="22"/>
              </w:rPr>
            </w:pPr>
          </w:p>
        </w:tc>
        <w:tc>
          <w:tcPr>
            <w:tcW w:w="242" w:type="pct"/>
            <w:vAlign w:val="center"/>
          </w:tcPr>
          <w:p>
            <w:pPr>
              <w:jc w:val="center"/>
              <w:rPr>
                <w:rFonts w:ascii="宋体" w:hAnsi="宋体" w:eastAsia="宋体" w:cs="宋体"/>
                <w:sz w:val="22"/>
              </w:rPr>
            </w:pPr>
          </w:p>
        </w:tc>
        <w:tc>
          <w:tcPr>
            <w:tcW w:w="339" w:type="pct"/>
            <w:vAlign w:val="center"/>
          </w:tcPr>
          <w:p>
            <w:pPr>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88" w:type="pct"/>
          </w:tcPr>
          <w:p>
            <w:pPr>
              <w:jc w:val="center"/>
              <w:rPr>
                <w:rFonts w:ascii="宋体" w:hAnsi="宋体" w:eastAsia="宋体" w:cs="宋体"/>
                <w:b/>
                <w:sz w:val="22"/>
              </w:rPr>
            </w:pPr>
            <w:r>
              <w:rPr>
                <w:rFonts w:hint="eastAsia" w:ascii="宋体" w:hAnsi="宋体" w:eastAsia="宋体" w:cs="宋体"/>
                <w:b/>
                <w:sz w:val="22"/>
              </w:rPr>
              <w:t>总分</w:t>
            </w:r>
          </w:p>
        </w:tc>
        <w:tc>
          <w:tcPr>
            <w:tcW w:w="4511" w:type="pct"/>
            <w:gridSpan w:val="9"/>
            <w:vAlign w:val="center"/>
          </w:tcPr>
          <w:p>
            <w:pPr>
              <w:jc w:val="center"/>
              <w:rPr>
                <w:rFonts w:ascii="宋体" w:hAnsi="宋体" w:eastAsia="宋体" w:cs="宋体"/>
                <w:sz w:val="22"/>
              </w:rPr>
            </w:pPr>
          </w:p>
        </w:tc>
      </w:tr>
    </w:tbl>
    <w:p>
      <w:pPr>
        <w:spacing w:line="420" w:lineRule="exact"/>
        <w:rPr>
          <w:rFonts w:ascii="宋体" w:hAnsi="宋体" w:eastAsia="宋体" w:cs="宋体"/>
          <w:sz w:val="23"/>
          <w:szCs w:val="23"/>
        </w:rPr>
      </w:pPr>
      <w:r>
        <w:rPr>
          <w:rFonts w:hint="eastAsia" w:ascii="宋体" w:hAnsi="宋体" w:eastAsia="宋体" w:cs="宋体"/>
          <w:sz w:val="23"/>
          <w:szCs w:val="23"/>
        </w:rPr>
        <w:t xml:space="preserve">备注： </w:t>
      </w:r>
    </w:p>
    <w:p>
      <w:pPr>
        <w:spacing w:line="420" w:lineRule="exact"/>
        <w:rPr>
          <w:rFonts w:ascii="宋体" w:hAnsi="宋体" w:eastAsia="宋体" w:cs="宋体"/>
          <w:sz w:val="23"/>
          <w:szCs w:val="23"/>
        </w:rPr>
      </w:pPr>
      <w:r>
        <w:rPr>
          <w:rFonts w:hint="eastAsia" w:ascii="宋体" w:hAnsi="宋体" w:eastAsia="宋体" w:cs="宋体"/>
          <w:sz w:val="23"/>
          <w:szCs w:val="23"/>
        </w:rPr>
        <w:t>1.对监理单位的履约考核每月考核一次，考核根据监理单位工作开展情况，采用评分表打分方式进行。考核期内，考核部门需做好扣（加）分事项依据和事实资料的收集、整理、归档等工作。</w:t>
      </w:r>
    </w:p>
    <w:p>
      <w:pPr>
        <w:spacing w:line="420" w:lineRule="exact"/>
        <w:rPr>
          <w:rFonts w:ascii="宋体" w:hAnsi="宋体" w:eastAsia="宋体" w:cs="宋体"/>
          <w:sz w:val="23"/>
          <w:szCs w:val="23"/>
        </w:rPr>
      </w:pPr>
      <w:r>
        <w:rPr>
          <w:rFonts w:hint="eastAsia" w:ascii="宋体" w:hAnsi="宋体" w:eastAsia="宋体" w:cs="宋体"/>
          <w:sz w:val="23"/>
          <w:szCs w:val="23"/>
        </w:rPr>
        <w:t>2.对监理单位的履约评价公司依据合同对监理单位进行履约评价。主要对其办公区域、人员考勤和监理工作检查等方面进行综合评价。监理单位履约评价实行100分制，分值用于确定履约评价等级。</w:t>
      </w:r>
    </w:p>
    <w:p>
      <w:pPr>
        <w:spacing w:line="420" w:lineRule="exact"/>
        <w:rPr>
          <w:rFonts w:ascii="宋体" w:hAnsi="宋体" w:eastAsia="宋体" w:cs="宋体"/>
          <w:sz w:val="23"/>
          <w:szCs w:val="23"/>
        </w:rPr>
      </w:pPr>
      <w:r>
        <w:rPr>
          <w:rFonts w:hint="eastAsia" w:ascii="宋体" w:hAnsi="宋体" w:eastAsia="宋体" w:cs="宋体"/>
          <w:sz w:val="23"/>
          <w:szCs w:val="23"/>
        </w:rPr>
        <w:t>3.履约评价等级履约评价结果分为四个等级，即优秀、良好、合格、不合格。考核采用扣分制，根据考核得分确定考核等级：</w:t>
      </w:r>
    </w:p>
    <w:p>
      <w:pPr>
        <w:spacing w:line="420" w:lineRule="exact"/>
        <w:rPr>
          <w:rFonts w:ascii="宋体" w:hAnsi="宋体" w:eastAsia="宋体" w:cs="宋体"/>
          <w:sz w:val="23"/>
          <w:szCs w:val="23"/>
        </w:rPr>
      </w:pPr>
      <w:r>
        <w:rPr>
          <w:rFonts w:hint="eastAsia" w:ascii="宋体" w:hAnsi="宋体" w:eastAsia="宋体" w:cs="宋体"/>
          <w:sz w:val="23"/>
          <w:szCs w:val="23"/>
        </w:rPr>
        <w:t>优秀（≥90分）；良好（＜90分且≥80分）；合格（＜80分且≥70分）；不合格（＜70分）。两次次不合格的，更换总监代表，第三次不合格，甲方有权解除合同。处罚要求及标准：每次考核成绩大于等于85分，不处罚；小于85分，每分罚款1千元人民币。处罚从监理单位申报支付的进度款中直接扣除。4.针对履约评价中发现的各类问题，监理单位应积极予以整改，在当次履约评价过程中如发现以往履约评价存在问题未整改的，将给予加倍扣分处理。</w:t>
      </w:r>
    </w:p>
    <w:p>
      <w:pPr>
        <w:spacing w:line="420" w:lineRule="exact"/>
        <w:rPr>
          <w:rFonts w:ascii="宋体" w:hAnsi="宋体" w:eastAsia="宋体" w:cs="宋体"/>
          <w:sz w:val="23"/>
          <w:szCs w:val="23"/>
        </w:rPr>
      </w:pPr>
      <w:r>
        <w:rPr>
          <w:rFonts w:hint="eastAsia" w:ascii="宋体" w:hAnsi="宋体" w:eastAsia="宋体" w:cs="宋体"/>
          <w:sz w:val="23"/>
          <w:szCs w:val="23"/>
        </w:rPr>
        <w:t xml:space="preserve">5.监理单位由于监理原因对本项目造成较大及以上质量或安全事故的，当期考核结果直接判定为不合格。 </w:t>
      </w:r>
    </w:p>
    <w:p>
      <w:pPr>
        <w:spacing w:line="420" w:lineRule="exact"/>
        <w:rPr>
          <w:rFonts w:ascii="宋体" w:hAnsi="宋体" w:eastAsia="宋体" w:cs="宋体"/>
          <w:sz w:val="23"/>
          <w:szCs w:val="23"/>
        </w:rPr>
      </w:pPr>
      <w:r>
        <w:rPr>
          <w:rFonts w:hint="eastAsia" w:ascii="宋体" w:hAnsi="宋体" w:eastAsia="宋体" w:cs="宋体"/>
          <w:sz w:val="23"/>
          <w:szCs w:val="23"/>
        </w:rPr>
        <w:t>6.公司督促监理单位对不合格项进行整改，及时关闭不合格项。</w:t>
      </w:r>
    </w:p>
    <w:p>
      <w:pPr>
        <w:spacing w:line="420" w:lineRule="exact"/>
        <w:rPr>
          <w:rFonts w:ascii="宋体" w:hAnsi="宋体" w:eastAsia="宋体" w:cs="宋体"/>
          <w:sz w:val="23"/>
          <w:szCs w:val="23"/>
        </w:rPr>
      </w:pPr>
      <w:r>
        <w:rPr>
          <w:rFonts w:hint="eastAsia" w:ascii="宋体" w:hAnsi="宋体" w:eastAsia="宋体" w:cs="宋体"/>
          <w:sz w:val="23"/>
          <w:szCs w:val="23"/>
        </w:rPr>
        <w:t>7.履约考核评价结果纳入履约评价体系，并作为公司选择合作单位的重要依据，同时对月度考核不合格的监理单位，甲方在每笔付款时将扣除应付监理费用的30%作为处罚</w:t>
      </w:r>
      <w:r>
        <w:rPr>
          <w:rFonts w:hint="eastAsia" w:ascii="宋体" w:hAnsi="宋体" w:eastAsia="宋体" w:cs="宋体"/>
          <w:sz w:val="23"/>
          <w:szCs w:val="23"/>
          <w:lang w:eastAsia="zh-CN"/>
        </w:rPr>
        <w:t>。</w:t>
      </w:r>
      <w:r>
        <w:rPr>
          <w:rFonts w:hint="eastAsia" w:ascii="宋体" w:hAnsi="宋体" w:eastAsia="宋体" w:cs="宋体"/>
          <w:sz w:val="23"/>
          <w:szCs w:val="23"/>
        </w:rPr>
        <w:t>1.凡具备以下条件之一者为严重事故：</w:t>
      </w:r>
    </w:p>
    <w:p>
      <w:pPr>
        <w:spacing w:line="420" w:lineRule="exact"/>
        <w:rPr>
          <w:rFonts w:ascii="宋体" w:hAnsi="宋体" w:eastAsia="宋体" w:cs="宋体"/>
          <w:sz w:val="23"/>
          <w:szCs w:val="23"/>
        </w:rPr>
      </w:pPr>
      <w:r>
        <w:rPr>
          <w:rFonts w:hint="eastAsia" w:ascii="宋体" w:hAnsi="宋体" w:eastAsia="宋体" w:cs="宋体"/>
          <w:sz w:val="23"/>
          <w:szCs w:val="23"/>
        </w:rPr>
        <w:t>（1）直接经济损失在5万元及以上；</w:t>
      </w:r>
    </w:p>
    <w:p>
      <w:pPr>
        <w:spacing w:line="420" w:lineRule="exact"/>
        <w:rPr>
          <w:rFonts w:ascii="宋体" w:hAnsi="宋体" w:eastAsia="宋体" w:cs="宋体"/>
          <w:sz w:val="23"/>
          <w:szCs w:val="23"/>
        </w:rPr>
      </w:pPr>
      <w:r>
        <w:rPr>
          <w:rFonts w:hint="eastAsia" w:ascii="宋体" w:hAnsi="宋体" w:eastAsia="宋体" w:cs="宋体"/>
          <w:sz w:val="23"/>
          <w:szCs w:val="23"/>
        </w:rPr>
        <w:t>（2）严重影响使用功能或工程结构安全存在重大质量隐患的；</w:t>
      </w:r>
    </w:p>
    <w:p>
      <w:pPr>
        <w:spacing w:line="420" w:lineRule="exact"/>
        <w:rPr>
          <w:rFonts w:ascii="宋体" w:hAnsi="宋体" w:eastAsia="宋体" w:cs="宋体"/>
          <w:sz w:val="23"/>
          <w:szCs w:val="23"/>
        </w:rPr>
      </w:pPr>
      <w:r>
        <w:rPr>
          <w:rFonts w:hint="eastAsia" w:ascii="宋体" w:hAnsi="宋体" w:eastAsia="宋体" w:cs="宋体"/>
          <w:sz w:val="23"/>
          <w:szCs w:val="23"/>
        </w:rPr>
        <w:t>（3）事故性质恶劣或造成2人及以上重伤或1人及以上人员死亡。</w:t>
      </w:r>
    </w:p>
    <w:p>
      <w:pPr>
        <w:spacing w:line="420" w:lineRule="exact"/>
        <w:rPr>
          <w:rFonts w:ascii="宋体" w:hAnsi="宋体" w:eastAsia="宋体" w:cs="宋体"/>
          <w:sz w:val="23"/>
          <w:szCs w:val="23"/>
        </w:rPr>
      </w:pPr>
      <w:r>
        <w:rPr>
          <w:rFonts w:hint="eastAsia" w:ascii="宋体" w:hAnsi="宋体" w:eastAsia="宋体" w:cs="宋体"/>
          <w:sz w:val="23"/>
          <w:szCs w:val="23"/>
        </w:rPr>
        <w:t>2. 一般事故：</w:t>
      </w:r>
    </w:p>
    <w:p>
      <w:pPr>
        <w:spacing w:line="420" w:lineRule="exact"/>
        <w:rPr>
          <w:rFonts w:ascii="宋体" w:hAnsi="宋体" w:eastAsia="宋体" w:cs="宋体"/>
          <w:sz w:val="23"/>
          <w:szCs w:val="23"/>
        </w:rPr>
      </w:pPr>
      <w:r>
        <w:rPr>
          <w:rFonts w:hint="eastAsia" w:ascii="宋体" w:hAnsi="宋体" w:eastAsia="宋体" w:cs="宋体"/>
          <w:sz w:val="23"/>
          <w:szCs w:val="23"/>
        </w:rPr>
        <w:t>（1）直接经济损失在1万元及以上，不满5万元的。 </w:t>
      </w:r>
    </w:p>
    <w:p>
      <w:pPr>
        <w:spacing w:line="420" w:lineRule="exact"/>
        <w:rPr>
          <w:rFonts w:ascii="宋体" w:hAnsi="宋体" w:eastAsia="宋体" w:cs="宋体"/>
          <w:sz w:val="23"/>
          <w:szCs w:val="23"/>
        </w:rPr>
      </w:pPr>
      <w:r>
        <w:rPr>
          <w:rFonts w:hint="eastAsia" w:ascii="宋体" w:hAnsi="宋体" w:eastAsia="宋体" w:cs="宋体"/>
          <w:sz w:val="23"/>
          <w:szCs w:val="23"/>
        </w:rPr>
        <w:t>3.每单项最低得0分，不倒扣分。</w:t>
      </w:r>
    </w:p>
    <w:p>
      <w:pPr>
        <w:rPr>
          <w:rFonts w:ascii="宋体" w:hAnsi="宋体" w:eastAsia="宋体" w:cs="宋体"/>
          <w:sz w:val="32"/>
          <w:szCs w:val="32"/>
        </w:rPr>
      </w:pPr>
      <w:r>
        <w:rPr>
          <w:rFonts w:hint="eastAsia" w:ascii="宋体" w:hAnsi="宋体" w:eastAsia="宋体" w:cs="宋体"/>
          <w:sz w:val="32"/>
          <w:szCs w:val="32"/>
        </w:rPr>
        <w:br w:type="page"/>
      </w:r>
    </w:p>
    <w:p>
      <w:pPr>
        <w:adjustRightInd w:val="0"/>
        <w:snapToGrid w:val="0"/>
        <w:spacing w:line="360" w:lineRule="auto"/>
        <w:ind w:firstLine="640" w:firstLineChars="200"/>
        <w:jc w:val="center"/>
        <w:rPr>
          <w:rFonts w:ascii="宋体" w:hAnsi="宋体" w:eastAsia="宋体" w:cs="宋体"/>
          <w:sz w:val="32"/>
          <w:szCs w:val="32"/>
        </w:rPr>
      </w:pPr>
      <w:r>
        <w:rPr>
          <w:rFonts w:hint="eastAsia" w:ascii="宋体" w:hAnsi="宋体" w:eastAsia="宋体" w:cs="宋体"/>
          <w:sz w:val="32"/>
          <w:szCs w:val="32"/>
        </w:rPr>
        <w:t>建设工程廉政责任书</w:t>
      </w:r>
    </w:p>
    <w:p>
      <w:pPr>
        <w:adjustRightInd w:val="0"/>
        <w:snapToGrid w:val="0"/>
        <w:spacing w:line="360" w:lineRule="auto"/>
        <w:ind w:firstLine="420"/>
        <w:rPr>
          <w:rFonts w:ascii="宋体" w:hAnsi="宋体" w:eastAsia="宋体" w:cs="宋体"/>
          <w:szCs w:val="21"/>
        </w:rPr>
      </w:pPr>
      <w:r>
        <w:rPr>
          <w:rFonts w:hint="eastAsia" w:ascii="宋体" w:hAnsi="宋体" w:eastAsia="宋体" w:cs="宋体"/>
          <w:szCs w:val="21"/>
        </w:rPr>
        <w:t>发包人：</w:t>
      </w:r>
    </w:p>
    <w:p>
      <w:pPr>
        <w:adjustRightInd w:val="0"/>
        <w:snapToGrid w:val="0"/>
        <w:spacing w:line="360" w:lineRule="auto"/>
        <w:ind w:firstLine="420"/>
        <w:rPr>
          <w:rFonts w:ascii="宋体" w:hAnsi="宋体" w:eastAsia="宋体" w:cs="宋体"/>
          <w:szCs w:val="21"/>
        </w:rPr>
      </w:pPr>
      <w:r>
        <w:rPr>
          <w:rFonts w:hint="eastAsia" w:ascii="宋体" w:hAnsi="宋体" w:eastAsia="宋体" w:cs="宋体"/>
          <w:szCs w:val="21"/>
        </w:rPr>
        <w:t>承包人：</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一、双方的责任</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1.1应严格遵守国家关于建设工程的有关法律、法规，相关政策，以及廉政建设的各项规定。</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1.2严格执行建设工程合同文件，自觉按合同办事。</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1.3各项活动必须坚持公开、公平、公正、诚信、透明的原则(除法律法规另有规定者外)，不得为获取不正当的利益，损害国家、集体和对方利益，不得违反建设工程管理的规章制度。</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1.4发现对方在业务活动中有违规、违纪、违法行为的，应及时提醒对方，情节严重的，应向其上级主管部门或纪检监察、司法等有关机关举报。</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二、发包人责任</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发包人的领导和从事该建设工程项目的工作人员，在工程建设的事前、事中、事后应遵守以下规定：</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2.1不得向承包人和相关单位索要或接受回扣、礼金、有价证券、贵重物品和好处费、感谢费等。</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2.2不得在承包人和相关单位报销任何应由发包人或个人支付的费用。</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2.3不得要求、暗示或接受承包人和相关单位为个人装修住房、婚丧嫁娶、配偶子女的工作安排以及出国(境)、旅游等提供方便。</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2.4不得参加有可能影响公正执行公务的承包人和相关单位的宴请、健身、娱乐等活动。</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2.5不得向承包人和相关单位介绍或为配偶、子女、亲属参与同发包人工程建设管理合同有关的业务活动；不得以任何理由要求承包人和相关单位使用某种产品、材料和设备。</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三、承包人责任</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应与发包人保持正常的业务交往，按照有关法律法规和程序开展业务工作，严格执行工程建设的有关方针、政策，执行工程建设强制性标准，并遵守以下规定：</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3.1不得以任何理由向发包人及其工作人员索要、接受或赠送礼金、有价证券、贵重物品及回扣、好处费、感谢费等。</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3.2不得以任何理由为发包人和相关单位报销应由对方或个人支付的费用。</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3.3不得接受或暗示为发包人、相关单位或个人装修住房、婚丧嫁娶、配偶子女的工作安排以及出国(境)、旅游等提供方便。</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3.4不得以任何理由为发包人、相关单位或个人组织有可能影响公正执行公务的宴请、健身、娱乐等活动。</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四、违约责任</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4.1发包人工作人员有违反本责任书第一、二条责任行为的，依据有关法律、法规给予处理；涉嫌犯罪的，移交司法机关追究刑事责任；给承包人单位造成经济损失的，应予以赔偿。</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4.2承包人工作人员有违反本责任书第一、三条责任行为的，依据有关法律法规处理；涉嫌犯罪的，移交司法机关追究刑事责任；给发包人单位造成经济损失的，应予以赔偿。</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4.3本责任书作为建设工程合同的组成部分，与建设工程合同具有同等法律效力。经双方签署后立即生效。</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五、责任书有效期</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本责任书的有效期为双方签署之日起至该工程项目竣工验收合格时止。</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六、责任书份数</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本责任书一式二份，发包人承包人各执一份，具有同等效力。</w:t>
      </w:r>
    </w:p>
    <w:p>
      <w:pPr>
        <w:adjustRightInd w:val="0"/>
        <w:snapToGrid w:val="0"/>
        <w:spacing w:line="360" w:lineRule="auto"/>
        <w:ind w:firstLine="420"/>
        <w:rPr>
          <w:rFonts w:ascii="宋体" w:hAnsi="宋体" w:eastAsia="宋体" w:cs="宋体"/>
          <w:szCs w:val="21"/>
        </w:rPr>
      </w:pPr>
    </w:p>
    <w:p>
      <w:pPr>
        <w:adjustRightInd w:val="0"/>
        <w:snapToGrid w:val="0"/>
        <w:spacing w:line="380" w:lineRule="exact"/>
        <w:ind w:firstLine="420"/>
        <w:rPr>
          <w:rFonts w:ascii="宋体" w:hAnsi="宋体" w:eastAsia="宋体" w:cs="宋体"/>
          <w:szCs w:val="21"/>
        </w:rPr>
      </w:pPr>
      <w:r>
        <w:rPr>
          <w:rFonts w:hint="eastAsia" w:ascii="宋体" w:hAnsi="宋体" w:eastAsia="宋体" w:cs="宋体"/>
          <w:szCs w:val="21"/>
        </w:rPr>
        <w:t>发包人：(公章)                      承包人：(公章)</w:t>
      </w:r>
    </w:p>
    <w:p>
      <w:pPr>
        <w:adjustRightInd w:val="0"/>
        <w:snapToGrid w:val="0"/>
        <w:spacing w:line="380" w:lineRule="exact"/>
        <w:ind w:firstLine="420"/>
        <w:rPr>
          <w:rFonts w:ascii="宋体" w:hAnsi="宋体" w:eastAsia="宋体" w:cs="宋体"/>
          <w:szCs w:val="21"/>
        </w:rPr>
      </w:pPr>
      <w:r>
        <w:rPr>
          <w:rFonts w:hint="eastAsia" w:ascii="宋体" w:hAnsi="宋体" w:eastAsia="宋体" w:cs="宋体"/>
          <w:szCs w:val="21"/>
        </w:rPr>
        <w:t>法定地址：                          法定地址：</w:t>
      </w:r>
    </w:p>
    <w:p>
      <w:pPr>
        <w:adjustRightInd w:val="0"/>
        <w:snapToGrid w:val="0"/>
        <w:spacing w:line="380" w:lineRule="exact"/>
        <w:ind w:firstLine="420"/>
        <w:rPr>
          <w:rFonts w:ascii="宋体" w:hAnsi="宋体" w:eastAsia="宋体" w:cs="宋体"/>
          <w:szCs w:val="21"/>
        </w:rPr>
      </w:pPr>
      <w:r>
        <w:rPr>
          <w:rFonts w:hint="eastAsia" w:ascii="宋体" w:hAnsi="宋体" w:eastAsia="宋体" w:cs="宋体"/>
          <w:szCs w:val="21"/>
        </w:rPr>
        <w:t>法定代表人或其                      法定代表人或其</w:t>
      </w:r>
    </w:p>
    <w:p>
      <w:pPr>
        <w:adjustRightInd w:val="0"/>
        <w:snapToGrid w:val="0"/>
        <w:spacing w:line="380" w:lineRule="exact"/>
        <w:ind w:firstLine="420"/>
        <w:rPr>
          <w:rFonts w:ascii="宋体" w:hAnsi="宋体" w:eastAsia="宋体" w:cs="宋体"/>
          <w:szCs w:val="21"/>
        </w:rPr>
      </w:pPr>
      <w:r>
        <w:rPr>
          <w:rFonts w:hint="eastAsia" w:ascii="宋体" w:hAnsi="宋体" w:eastAsia="宋体" w:cs="宋体"/>
          <w:szCs w:val="21"/>
        </w:rPr>
        <w:t>委托代理人：(签字)                  委托代理人： (签字)</w:t>
      </w:r>
    </w:p>
    <w:p>
      <w:pPr>
        <w:adjustRightInd w:val="0"/>
        <w:snapToGrid w:val="0"/>
        <w:spacing w:line="380" w:lineRule="exact"/>
        <w:ind w:firstLine="420"/>
        <w:rPr>
          <w:rFonts w:ascii="宋体" w:hAnsi="宋体" w:eastAsia="宋体" w:cs="宋体"/>
          <w:szCs w:val="21"/>
        </w:rPr>
      </w:pPr>
      <w:r>
        <w:rPr>
          <w:rFonts w:hint="eastAsia" w:ascii="宋体" w:hAnsi="宋体" w:eastAsia="宋体" w:cs="宋体"/>
          <w:szCs w:val="21"/>
        </w:rPr>
        <w:t>电话：                              电话：</w:t>
      </w:r>
    </w:p>
    <w:p>
      <w:pPr>
        <w:adjustRightInd w:val="0"/>
        <w:snapToGrid w:val="0"/>
        <w:spacing w:line="380" w:lineRule="exact"/>
        <w:ind w:firstLine="420"/>
        <w:rPr>
          <w:rFonts w:ascii="宋体" w:hAnsi="宋体" w:eastAsia="宋体" w:cs="宋体"/>
          <w:szCs w:val="21"/>
        </w:rPr>
      </w:pPr>
      <w:r>
        <w:rPr>
          <w:rFonts w:hint="eastAsia" w:ascii="宋体" w:hAnsi="宋体" w:eastAsia="宋体" w:cs="宋体"/>
          <w:szCs w:val="21"/>
        </w:rPr>
        <w:t>传真：                              传真：</w:t>
      </w:r>
    </w:p>
    <w:p>
      <w:pPr>
        <w:adjustRightInd w:val="0"/>
        <w:snapToGrid w:val="0"/>
        <w:spacing w:line="380" w:lineRule="exact"/>
        <w:ind w:firstLine="420"/>
        <w:rPr>
          <w:rFonts w:ascii="宋体" w:hAnsi="宋体" w:eastAsia="宋体" w:cs="宋体"/>
          <w:szCs w:val="21"/>
        </w:rPr>
      </w:pPr>
      <w:r>
        <w:rPr>
          <w:rFonts w:hint="eastAsia" w:ascii="宋体" w:hAnsi="宋体" w:eastAsia="宋体" w:cs="宋体"/>
          <w:szCs w:val="21"/>
        </w:rPr>
        <w:t>电子邮箱：                          电子邮箱：</w:t>
      </w:r>
    </w:p>
    <w:p>
      <w:pPr>
        <w:adjustRightInd w:val="0"/>
        <w:snapToGrid w:val="0"/>
        <w:spacing w:line="380" w:lineRule="exact"/>
        <w:ind w:firstLine="420"/>
        <w:rPr>
          <w:rFonts w:ascii="宋体" w:hAnsi="宋体" w:eastAsia="宋体" w:cs="宋体"/>
          <w:szCs w:val="21"/>
        </w:rPr>
      </w:pPr>
      <w:r>
        <w:rPr>
          <w:rFonts w:hint="eastAsia" w:ascii="宋体" w:hAnsi="宋体" w:eastAsia="宋体" w:cs="宋体"/>
          <w:szCs w:val="21"/>
        </w:rPr>
        <w:t>开户银行：                          开户银行：</w:t>
      </w:r>
    </w:p>
    <w:p>
      <w:pPr>
        <w:adjustRightInd w:val="0"/>
        <w:snapToGrid w:val="0"/>
        <w:spacing w:line="380" w:lineRule="exact"/>
        <w:ind w:firstLine="420"/>
        <w:rPr>
          <w:rFonts w:ascii="宋体" w:hAnsi="宋体" w:eastAsia="宋体" w:cs="宋体"/>
          <w:szCs w:val="21"/>
        </w:rPr>
      </w:pPr>
      <w:r>
        <w:rPr>
          <w:rFonts w:hint="eastAsia" w:ascii="宋体" w:hAnsi="宋体" w:eastAsia="宋体" w:cs="宋体"/>
          <w:szCs w:val="21"/>
        </w:rPr>
        <w:t>帐号：                              账号：</w:t>
      </w:r>
    </w:p>
    <w:p>
      <w:pPr>
        <w:adjustRightInd w:val="0"/>
        <w:snapToGrid w:val="0"/>
        <w:spacing w:line="380" w:lineRule="exact"/>
        <w:ind w:firstLine="420"/>
        <w:rPr>
          <w:rFonts w:ascii="宋体" w:hAnsi="宋体" w:eastAsia="宋体" w:cs="宋体"/>
          <w:szCs w:val="21"/>
          <w:u w:val="single"/>
        </w:rPr>
      </w:pPr>
      <w:r>
        <w:rPr>
          <w:rFonts w:hint="eastAsia" w:ascii="宋体" w:hAnsi="宋体" w:eastAsia="宋体" w:cs="宋体"/>
          <w:szCs w:val="21"/>
        </w:rPr>
        <w:t>邮政编码：                          邮政编码：</w:t>
      </w:r>
    </w:p>
    <w:p>
      <w:pPr>
        <w:adjustRightInd w:val="0"/>
        <w:snapToGrid w:val="0"/>
        <w:spacing w:line="360" w:lineRule="auto"/>
        <w:jc w:val="center"/>
        <w:rPr>
          <w:rFonts w:ascii="宋体" w:hAnsi="宋体" w:eastAsia="宋体" w:cs="宋体"/>
          <w:sz w:val="32"/>
          <w:szCs w:val="32"/>
        </w:rPr>
      </w:pPr>
      <w:r>
        <w:rPr>
          <w:rFonts w:hint="eastAsia" w:ascii="宋体" w:hAnsi="宋体" w:eastAsia="宋体" w:cs="宋体"/>
          <w:sz w:val="44"/>
        </w:rPr>
        <w:br w:type="page"/>
      </w:r>
      <w:r>
        <w:rPr>
          <w:rFonts w:hint="eastAsia" w:ascii="宋体" w:hAnsi="宋体" w:eastAsia="宋体" w:cs="宋体"/>
          <w:sz w:val="32"/>
          <w:szCs w:val="32"/>
        </w:rPr>
        <w:t>建筑施工安全监理协议书</w:t>
      </w:r>
    </w:p>
    <w:p>
      <w:pPr>
        <w:jc w:val="center"/>
        <w:rPr>
          <w:rFonts w:ascii="宋体" w:hAnsi="宋体" w:eastAsia="宋体" w:cs="宋体"/>
          <w:b/>
          <w:spacing w:val="32"/>
          <w:sz w:val="32"/>
          <w:szCs w:val="32"/>
        </w:rPr>
      </w:pPr>
      <w:r>
        <w:rPr>
          <w:rFonts w:hint="eastAsia" w:ascii="宋体" w:hAnsi="宋体" w:eastAsia="宋体" w:cs="宋体"/>
          <w:b/>
          <w:spacing w:val="32"/>
          <w:sz w:val="32"/>
          <w:szCs w:val="32"/>
        </w:rPr>
        <w:t>（工程监理单位）</w:t>
      </w:r>
    </w:p>
    <w:p>
      <w:pPr>
        <w:spacing w:line="480" w:lineRule="auto"/>
        <w:rPr>
          <w:rFonts w:ascii="宋体" w:hAnsi="宋体" w:eastAsia="宋体" w:cs="宋体"/>
          <w:sz w:val="32"/>
          <w:szCs w:val="32"/>
        </w:rPr>
      </w:pPr>
    </w:p>
    <w:p>
      <w:pPr>
        <w:spacing w:line="480" w:lineRule="auto"/>
        <w:rPr>
          <w:rFonts w:ascii="宋体" w:hAnsi="宋体" w:eastAsia="宋体" w:cs="宋体"/>
          <w:sz w:val="24"/>
        </w:rPr>
      </w:pPr>
      <w:r>
        <w:rPr>
          <w:rFonts w:hint="eastAsia" w:ascii="宋体" w:hAnsi="宋体" w:eastAsia="宋体" w:cs="宋体"/>
          <w:sz w:val="24"/>
        </w:rPr>
        <w:t xml:space="preserve">建设单位：（以下简称甲方） </w:t>
      </w:r>
    </w:p>
    <w:p>
      <w:pPr>
        <w:spacing w:line="480" w:lineRule="auto"/>
        <w:rPr>
          <w:rFonts w:ascii="宋体" w:hAnsi="宋体" w:eastAsia="宋体" w:cs="宋体"/>
          <w:sz w:val="24"/>
        </w:rPr>
      </w:pPr>
      <w:r>
        <w:rPr>
          <w:rFonts w:hint="eastAsia" w:ascii="宋体" w:hAnsi="宋体" w:eastAsia="宋体" w:cs="宋体"/>
          <w:sz w:val="24"/>
        </w:rPr>
        <w:t>监理单位：（以下简称乙方）</w:t>
      </w:r>
    </w:p>
    <w:p>
      <w:pPr>
        <w:spacing w:line="440" w:lineRule="exact"/>
        <w:ind w:firstLine="460" w:firstLineChars="200"/>
        <w:rPr>
          <w:rFonts w:ascii="宋体" w:hAnsi="宋体" w:eastAsia="宋体" w:cs="宋体"/>
          <w:sz w:val="23"/>
          <w:szCs w:val="23"/>
        </w:rPr>
      </w:pPr>
      <w:r>
        <w:rPr>
          <w:rFonts w:hint="eastAsia" w:ascii="宋体" w:hAnsi="宋体" w:eastAsia="宋体" w:cs="宋体"/>
          <w:sz w:val="23"/>
          <w:szCs w:val="23"/>
        </w:rPr>
        <w:t>为了贯彻“安全第一，预防为主“的安全生产方针，落实建设工程安全生产责任，保证建设工程施工安全，根据《建筑法》、《安全生产法》、《建设工程安全生产管理条例》、《建设工程监理规范》等法律、法规、规范规定及要求，结合本工程具体情况，经协商签订本协议，双方均应严格执行。</w:t>
      </w:r>
    </w:p>
    <w:p>
      <w:pPr>
        <w:spacing w:line="440" w:lineRule="exact"/>
        <w:ind w:firstLine="462" w:firstLineChars="200"/>
        <w:rPr>
          <w:rFonts w:ascii="宋体" w:hAnsi="宋体" w:eastAsia="宋体" w:cs="宋体"/>
          <w:b/>
          <w:sz w:val="23"/>
          <w:szCs w:val="23"/>
        </w:rPr>
      </w:pPr>
      <w:r>
        <w:rPr>
          <w:rFonts w:hint="eastAsia" w:ascii="宋体" w:hAnsi="宋体" w:eastAsia="宋体" w:cs="宋体"/>
          <w:b/>
          <w:sz w:val="23"/>
          <w:szCs w:val="23"/>
        </w:rPr>
        <w:t>一、工程概况：</w:t>
      </w:r>
    </w:p>
    <w:p>
      <w:pPr>
        <w:spacing w:line="440" w:lineRule="exact"/>
        <w:ind w:firstLine="460" w:firstLineChars="200"/>
        <w:jc w:val="left"/>
        <w:rPr>
          <w:rFonts w:ascii="宋体" w:hAnsi="宋体" w:eastAsia="宋体" w:cs="宋体"/>
          <w:sz w:val="23"/>
          <w:szCs w:val="23"/>
        </w:rPr>
      </w:pPr>
      <w:r>
        <w:rPr>
          <w:rFonts w:hint="eastAsia" w:ascii="宋体" w:hAnsi="宋体" w:eastAsia="宋体" w:cs="宋体"/>
          <w:sz w:val="23"/>
          <w:szCs w:val="23"/>
        </w:rPr>
        <w:t>1、工程名称：_______________</w:t>
      </w:r>
    </w:p>
    <w:p>
      <w:pPr>
        <w:spacing w:line="440" w:lineRule="exact"/>
        <w:ind w:firstLine="460" w:firstLineChars="200"/>
        <w:jc w:val="left"/>
        <w:rPr>
          <w:rFonts w:ascii="宋体" w:hAnsi="宋体" w:eastAsia="宋体" w:cs="宋体"/>
          <w:sz w:val="23"/>
          <w:szCs w:val="23"/>
        </w:rPr>
      </w:pPr>
      <w:r>
        <w:rPr>
          <w:rFonts w:hint="eastAsia" w:ascii="宋体" w:hAnsi="宋体" w:eastAsia="宋体" w:cs="宋体"/>
          <w:sz w:val="23"/>
          <w:szCs w:val="23"/>
        </w:rPr>
        <w:t>2、工程地址：______________________________________</w:t>
      </w:r>
    </w:p>
    <w:p>
      <w:pPr>
        <w:spacing w:line="440" w:lineRule="exact"/>
        <w:ind w:firstLine="460" w:firstLineChars="200"/>
        <w:rPr>
          <w:rFonts w:ascii="宋体" w:hAnsi="宋体" w:eastAsia="宋体" w:cs="宋体"/>
          <w:sz w:val="23"/>
          <w:szCs w:val="23"/>
        </w:rPr>
      </w:pPr>
      <w:r>
        <w:rPr>
          <w:rFonts w:hint="eastAsia" w:ascii="宋体" w:hAnsi="宋体" w:eastAsia="宋体" w:cs="宋体"/>
          <w:sz w:val="23"/>
          <w:szCs w:val="23"/>
        </w:rPr>
        <w:t>3、甲方委派：___________________全面负责本工程项目参建各方安全工作的开展；乙方委派工程项目总监理工程师____________为本工程项目的安全生产监理工作总负责。</w:t>
      </w:r>
    </w:p>
    <w:p>
      <w:pPr>
        <w:spacing w:line="440" w:lineRule="exact"/>
        <w:ind w:firstLine="462" w:firstLineChars="200"/>
        <w:rPr>
          <w:rFonts w:ascii="宋体" w:hAnsi="宋体" w:eastAsia="宋体" w:cs="宋体"/>
          <w:b/>
          <w:sz w:val="23"/>
          <w:szCs w:val="23"/>
        </w:rPr>
      </w:pPr>
      <w:r>
        <w:rPr>
          <w:rFonts w:hint="eastAsia" w:ascii="宋体" w:hAnsi="宋体" w:eastAsia="宋体" w:cs="宋体"/>
          <w:b/>
          <w:sz w:val="23"/>
          <w:szCs w:val="23"/>
        </w:rPr>
        <w:t>二、乙方管理目标：</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1、工程整体创优目标为：各标段获得江苏省建筑施工标准化星级工地。</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2、死亡及重伤事故为零；</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3、直接经济损失10万元以上事故为零；</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4、造成一日以上全部停工停业事故为零；</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5、火灾事故为零；</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6、食品安全事故为零；</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7、职业病发病率为零；</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8、承包范围内的工程质量达到国家、行业、地方的现行规范及标准及本招标文件技术要求中规定的合格标准，若这些规范标准有修订或不同规范之间有差异，按照最新版本、最高水准、最严格要求执行；</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9、分部分项工程（关键工序）验收通过率100%。</w:t>
      </w:r>
    </w:p>
    <w:p>
      <w:pPr>
        <w:spacing w:line="360" w:lineRule="auto"/>
        <w:ind w:firstLine="462" w:firstLineChars="200"/>
        <w:rPr>
          <w:rFonts w:ascii="宋体" w:hAnsi="宋体" w:eastAsia="宋体" w:cs="宋体"/>
          <w:b/>
          <w:sz w:val="23"/>
          <w:szCs w:val="23"/>
        </w:rPr>
      </w:pPr>
      <w:r>
        <w:rPr>
          <w:rFonts w:hint="eastAsia" w:ascii="宋体" w:hAnsi="宋体" w:eastAsia="宋体" w:cs="宋体"/>
          <w:b/>
          <w:sz w:val="23"/>
          <w:szCs w:val="23"/>
        </w:rPr>
        <w:t>三、甲方职责：</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fldChar w:fldCharType="begin"/>
      </w:r>
      <w:r>
        <w:rPr>
          <w:rFonts w:hint="eastAsia" w:ascii="宋体" w:hAnsi="宋体" w:eastAsia="宋体" w:cs="宋体"/>
          <w:sz w:val="23"/>
          <w:szCs w:val="23"/>
        </w:rPr>
        <w:instrText xml:space="preserve">= 1 \* GB2</w:instrText>
      </w:r>
      <w:r>
        <w:rPr>
          <w:rFonts w:hint="eastAsia" w:ascii="宋体" w:hAnsi="宋体" w:eastAsia="宋体" w:cs="宋体"/>
          <w:sz w:val="23"/>
          <w:szCs w:val="23"/>
        </w:rPr>
        <w:fldChar w:fldCharType="separate"/>
      </w:r>
      <w:r>
        <w:rPr>
          <w:rFonts w:hint="eastAsia" w:ascii="宋体" w:hAnsi="宋体" w:eastAsia="宋体" w:cs="宋体"/>
          <w:sz w:val="23"/>
          <w:szCs w:val="23"/>
        </w:rPr>
        <w:t>⑴</w:t>
      </w:r>
      <w:r>
        <w:rPr>
          <w:rFonts w:hint="eastAsia" w:ascii="宋体" w:hAnsi="宋体" w:eastAsia="宋体" w:cs="宋体"/>
          <w:sz w:val="23"/>
          <w:szCs w:val="23"/>
        </w:rPr>
        <w:fldChar w:fldCharType="end"/>
      </w:r>
      <w:r>
        <w:rPr>
          <w:rFonts w:hint="eastAsia" w:ascii="宋体" w:hAnsi="宋体" w:eastAsia="宋体" w:cs="宋体"/>
          <w:sz w:val="23"/>
          <w:szCs w:val="23"/>
        </w:rPr>
        <w:t>严格遵守国家有关安全生产的法律、法规，支持乙方按条例要求对规定的施工安全实施监督。</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fldChar w:fldCharType="begin"/>
      </w:r>
      <w:r>
        <w:rPr>
          <w:rFonts w:hint="eastAsia" w:ascii="宋体" w:hAnsi="宋体" w:eastAsia="宋体" w:cs="宋体"/>
          <w:sz w:val="23"/>
          <w:szCs w:val="23"/>
        </w:rPr>
        <w:instrText xml:space="preserve">= 2 \* GB2</w:instrText>
      </w:r>
      <w:r>
        <w:rPr>
          <w:rFonts w:hint="eastAsia" w:ascii="宋体" w:hAnsi="宋体" w:eastAsia="宋体" w:cs="宋体"/>
          <w:sz w:val="23"/>
          <w:szCs w:val="23"/>
        </w:rPr>
        <w:fldChar w:fldCharType="separate"/>
      </w:r>
      <w:r>
        <w:rPr>
          <w:rFonts w:hint="eastAsia" w:ascii="宋体" w:hAnsi="宋体" w:eastAsia="宋体" w:cs="宋体"/>
          <w:sz w:val="23"/>
          <w:szCs w:val="23"/>
        </w:rPr>
        <w:t>⑵</w:t>
      </w:r>
      <w:r>
        <w:rPr>
          <w:rFonts w:hint="eastAsia" w:ascii="宋体" w:hAnsi="宋体" w:eastAsia="宋体" w:cs="宋体"/>
          <w:sz w:val="23"/>
          <w:szCs w:val="23"/>
        </w:rPr>
        <w:fldChar w:fldCharType="end"/>
      </w:r>
      <w:r>
        <w:rPr>
          <w:rFonts w:hint="eastAsia" w:ascii="宋体" w:hAnsi="宋体" w:eastAsia="宋体" w:cs="宋体"/>
          <w:sz w:val="23"/>
          <w:szCs w:val="23"/>
        </w:rPr>
        <w:t>按照“安全第一，预防为主”和坚持“管生产必须管安全”的原则，进行安全生产管理，做到生产与安全工作同时计划、布置、检查、总结和评比。</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fldChar w:fldCharType="begin"/>
      </w:r>
      <w:r>
        <w:rPr>
          <w:rFonts w:hint="eastAsia" w:ascii="宋体" w:hAnsi="宋体" w:eastAsia="宋体" w:cs="宋体"/>
          <w:sz w:val="23"/>
          <w:szCs w:val="23"/>
        </w:rPr>
        <w:instrText xml:space="preserve">= 3 \* GB2</w:instrText>
      </w:r>
      <w:r>
        <w:rPr>
          <w:rFonts w:hint="eastAsia" w:ascii="宋体" w:hAnsi="宋体" w:eastAsia="宋体" w:cs="宋体"/>
          <w:sz w:val="23"/>
          <w:szCs w:val="23"/>
        </w:rPr>
        <w:fldChar w:fldCharType="separate"/>
      </w:r>
      <w:r>
        <w:rPr>
          <w:rFonts w:hint="eastAsia" w:ascii="宋体" w:hAnsi="宋体" w:eastAsia="宋体" w:cs="宋体"/>
          <w:sz w:val="23"/>
          <w:szCs w:val="23"/>
        </w:rPr>
        <w:t>⑶</w:t>
      </w:r>
      <w:r>
        <w:rPr>
          <w:rFonts w:hint="eastAsia" w:ascii="宋体" w:hAnsi="宋体" w:eastAsia="宋体" w:cs="宋体"/>
          <w:sz w:val="23"/>
          <w:szCs w:val="23"/>
        </w:rPr>
        <w:fldChar w:fldCharType="end"/>
      </w:r>
      <w:r>
        <w:rPr>
          <w:rFonts w:hint="eastAsia" w:ascii="宋体" w:hAnsi="宋体" w:eastAsia="宋体" w:cs="宋体"/>
          <w:sz w:val="23"/>
          <w:szCs w:val="23"/>
        </w:rPr>
        <w:t>重要的安全设施必须坚持与主体工程“三同时”的原则，即：同时设计、审批，同时施工，同时验收。</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fldChar w:fldCharType="begin"/>
      </w:r>
      <w:r>
        <w:rPr>
          <w:rFonts w:hint="eastAsia" w:ascii="宋体" w:hAnsi="宋体" w:eastAsia="宋体" w:cs="宋体"/>
          <w:sz w:val="23"/>
          <w:szCs w:val="23"/>
        </w:rPr>
        <w:instrText xml:space="preserve">= 4 \* GB2</w:instrText>
      </w:r>
      <w:r>
        <w:rPr>
          <w:rFonts w:hint="eastAsia" w:ascii="宋体" w:hAnsi="宋体" w:eastAsia="宋体" w:cs="宋体"/>
          <w:sz w:val="23"/>
          <w:szCs w:val="23"/>
        </w:rPr>
        <w:fldChar w:fldCharType="separate"/>
      </w:r>
      <w:r>
        <w:rPr>
          <w:rFonts w:hint="eastAsia" w:ascii="宋体" w:hAnsi="宋体" w:eastAsia="宋体" w:cs="宋体"/>
          <w:sz w:val="23"/>
          <w:szCs w:val="23"/>
        </w:rPr>
        <w:t>⑷</w:t>
      </w:r>
      <w:r>
        <w:rPr>
          <w:rFonts w:hint="eastAsia" w:ascii="宋体" w:hAnsi="宋体" w:eastAsia="宋体" w:cs="宋体"/>
          <w:sz w:val="23"/>
          <w:szCs w:val="23"/>
        </w:rPr>
        <w:fldChar w:fldCharType="end"/>
      </w:r>
      <w:r>
        <w:rPr>
          <w:rFonts w:hint="eastAsia" w:ascii="宋体" w:hAnsi="宋体" w:eastAsia="宋体" w:cs="宋体"/>
          <w:sz w:val="23"/>
          <w:szCs w:val="23"/>
        </w:rPr>
        <w:t>组织召开安全生产会议，及时传达上级有关安全生产工作精神。</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fldChar w:fldCharType="begin"/>
      </w:r>
      <w:r>
        <w:rPr>
          <w:rFonts w:hint="eastAsia" w:ascii="宋体" w:hAnsi="宋体" w:eastAsia="宋体" w:cs="宋体"/>
          <w:sz w:val="23"/>
          <w:szCs w:val="23"/>
        </w:rPr>
        <w:instrText xml:space="preserve">= 5 \* GB2</w:instrText>
      </w:r>
      <w:r>
        <w:rPr>
          <w:rFonts w:hint="eastAsia" w:ascii="宋体" w:hAnsi="宋体" w:eastAsia="宋体" w:cs="宋体"/>
          <w:sz w:val="23"/>
          <w:szCs w:val="23"/>
        </w:rPr>
        <w:fldChar w:fldCharType="separate"/>
      </w:r>
      <w:r>
        <w:rPr>
          <w:rFonts w:hint="eastAsia" w:ascii="宋体" w:hAnsi="宋体" w:eastAsia="宋体" w:cs="宋体"/>
          <w:sz w:val="23"/>
          <w:szCs w:val="23"/>
        </w:rPr>
        <w:t>⑸</w:t>
      </w:r>
      <w:r>
        <w:rPr>
          <w:rFonts w:hint="eastAsia" w:ascii="宋体" w:hAnsi="宋体" w:eastAsia="宋体" w:cs="宋体"/>
          <w:sz w:val="23"/>
          <w:szCs w:val="23"/>
        </w:rPr>
        <w:fldChar w:fldCharType="end"/>
      </w:r>
      <w:r>
        <w:rPr>
          <w:rFonts w:hint="eastAsia" w:ascii="宋体" w:hAnsi="宋体" w:eastAsia="宋体" w:cs="宋体"/>
          <w:sz w:val="23"/>
          <w:szCs w:val="23"/>
        </w:rPr>
        <w:t>组织对施工现场的安全生产检查，监督施工单位及时处理发现的各项安全隐患。</w:t>
      </w:r>
    </w:p>
    <w:p>
      <w:pPr>
        <w:spacing w:line="360" w:lineRule="auto"/>
        <w:ind w:firstLine="462" w:firstLineChars="200"/>
        <w:rPr>
          <w:rFonts w:ascii="宋体" w:hAnsi="宋体" w:eastAsia="宋体" w:cs="宋体"/>
          <w:b/>
          <w:sz w:val="23"/>
          <w:szCs w:val="23"/>
        </w:rPr>
      </w:pPr>
      <w:r>
        <w:rPr>
          <w:rFonts w:hint="eastAsia" w:ascii="宋体" w:hAnsi="宋体" w:eastAsia="宋体" w:cs="宋体"/>
          <w:b/>
          <w:sz w:val="23"/>
          <w:szCs w:val="23"/>
        </w:rPr>
        <w:t>四、乙方职责：</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fldChar w:fldCharType="begin"/>
      </w:r>
      <w:r>
        <w:rPr>
          <w:rFonts w:hint="eastAsia" w:ascii="宋体" w:hAnsi="宋体" w:eastAsia="宋体" w:cs="宋体"/>
          <w:sz w:val="23"/>
          <w:szCs w:val="23"/>
        </w:rPr>
        <w:instrText xml:space="preserve">= 1 \* GB2</w:instrText>
      </w:r>
      <w:r>
        <w:rPr>
          <w:rFonts w:hint="eastAsia" w:ascii="宋体" w:hAnsi="宋体" w:eastAsia="宋体" w:cs="宋体"/>
          <w:sz w:val="23"/>
          <w:szCs w:val="23"/>
        </w:rPr>
        <w:fldChar w:fldCharType="separate"/>
      </w:r>
      <w:r>
        <w:rPr>
          <w:rFonts w:hint="eastAsia" w:ascii="宋体" w:hAnsi="宋体" w:eastAsia="宋体" w:cs="宋体"/>
          <w:sz w:val="23"/>
          <w:szCs w:val="23"/>
        </w:rPr>
        <w:t>⑴</w:t>
      </w:r>
      <w:r>
        <w:rPr>
          <w:rFonts w:hint="eastAsia" w:ascii="宋体" w:hAnsi="宋体" w:eastAsia="宋体" w:cs="宋体"/>
          <w:sz w:val="23"/>
          <w:szCs w:val="23"/>
        </w:rPr>
        <w:fldChar w:fldCharType="end"/>
      </w:r>
      <w:r>
        <w:rPr>
          <w:rFonts w:hint="eastAsia" w:ascii="宋体" w:hAnsi="宋体" w:eastAsia="宋体" w:cs="宋体"/>
          <w:sz w:val="23"/>
          <w:szCs w:val="23"/>
        </w:rPr>
        <w:t>对所监理工程项目的施工安全监理工作负全面责任，组织全体项目监理人员学习安全生产方针、法律、法规及标准，认真贯彻执行安全保证体系。</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fldChar w:fldCharType="begin"/>
      </w:r>
      <w:r>
        <w:rPr>
          <w:rFonts w:hint="eastAsia" w:ascii="宋体" w:hAnsi="宋体" w:eastAsia="宋体" w:cs="宋体"/>
          <w:sz w:val="23"/>
          <w:szCs w:val="23"/>
        </w:rPr>
        <w:instrText xml:space="preserve">= 2 \* GB2</w:instrText>
      </w:r>
      <w:r>
        <w:rPr>
          <w:rFonts w:hint="eastAsia" w:ascii="宋体" w:hAnsi="宋体" w:eastAsia="宋体" w:cs="宋体"/>
          <w:sz w:val="23"/>
          <w:szCs w:val="23"/>
        </w:rPr>
        <w:fldChar w:fldCharType="separate"/>
      </w:r>
      <w:r>
        <w:rPr>
          <w:rFonts w:hint="eastAsia" w:ascii="宋体" w:hAnsi="宋体" w:eastAsia="宋体" w:cs="宋体"/>
          <w:sz w:val="23"/>
          <w:szCs w:val="23"/>
        </w:rPr>
        <w:t>⑵</w:t>
      </w:r>
      <w:r>
        <w:rPr>
          <w:rFonts w:hint="eastAsia" w:ascii="宋体" w:hAnsi="宋体" w:eastAsia="宋体" w:cs="宋体"/>
          <w:sz w:val="23"/>
          <w:szCs w:val="23"/>
        </w:rPr>
        <w:fldChar w:fldCharType="end"/>
      </w:r>
      <w:r>
        <w:rPr>
          <w:rFonts w:hint="eastAsia" w:ascii="宋体" w:hAnsi="宋体" w:eastAsia="宋体" w:cs="宋体"/>
          <w:sz w:val="23"/>
          <w:szCs w:val="23"/>
        </w:rPr>
        <w:t>结合本项目的实际情况，组织编制本项目的《项目安全监督方案》和《安全监理实施细则》，制定项目监理部的安全监理工作计划。</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fldChar w:fldCharType="begin"/>
      </w:r>
      <w:r>
        <w:rPr>
          <w:rFonts w:hint="eastAsia" w:ascii="宋体" w:hAnsi="宋体" w:eastAsia="宋体" w:cs="宋体"/>
          <w:sz w:val="23"/>
          <w:szCs w:val="23"/>
        </w:rPr>
        <w:instrText xml:space="preserve">= 3 \* GB2</w:instrText>
      </w:r>
      <w:r>
        <w:rPr>
          <w:rFonts w:hint="eastAsia" w:ascii="宋体" w:hAnsi="宋体" w:eastAsia="宋体" w:cs="宋体"/>
          <w:sz w:val="23"/>
          <w:szCs w:val="23"/>
        </w:rPr>
        <w:fldChar w:fldCharType="separate"/>
      </w:r>
      <w:r>
        <w:rPr>
          <w:rFonts w:hint="eastAsia" w:ascii="宋体" w:hAnsi="宋体" w:eastAsia="宋体" w:cs="宋体"/>
          <w:sz w:val="23"/>
          <w:szCs w:val="23"/>
        </w:rPr>
        <w:t>⑶</w:t>
      </w:r>
      <w:r>
        <w:rPr>
          <w:rFonts w:hint="eastAsia" w:ascii="宋体" w:hAnsi="宋体" w:eastAsia="宋体" w:cs="宋体"/>
          <w:sz w:val="23"/>
          <w:szCs w:val="23"/>
        </w:rPr>
        <w:fldChar w:fldCharType="end"/>
      </w:r>
      <w:r>
        <w:rPr>
          <w:rFonts w:hint="eastAsia" w:ascii="宋体" w:hAnsi="宋体" w:eastAsia="宋体" w:cs="宋体"/>
          <w:sz w:val="23"/>
          <w:szCs w:val="23"/>
        </w:rPr>
        <w:t>审查施工组织设计中的安全技术措施或专项施工方案是否符合工程建设强制性标准。</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fldChar w:fldCharType="begin"/>
      </w:r>
      <w:r>
        <w:rPr>
          <w:rFonts w:hint="eastAsia" w:ascii="宋体" w:hAnsi="宋体" w:eastAsia="宋体" w:cs="宋体"/>
          <w:sz w:val="23"/>
          <w:szCs w:val="23"/>
        </w:rPr>
        <w:instrText xml:space="preserve">= 4 \* GB2</w:instrText>
      </w:r>
      <w:r>
        <w:rPr>
          <w:rFonts w:hint="eastAsia" w:ascii="宋体" w:hAnsi="宋体" w:eastAsia="宋体" w:cs="宋体"/>
          <w:sz w:val="23"/>
          <w:szCs w:val="23"/>
        </w:rPr>
        <w:fldChar w:fldCharType="separate"/>
      </w:r>
      <w:r>
        <w:rPr>
          <w:rFonts w:hint="eastAsia" w:ascii="宋体" w:hAnsi="宋体" w:eastAsia="宋体" w:cs="宋体"/>
          <w:sz w:val="23"/>
          <w:szCs w:val="23"/>
        </w:rPr>
        <w:t>⑷</w:t>
      </w:r>
      <w:r>
        <w:rPr>
          <w:rFonts w:hint="eastAsia" w:ascii="宋体" w:hAnsi="宋体" w:eastAsia="宋体" w:cs="宋体"/>
          <w:sz w:val="23"/>
          <w:szCs w:val="23"/>
        </w:rPr>
        <w:fldChar w:fldCharType="end"/>
      </w:r>
      <w:r>
        <w:rPr>
          <w:rFonts w:hint="eastAsia" w:ascii="宋体" w:hAnsi="宋体" w:eastAsia="宋体" w:cs="宋体"/>
          <w:sz w:val="23"/>
          <w:szCs w:val="23"/>
        </w:rPr>
        <w:t>严格对现场施工单位的营业执照、资质证书、安全生产许可证等进行审查，并审查安全管理组织机构、项目经理、施工工长、安全管理人员、特种作业人员的配备人员数量及安全资格培训上岗情况。</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fldChar w:fldCharType="begin"/>
      </w:r>
      <w:r>
        <w:rPr>
          <w:rFonts w:hint="eastAsia" w:ascii="宋体" w:hAnsi="宋体" w:eastAsia="宋体" w:cs="宋体"/>
          <w:sz w:val="23"/>
          <w:szCs w:val="23"/>
        </w:rPr>
        <w:instrText xml:space="preserve">= 5 \* GB2</w:instrText>
      </w:r>
      <w:r>
        <w:rPr>
          <w:rFonts w:hint="eastAsia" w:ascii="宋体" w:hAnsi="宋体" w:eastAsia="宋体" w:cs="宋体"/>
          <w:sz w:val="23"/>
          <w:szCs w:val="23"/>
        </w:rPr>
        <w:fldChar w:fldCharType="separate"/>
      </w:r>
      <w:r>
        <w:rPr>
          <w:rFonts w:hint="eastAsia" w:ascii="宋体" w:hAnsi="宋体" w:eastAsia="宋体" w:cs="宋体"/>
          <w:sz w:val="23"/>
          <w:szCs w:val="23"/>
        </w:rPr>
        <w:t>⑸</w:t>
      </w:r>
      <w:r>
        <w:rPr>
          <w:rFonts w:hint="eastAsia" w:ascii="宋体" w:hAnsi="宋体" w:eastAsia="宋体" w:cs="宋体"/>
          <w:sz w:val="23"/>
          <w:szCs w:val="23"/>
        </w:rPr>
        <w:fldChar w:fldCharType="end"/>
      </w:r>
      <w:r>
        <w:rPr>
          <w:rFonts w:hint="eastAsia" w:ascii="宋体" w:hAnsi="宋体" w:eastAsia="宋体" w:cs="宋体"/>
          <w:sz w:val="23"/>
          <w:szCs w:val="23"/>
        </w:rPr>
        <w:t>审查施工单位的安全生产保证体系，安全管理规章制度，安全操作规程的制定情况。</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fldChar w:fldCharType="begin"/>
      </w:r>
      <w:r>
        <w:rPr>
          <w:rFonts w:hint="eastAsia" w:ascii="宋体" w:hAnsi="宋体" w:eastAsia="宋体" w:cs="宋体"/>
          <w:sz w:val="23"/>
          <w:szCs w:val="23"/>
        </w:rPr>
        <w:instrText xml:space="preserve">= 6 \* GB2</w:instrText>
      </w:r>
      <w:r>
        <w:rPr>
          <w:rFonts w:hint="eastAsia" w:ascii="宋体" w:hAnsi="宋体" w:eastAsia="宋体" w:cs="宋体"/>
          <w:sz w:val="23"/>
          <w:szCs w:val="23"/>
        </w:rPr>
        <w:fldChar w:fldCharType="separate"/>
      </w:r>
      <w:r>
        <w:rPr>
          <w:rFonts w:hint="eastAsia" w:ascii="宋体" w:hAnsi="宋体" w:eastAsia="宋体" w:cs="宋体"/>
          <w:sz w:val="23"/>
          <w:szCs w:val="23"/>
        </w:rPr>
        <w:t>⑹</w:t>
      </w:r>
      <w:r>
        <w:rPr>
          <w:rFonts w:hint="eastAsia" w:ascii="宋体" w:hAnsi="宋体" w:eastAsia="宋体" w:cs="宋体"/>
          <w:sz w:val="23"/>
          <w:szCs w:val="23"/>
        </w:rPr>
        <w:fldChar w:fldCharType="end"/>
      </w:r>
      <w:r>
        <w:rPr>
          <w:rFonts w:hint="eastAsia" w:ascii="宋体" w:hAnsi="宋体" w:eastAsia="宋体" w:cs="宋体"/>
          <w:sz w:val="23"/>
          <w:szCs w:val="23"/>
        </w:rPr>
        <w:t>审查施工单位的起重机械设备、施工机具和电器设备是否符合规范要求，审查对大型机械设备投入使用前的验收手续。</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fldChar w:fldCharType="begin"/>
      </w:r>
      <w:r>
        <w:rPr>
          <w:rFonts w:hint="eastAsia" w:ascii="宋体" w:hAnsi="宋体" w:eastAsia="宋体" w:cs="宋体"/>
          <w:sz w:val="23"/>
          <w:szCs w:val="23"/>
        </w:rPr>
        <w:instrText xml:space="preserve">= 7 \* GB2</w:instrText>
      </w:r>
      <w:r>
        <w:rPr>
          <w:rFonts w:hint="eastAsia" w:ascii="宋体" w:hAnsi="宋体" w:eastAsia="宋体" w:cs="宋体"/>
          <w:sz w:val="23"/>
          <w:szCs w:val="23"/>
        </w:rPr>
        <w:fldChar w:fldCharType="separate"/>
      </w:r>
      <w:r>
        <w:rPr>
          <w:rFonts w:hint="eastAsia" w:ascii="宋体" w:hAnsi="宋体" w:eastAsia="宋体" w:cs="宋体"/>
          <w:sz w:val="23"/>
          <w:szCs w:val="23"/>
        </w:rPr>
        <w:t>⑺</w:t>
      </w:r>
      <w:r>
        <w:rPr>
          <w:rFonts w:hint="eastAsia" w:ascii="宋体" w:hAnsi="宋体" w:eastAsia="宋体" w:cs="宋体"/>
          <w:sz w:val="23"/>
          <w:szCs w:val="23"/>
        </w:rPr>
        <w:fldChar w:fldCharType="end"/>
      </w:r>
      <w:r>
        <w:rPr>
          <w:rFonts w:hint="eastAsia" w:ascii="宋体" w:hAnsi="宋体" w:eastAsia="宋体" w:cs="宋体"/>
          <w:sz w:val="23"/>
          <w:szCs w:val="23"/>
        </w:rPr>
        <w:t>审查施工单位的事故隐患应急救援预案的制定情况。</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fldChar w:fldCharType="begin"/>
      </w:r>
      <w:r>
        <w:rPr>
          <w:rFonts w:hint="eastAsia" w:ascii="宋体" w:hAnsi="宋体" w:eastAsia="宋体" w:cs="宋体"/>
          <w:sz w:val="23"/>
          <w:szCs w:val="23"/>
        </w:rPr>
        <w:instrText xml:space="preserve">= 8 \* GB2</w:instrText>
      </w:r>
      <w:r>
        <w:rPr>
          <w:rFonts w:hint="eastAsia" w:ascii="宋体" w:hAnsi="宋体" w:eastAsia="宋体" w:cs="宋体"/>
          <w:sz w:val="23"/>
          <w:szCs w:val="23"/>
        </w:rPr>
        <w:fldChar w:fldCharType="separate"/>
      </w:r>
      <w:r>
        <w:rPr>
          <w:rFonts w:hint="eastAsia" w:ascii="宋体" w:hAnsi="宋体" w:eastAsia="宋体" w:cs="宋体"/>
          <w:sz w:val="23"/>
          <w:szCs w:val="23"/>
        </w:rPr>
        <w:t>⑻</w:t>
      </w:r>
      <w:r>
        <w:rPr>
          <w:rFonts w:hint="eastAsia" w:ascii="宋体" w:hAnsi="宋体" w:eastAsia="宋体" w:cs="宋体"/>
          <w:sz w:val="23"/>
          <w:szCs w:val="23"/>
        </w:rPr>
        <w:fldChar w:fldCharType="end"/>
      </w:r>
      <w:r>
        <w:rPr>
          <w:rFonts w:hint="eastAsia" w:ascii="宋体" w:hAnsi="宋体" w:eastAsia="宋体" w:cs="宋体"/>
          <w:sz w:val="23"/>
          <w:szCs w:val="23"/>
        </w:rPr>
        <w:t>审查施工单位的冬季、雨季等季节性施工方案的制定情况。</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fldChar w:fldCharType="begin"/>
      </w:r>
      <w:r>
        <w:rPr>
          <w:rFonts w:hint="eastAsia" w:ascii="宋体" w:hAnsi="宋体" w:eastAsia="宋体" w:cs="宋体"/>
          <w:sz w:val="23"/>
          <w:szCs w:val="23"/>
        </w:rPr>
        <w:instrText xml:space="preserve">= 9 \* GB2</w:instrText>
      </w:r>
      <w:r>
        <w:rPr>
          <w:rFonts w:hint="eastAsia" w:ascii="宋体" w:hAnsi="宋体" w:eastAsia="宋体" w:cs="宋体"/>
          <w:sz w:val="23"/>
          <w:szCs w:val="23"/>
        </w:rPr>
        <w:fldChar w:fldCharType="separate"/>
      </w:r>
      <w:r>
        <w:rPr>
          <w:rFonts w:hint="eastAsia" w:ascii="宋体" w:hAnsi="宋体" w:eastAsia="宋体" w:cs="宋体"/>
          <w:sz w:val="23"/>
          <w:szCs w:val="23"/>
        </w:rPr>
        <w:t>⑼</w:t>
      </w:r>
      <w:r>
        <w:rPr>
          <w:rFonts w:hint="eastAsia" w:ascii="宋体" w:hAnsi="宋体" w:eastAsia="宋体" w:cs="宋体"/>
          <w:sz w:val="23"/>
          <w:szCs w:val="23"/>
        </w:rPr>
        <w:fldChar w:fldCharType="end"/>
      </w:r>
      <w:r>
        <w:rPr>
          <w:rFonts w:hint="eastAsia" w:ascii="宋体" w:hAnsi="宋体" w:eastAsia="宋体" w:cs="宋体"/>
          <w:sz w:val="23"/>
          <w:szCs w:val="23"/>
        </w:rPr>
        <w:t>审查施工总平面图是否合理，办公区、宿舍、食堂等临时设施的设置以及施工场地、道路、排污、排水、防火措施是否符合规范要求,搭建的活动板房必须使用岩棉防火材料。</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fldChar w:fldCharType="begin"/>
      </w:r>
      <w:r>
        <w:rPr>
          <w:rFonts w:hint="eastAsia" w:ascii="宋体" w:hAnsi="宋体" w:eastAsia="宋体" w:cs="宋体"/>
          <w:sz w:val="23"/>
          <w:szCs w:val="23"/>
        </w:rPr>
        <w:instrText xml:space="preserve">= 10 \* GB2</w:instrText>
      </w:r>
      <w:r>
        <w:rPr>
          <w:rFonts w:hint="eastAsia" w:ascii="宋体" w:hAnsi="宋体" w:eastAsia="宋体" w:cs="宋体"/>
          <w:sz w:val="23"/>
          <w:szCs w:val="23"/>
        </w:rPr>
        <w:fldChar w:fldCharType="separate"/>
      </w:r>
      <w:r>
        <w:rPr>
          <w:rFonts w:hint="eastAsia" w:ascii="宋体" w:hAnsi="宋体" w:eastAsia="宋体" w:cs="宋体"/>
          <w:sz w:val="23"/>
          <w:szCs w:val="23"/>
        </w:rPr>
        <w:t>⑽</w:t>
      </w:r>
      <w:r>
        <w:rPr>
          <w:rFonts w:hint="eastAsia" w:ascii="宋体" w:hAnsi="宋体" w:eastAsia="宋体" w:cs="宋体"/>
          <w:sz w:val="23"/>
          <w:szCs w:val="23"/>
        </w:rPr>
        <w:fldChar w:fldCharType="end"/>
      </w:r>
      <w:r>
        <w:rPr>
          <w:rFonts w:hint="eastAsia" w:ascii="宋体" w:hAnsi="宋体" w:eastAsia="宋体" w:cs="宋体"/>
          <w:sz w:val="23"/>
          <w:szCs w:val="23"/>
        </w:rPr>
        <w:t>审查对危险源项目如土石方开挖、模板工程、起重吊装、脚手架等专项方案及审批情况和需要提供的专家论证、审查的书面资料。</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fldChar w:fldCharType="begin"/>
      </w:r>
      <w:r>
        <w:rPr>
          <w:rFonts w:hint="eastAsia" w:ascii="宋体" w:hAnsi="宋体" w:eastAsia="宋体" w:cs="宋体"/>
          <w:sz w:val="23"/>
          <w:szCs w:val="23"/>
        </w:rPr>
        <w:instrText xml:space="preserve">= 11 \* GB2</w:instrText>
      </w:r>
      <w:r>
        <w:rPr>
          <w:rFonts w:hint="eastAsia" w:ascii="宋体" w:hAnsi="宋体" w:eastAsia="宋体" w:cs="宋体"/>
          <w:sz w:val="23"/>
          <w:szCs w:val="23"/>
        </w:rPr>
        <w:fldChar w:fldCharType="separate"/>
      </w:r>
      <w:r>
        <w:rPr>
          <w:rFonts w:hint="eastAsia" w:ascii="宋体" w:hAnsi="宋体" w:eastAsia="宋体" w:cs="宋体"/>
          <w:sz w:val="23"/>
          <w:szCs w:val="23"/>
        </w:rPr>
        <w:t>⑾</w:t>
      </w:r>
      <w:r>
        <w:rPr>
          <w:rFonts w:hint="eastAsia" w:ascii="宋体" w:hAnsi="宋体" w:eastAsia="宋体" w:cs="宋体"/>
          <w:sz w:val="23"/>
          <w:szCs w:val="23"/>
        </w:rPr>
        <w:fldChar w:fldCharType="end"/>
      </w:r>
      <w:r>
        <w:rPr>
          <w:rFonts w:hint="eastAsia" w:ascii="宋体" w:hAnsi="宋体" w:eastAsia="宋体" w:cs="宋体"/>
          <w:sz w:val="23"/>
          <w:szCs w:val="23"/>
        </w:rPr>
        <w:t>审查总承包与建设方，总、分包单位的安全、消防、临电安全协议。</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fldChar w:fldCharType="begin"/>
      </w:r>
      <w:r>
        <w:rPr>
          <w:rFonts w:hint="eastAsia" w:ascii="宋体" w:hAnsi="宋体" w:eastAsia="宋体" w:cs="宋体"/>
          <w:sz w:val="23"/>
          <w:szCs w:val="23"/>
        </w:rPr>
        <w:instrText xml:space="preserve">= 12 \* GB2</w:instrText>
      </w:r>
      <w:r>
        <w:rPr>
          <w:rFonts w:hint="eastAsia" w:ascii="宋体" w:hAnsi="宋体" w:eastAsia="宋体" w:cs="宋体"/>
          <w:sz w:val="23"/>
          <w:szCs w:val="23"/>
        </w:rPr>
        <w:fldChar w:fldCharType="separate"/>
      </w:r>
      <w:r>
        <w:rPr>
          <w:rFonts w:hint="eastAsia" w:ascii="宋体" w:hAnsi="宋体" w:eastAsia="宋体" w:cs="宋体"/>
          <w:sz w:val="23"/>
          <w:szCs w:val="23"/>
        </w:rPr>
        <w:t>⑿</w:t>
      </w:r>
      <w:r>
        <w:rPr>
          <w:rFonts w:hint="eastAsia" w:ascii="宋体" w:hAnsi="宋体" w:eastAsia="宋体" w:cs="宋体"/>
          <w:sz w:val="23"/>
          <w:szCs w:val="23"/>
        </w:rPr>
        <w:fldChar w:fldCharType="end"/>
      </w:r>
      <w:r>
        <w:rPr>
          <w:rFonts w:hint="eastAsia" w:ascii="宋体" w:hAnsi="宋体" w:eastAsia="宋体" w:cs="宋体"/>
          <w:sz w:val="23"/>
          <w:szCs w:val="23"/>
        </w:rPr>
        <w:t>组织本工程项目的业主、施工单位（含分包单位）、监理人员等各参建单位，按现行的法规、规范和标准，对本工程项目的安全生产情况进行定期检查、评定和不定期的检查，发现问题，应书面通知其整改，并对整改结果组织检查认定。</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fldChar w:fldCharType="begin"/>
      </w:r>
      <w:r>
        <w:rPr>
          <w:rFonts w:hint="eastAsia" w:ascii="宋体" w:hAnsi="宋体" w:eastAsia="宋体" w:cs="宋体"/>
          <w:sz w:val="23"/>
          <w:szCs w:val="23"/>
        </w:rPr>
        <w:instrText xml:space="preserve">= 13 \* GB2</w:instrText>
      </w:r>
      <w:r>
        <w:rPr>
          <w:rFonts w:hint="eastAsia" w:ascii="宋体" w:hAnsi="宋体" w:eastAsia="宋体" w:cs="宋体"/>
          <w:sz w:val="23"/>
          <w:szCs w:val="23"/>
        </w:rPr>
        <w:fldChar w:fldCharType="separate"/>
      </w:r>
      <w:r>
        <w:rPr>
          <w:rFonts w:hint="eastAsia" w:ascii="宋体" w:hAnsi="宋体" w:eastAsia="宋体" w:cs="宋体"/>
          <w:sz w:val="23"/>
          <w:szCs w:val="23"/>
        </w:rPr>
        <w:t>⒀</w:t>
      </w:r>
      <w:r>
        <w:rPr>
          <w:rFonts w:hint="eastAsia" w:ascii="宋体" w:hAnsi="宋体" w:eastAsia="宋体" w:cs="宋体"/>
          <w:sz w:val="23"/>
          <w:szCs w:val="23"/>
        </w:rPr>
        <w:fldChar w:fldCharType="end"/>
      </w:r>
      <w:r>
        <w:rPr>
          <w:rFonts w:hint="eastAsia" w:ascii="宋体" w:hAnsi="宋体" w:eastAsia="宋体" w:cs="宋体"/>
          <w:sz w:val="23"/>
          <w:szCs w:val="23"/>
        </w:rPr>
        <w:t>对本项目的一般安全事故或重大安全隐患，组织业主、施工单位和监理人员进行检查分析，按规定的事故及安全隐患处理程序执行，并做好记录。</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fldChar w:fldCharType="begin"/>
      </w:r>
      <w:r>
        <w:rPr>
          <w:rFonts w:hint="eastAsia" w:ascii="宋体" w:hAnsi="宋体" w:eastAsia="宋体" w:cs="宋体"/>
          <w:sz w:val="23"/>
          <w:szCs w:val="23"/>
        </w:rPr>
        <w:instrText xml:space="preserve">= 14 \* GB2</w:instrText>
      </w:r>
      <w:r>
        <w:rPr>
          <w:rFonts w:hint="eastAsia" w:ascii="宋体" w:hAnsi="宋体" w:eastAsia="宋体" w:cs="宋体"/>
          <w:sz w:val="23"/>
          <w:szCs w:val="23"/>
        </w:rPr>
        <w:fldChar w:fldCharType="separate"/>
      </w:r>
      <w:r>
        <w:rPr>
          <w:rFonts w:hint="eastAsia" w:ascii="宋体" w:hAnsi="宋体" w:eastAsia="宋体" w:cs="宋体"/>
          <w:sz w:val="23"/>
          <w:szCs w:val="23"/>
        </w:rPr>
        <w:t>⒁</w:t>
      </w:r>
      <w:r>
        <w:rPr>
          <w:rFonts w:hint="eastAsia" w:ascii="宋体" w:hAnsi="宋体" w:eastAsia="宋体" w:cs="宋体"/>
          <w:sz w:val="23"/>
          <w:szCs w:val="23"/>
        </w:rPr>
        <w:fldChar w:fldCharType="end"/>
      </w:r>
      <w:r>
        <w:rPr>
          <w:rFonts w:hint="eastAsia" w:ascii="宋体" w:hAnsi="宋体" w:eastAsia="宋体" w:cs="宋体"/>
          <w:sz w:val="23"/>
          <w:szCs w:val="23"/>
        </w:rPr>
        <w:t>参加本工程项目发生安全事故的调查分析，积极配合上级主管部门的事故处理工作，同时应安排项目监理人员协助施工单位做好善后工作。</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fldChar w:fldCharType="begin"/>
      </w:r>
      <w:r>
        <w:rPr>
          <w:rFonts w:hint="eastAsia" w:ascii="宋体" w:hAnsi="宋体" w:eastAsia="宋体" w:cs="宋体"/>
          <w:sz w:val="23"/>
          <w:szCs w:val="23"/>
        </w:rPr>
        <w:instrText xml:space="preserve">= 15 \* GB2</w:instrText>
      </w:r>
      <w:r>
        <w:rPr>
          <w:rFonts w:hint="eastAsia" w:ascii="宋体" w:hAnsi="宋体" w:eastAsia="宋体" w:cs="宋体"/>
          <w:sz w:val="23"/>
          <w:szCs w:val="23"/>
        </w:rPr>
        <w:fldChar w:fldCharType="separate"/>
      </w:r>
      <w:r>
        <w:rPr>
          <w:rFonts w:hint="eastAsia" w:ascii="宋体" w:hAnsi="宋体" w:eastAsia="宋体" w:cs="宋体"/>
          <w:sz w:val="23"/>
          <w:szCs w:val="23"/>
        </w:rPr>
        <w:t>⒂</w:t>
      </w:r>
      <w:r>
        <w:rPr>
          <w:rFonts w:hint="eastAsia" w:ascii="宋体" w:hAnsi="宋体" w:eastAsia="宋体" w:cs="宋体"/>
          <w:sz w:val="23"/>
          <w:szCs w:val="23"/>
        </w:rPr>
        <w:fldChar w:fldCharType="end"/>
      </w:r>
      <w:r>
        <w:rPr>
          <w:rFonts w:hint="eastAsia" w:ascii="宋体" w:hAnsi="宋体" w:eastAsia="宋体" w:cs="宋体"/>
          <w:sz w:val="23"/>
          <w:szCs w:val="23"/>
        </w:rPr>
        <w:t>加强安全巡视，发现事故隐患及时下发整改通知书，要求施工单位整改，情况严重的应要求施工单位暂停施工，并及时报建设单位。施工单位拒不整改或不停止施工的，工程监理单位有权对施工单位进行经济处罚。</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fldChar w:fldCharType="begin"/>
      </w:r>
      <w:r>
        <w:rPr>
          <w:rFonts w:hint="eastAsia" w:ascii="宋体" w:hAnsi="宋体" w:eastAsia="宋体" w:cs="宋体"/>
          <w:sz w:val="23"/>
          <w:szCs w:val="23"/>
        </w:rPr>
        <w:instrText xml:space="preserve">= 16 \* GB2</w:instrText>
      </w:r>
      <w:r>
        <w:rPr>
          <w:rFonts w:hint="eastAsia" w:ascii="宋体" w:hAnsi="宋体" w:eastAsia="宋体" w:cs="宋体"/>
          <w:sz w:val="23"/>
          <w:szCs w:val="23"/>
        </w:rPr>
        <w:fldChar w:fldCharType="separate"/>
      </w:r>
      <w:r>
        <w:rPr>
          <w:rFonts w:hint="eastAsia" w:ascii="宋体" w:hAnsi="宋体" w:eastAsia="宋体" w:cs="宋体"/>
          <w:sz w:val="23"/>
          <w:szCs w:val="23"/>
        </w:rPr>
        <w:t>⒃</w:t>
      </w:r>
      <w:r>
        <w:rPr>
          <w:rFonts w:hint="eastAsia" w:ascii="宋体" w:hAnsi="宋体" w:eastAsia="宋体" w:cs="宋体"/>
          <w:sz w:val="23"/>
          <w:szCs w:val="23"/>
        </w:rPr>
        <w:fldChar w:fldCharType="end"/>
      </w:r>
      <w:r>
        <w:rPr>
          <w:rFonts w:hint="eastAsia" w:ascii="宋体" w:hAnsi="宋体" w:eastAsia="宋体" w:cs="宋体"/>
          <w:sz w:val="23"/>
          <w:szCs w:val="23"/>
        </w:rPr>
        <w:t>编写安全月报及安全监理专题报告，整理安全监理资料（含影像资料），对当月施工现场的安全监理工作作出评述，安全监理月服应真实反映安全现状和安全监理工作状况，做到数据准确，及时上报建设单位安全监督管理部。</w:t>
      </w:r>
    </w:p>
    <w:p>
      <w:pPr>
        <w:spacing w:line="360" w:lineRule="auto"/>
        <w:ind w:firstLine="462" w:firstLineChars="200"/>
        <w:rPr>
          <w:rFonts w:ascii="宋体" w:hAnsi="宋体" w:eastAsia="宋体" w:cs="宋体"/>
          <w:b/>
          <w:bCs/>
          <w:sz w:val="23"/>
          <w:szCs w:val="23"/>
        </w:rPr>
      </w:pPr>
      <w:r>
        <w:rPr>
          <w:rFonts w:hint="eastAsia" w:ascii="宋体" w:hAnsi="宋体" w:eastAsia="宋体" w:cs="宋体"/>
          <w:b/>
          <w:bCs/>
          <w:sz w:val="23"/>
          <w:szCs w:val="23"/>
        </w:rPr>
        <w:t>五、处罚办法：</w:t>
      </w:r>
    </w:p>
    <w:p>
      <w:pPr>
        <w:spacing w:line="360" w:lineRule="auto"/>
        <w:ind w:firstLine="460" w:firstLineChars="200"/>
        <w:rPr>
          <w:rFonts w:ascii="宋体" w:hAnsi="宋体" w:eastAsia="宋体" w:cs="宋体"/>
          <w:b/>
          <w:sz w:val="23"/>
          <w:szCs w:val="23"/>
        </w:rPr>
      </w:pPr>
      <w:r>
        <w:rPr>
          <w:rFonts w:hint="eastAsia" w:ascii="宋体" w:hAnsi="宋体" w:eastAsia="宋体" w:cs="宋体"/>
          <w:sz w:val="23"/>
          <w:szCs w:val="23"/>
        </w:rPr>
        <w:t>因乙方监管不力致使施工单位发生不安全生产行为一次，视具体情形对监理单位罚款200—5000元；发生安全事故未造成人员伤亡的，进行违约扣款5000元；致使人员受伤的，进行违约扣款 20000元；死亡1人，进行违约扣款50000元，以此类推，同时安全履约保证金不予退还。</w:t>
      </w:r>
    </w:p>
    <w:p>
      <w:pPr>
        <w:spacing w:line="360" w:lineRule="auto"/>
        <w:ind w:firstLine="462" w:firstLineChars="200"/>
        <w:rPr>
          <w:rFonts w:ascii="宋体" w:hAnsi="宋体" w:eastAsia="宋体" w:cs="宋体"/>
          <w:b/>
          <w:sz w:val="23"/>
          <w:szCs w:val="23"/>
        </w:rPr>
      </w:pPr>
      <w:r>
        <w:rPr>
          <w:rFonts w:hint="eastAsia" w:ascii="宋体" w:hAnsi="宋体" w:eastAsia="宋体" w:cs="宋体"/>
          <w:b/>
          <w:sz w:val="23"/>
          <w:szCs w:val="23"/>
        </w:rPr>
        <w:t>六、其他：</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1、本协议一式两份，甲乙双方各执一份。</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2、本协议经甲乙双方签字后生效。</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3、本协议有效期自签字之日起至本工程项目竣工验收完毕后终止。</w:t>
      </w:r>
    </w:p>
    <w:p>
      <w:pPr>
        <w:spacing w:line="360" w:lineRule="auto"/>
        <w:ind w:firstLine="640" w:firstLineChars="200"/>
        <w:rPr>
          <w:rFonts w:ascii="宋体" w:hAnsi="宋体" w:eastAsia="宋体" w:cs="宋体"/>
          <w:sz w:val="32"/>
          <w:szCs w:val="32"/>
        </w:rPr>
      </w:pPr>
    </w:p>
    <w:p>
      <w:pPr>
        <w:spacing w:line="360" w:lineRule="auto"/>
        <w:ind w:firstLine="640" w:firstLineChars="200"/>
        <w:rPr>
          <w:rFonts w:ascii="宋体" w:hAnsi="宋体" w:eastAsia="宋体" w:cs="宋体"/>
          <w:sz w:val="32"/>
          <w:szCs w:val="32"/>
        </w:rPr>
      </w:pPr>
    </w:p>
    <w:p>
      <w:pPr>
        <w:spacing w:line="600" w:lineRule="auto"/>
        <w:rPr>
          <w:rFonts w:ascii="宋体" w:hAnsi="宋体" w:eastAsia="宋体" w:cs="宋体"/>
          <w:sz w:val="32"/>
          <w:szCs w:val="32"/>
        </w:rPr>
      </w:pPr>
      <w:r>
        <w:rPr>
          <w:rFonts w:hint="eastAsia" w:ascii="宋体" w:hAnsi="宋体" w:eastAsia="宋体" w:cs="宋体"/>
          <w:sz w:val="32"/>
          <w:szCs w:val="32"/>
        </w:rPr>
        <w:t>甲方盖章：                 乙方盖章：</w:t>
      </w:r>
    </w:p>
    <w:p>
      <w:pPr>
        <w:spacing w:line="600" w:lineRule="auto"/>
        <w:rPr>
          <w:rFonts w:ascii="宋体" w:hAnsi="宋体" w:eastAsia="宋体" w:cs="宋体"/>
          <w:sz w:val="32"/>
          <w:szCs w:val="32"/>
        </w:rPr>
      </w:pPr>
      <w:r>
        <w:rPr>
          <w:rFonts w:hint="eastAsia" w:ascii="宋体" w:hAnsi="宋体" w:eastAsia="宋体" w:cs="宋体"/>
          <w:sz w:val="32"/>
          <w:szCs w:val="32"/>
        </w:rPr>
        <w:t>代表签字：                 代表签字：</w:t>
      </w:r>
    </w:p>
    <w:p>
      <w:pPr>
        <w:wordWrap w:val="0"/>
        <w:spacing w:line="360" w:lineRule="auto"/>
        <w:ind w:right="640" w:firstLine="640" w:firstLineChars="200"/>
        <w:rPr>
          <w:rFonts w:ascii="宋体" w:hAnsi="宋体" w:eastAsia="宋体" w:cs="宋体"/>
          <w:sz w:val="32"/>
          <w:szCs w:val="32"/>
        </w:rPr>
      </w:pPr>
      <w:r>
        <w:rPr>
          <w:rFonts w:hint="eastAsia" w:ascii="宋体" w:hAnsi="宋体" w:eastAsia="宋体" w:cs="宋体"/>
          <w:sz w:val="32"/>
          <w:szCs w:val="32"/>
        </w:rPr>
        <w:t xml:space="preserve">                                 年  月  日</w:t>
      </w:r>
    </w:p>
    <w:p>
      <w:pPr>
        <w:pStyle w:val="4"/>
        <w:spacing w:beforeLines="50" w:afterLines="50" w:line="360" w:lineRule="auto"/>
        <w:jc w:val="center"/>
        <w:rPr>
          <w:rFonts w:ascii="宋体" w:hAnsi="宋体" w:eastAsia="宋体"/>
          <w:sz w:val="32"/>
          <w:szCs w:val="32"/>
        </w:rPr>
      </w:pPr>
      <w:r>
        <w:rPr>
          <w:rFonts w:hint="eastAsia" w:ascii="宋体" w:hAnsi="宋体" w:eastAsia="宋体"/>
          <w:sz w:val="32"/>
          <w:szCs w:val="32"/>
        </w:rPr>
        <w:t>第四部分 评审程序和内容</w:t>
      </w:r>
    </w:p>
    <w:p>
      <w:pPr>
        <w:widowControl/>
        <w:shd w:val="clear" w:color="auto" w:fill="FFFFFF"/>
        <w:spacing w:line="360" w:lineRule="auto"/>
        <w:ind w:firstLine="422" w:firstLineChars="200"/>
        <w:jc w:val="left"/>
        <w:rPr>
          <w:rFonts w:ascii="宋体" w:hAnsi="宋体" w:eastAsia="宋体" w:cs="仿宋"/>
          <w:b/>
          <w:szCs w:val="21"/>
        </w:rPr>
      </w:pPr>
      <w:r>
        <w:rPr>
          <w:rFonts w:ascii="宋体" w:hAnsi="宋体" w:eastAsia="宋体" w:cs="仿宋"/>
          <w:b/>
          <w:szCs w:val="21"/>
        </w:rPr>
        <w:t>一、</w:t>
      </w:r>
      <w:r>
        <w:rPr>
          <w:rFonts w:hint="eastAsia" w:ascii="宋体" w:hAnsi="宋体" w:eastAsia="宋体" w:cs="仿宋"/>
          <w:b/>
          <w:szCs w:val="21"/>
          <w:lang w:eastAsia="zh-CN"/>
        </w:rPr>
        <w:t>询价文件</w:t>
      </w:r>
      <w:r>
        <w:rPr>
          <w:rFonts w:ascii="宋体" w:hAnsi="宋体" w:eastAsia="宋体" w:cs="仿宋"/>
          <w:b/>
          <w:szCs w:val="21"/>
        </w:rPr>
        <w:t>方式</w:t>
      </w:r>
    </w:p>
    <w:p>
      <w:pPr>
        <w:widowControl/>
        <w:shd w:val="clear" w:color="auto" w:fill="FFFFFF"/>
        <w:spacing w:line="360" w:lineRule="auto"/>
        <w:ind w:firstLine="420" w:firstLineChars="200"/>
        <w:jc w:val="left"/>
        <w:rPr>
          <w:rFonts w:hint="eastAsia" w:ascii="宋体" w:hAnsi="宋体" w:eastAsia="宋体" w:cs="仿宋"/>
          <w:bCs/>
          <w:szCs w:val="21"/>
          <w:lang w:val="en-US" w:eastAsia="zh-CN"/>
        </w:rPr>
      </w:pPr>
      <w:r>
        <w:rPr>
          <w:rFonts w:hint="eastAsia" w:ascii="宋体" w:hAnsi="宋体" w:eastAsia="宋体" w:cs="仿宋"/>
          <w:bCs/>
          <w:szCs w:val="21"/>
          <w:lang w:val="en-US" w:eastAsia="zh-CN"/>
        </w:rPr>
        <w:t>苏锡通园区官网获取。</w:t>
      </w:r>
    </w:p>
    <w:p>
      <w:pPr>
        <w:widowControl/>
        <w:shd w:val="clear" w:color="auto" w:fill="FFFFFF"/>
        <w:spacing w:line="360" w:lineRule="auto"/>
        <w:ind w:firstLine="422" w:firstLineChars="200"/>
        <w:jc w:val="left"/>
        <w:rPr>
          <w:rFonts w:ascii="宋体" w:hAnsi="宋体" w:eastAsia="宋体" w:cs="仿宋"/>
          <w:b/>
          <w:szCs w:val="21"/>
        </w:rPr>
      </w:pPr>
      <w:r>
        <w:rPr>
          <w:rFonts w:ascii="宋体" w:hAnsi="宋体" w:eastAsia="宋体" w:cs="仿宋"/>
          <w:b/>
          <w:szCs w:val="21"/>
        </w:rPr>
        <w:t>二、</w:t>
      </w:r>
      <w:r>
        <w:rPr>
          <w:rFonts w:hint="eastAsia" w:ascii="宋体" w:hAnsi="宋体" w:eastAsia="宋体" w:cs="仿宋"/>
          <w:b/>
          <w:szCs w:val="21"/>
          <w:lang w:eastAsia="zh-CN"/>
        </w:rPr>
        <w:t>询价文件</w:t>
      </w:r>
      <w:r>
        <w:rPr>
          <w:rFonts w:ascii="宋体" w:hAnsi="宋体" w:eastAsia="宋体" w:cs="仿宋"/>
          <w:b/>
          <w:szCs w:val="21"/>
        </w:rPr>
        <w:t>程序及评审方法和标准</w:t>
      </w:r>
    </w:p>
    <w:p>
      <w:pPr>
        <w:widowControl/>
        <w:shd w:val="clear" w:color="auto" w:fill="FFFFFF"/>
        <w:spacing w:line="360" w:lineRule="auto"/>
        <w:ind w:firstLine="420" w:firstLineChars="200"/>
        <w:jc w:val="left"/>
        <w:rPr>
          <w:rFonts w:ascii="宋体" w:hAnsi="宋体" w:eastAsia="宋体" w:cs="仿宋"/>
          <w:bCs/>
          <w:szCs w:val="21"/>
        </w:rPr>
      </w:pPr>
      <w:r>
        <w:rPr>
          <w:rFonts w:ascii="宋体" w:hAnsi="宋体" w:eastAsia="宋体" w:cs="仿宋"/>
          <w:bCs/>
          <w:szCs w:val="21"/>
        </w:rPr>
        <w:t>1.评审方法：</w:t>
      </w:r>
      <w:r>
        <w:rPr>
          <w:rFonts w:hint="eastAsia" w:ascii="宋体" w:hAnsi="宋体" w:eastAsia="宋体" w:cs="仿宋"/>
          <w:bCs/>
          <w:szCs w:val="21"/>
          <w:lang w:val="en-US" w:eastAsia="zh-CN"/>
        </w:rPr>
        <w:t>最低评标价法</w:t>
      </w:r>
      <w:r>
        <w:rPr>
          <w:rFonts w:ascii="宋体" w:hAnsi="宋体" w:eastAsia="宋体" w:cs="仿宋"/>
          <w:bCs/>
          <w:szCs w:val="21"/>
        </w:rPr>
        <w:t>，经</w:t>
      </w:r>
      <w:r>
        <w:rPr>
          <w:rFonts w:hint="eastAsia" w:ascii="宋体" w:hAnsi="宋体" w:eastAsia="宋体" w:cs="仿宋"/>
          <w:bCs/>
          <w:szCs w:val="21"/>
          <w:lang w:eastAsia="zh-CN"/>
        </w:rPr>
        <w:t>询价文件</w:t>
      </w:r>
      <w:r>
        <w:rPr>
          <w:rFonts w:ascii="宋体" w:hAnsi="宋体" w:eastAsia="宋体" w:cs="仿宋"/>
          <w:bCs/>
          <w:szCs w:val="21"/>
        </w:rPr>
        <w:t>确定最终采购需求和提交报价的供应商后，由</w:t>
      </w:r>
      <w:r>
        <w:rPr>
          <w:rFonts w:hint="eastAsia" w:ascii="宋体" w:hAnsi="宋体" w:eastAsia="宋体" w:cs="仿宋"/>
          <w:bCs/>
          <w:szCs w:val="21"/>
          <w:lang w:eastAsia="zh-CN"/>
        </w:rPr>
        <w:t>询价文件</w:t>
      </w:r>
      <w:r>
        <w:rPr>
          <w:rFonts w:ascii="宋体" w:hAnsi="宋体" w:eastAsia="宋体" w:cs="仿宋"/>
          <w:bCs/>
          <w:szCs w:val="21"/>
        </w:rPr>
        <w:t>小组采用</w:t>
      </w:r>
      <w:r>
        <w:rPr>
          <w:rFonts w:hint="eastAsia" w:ascii="宋体" w:hAnsi="宋体" w:eastAsia="宋体" w:cs="仿宋"/>
          <w:bCs/>
          <w:szCs w:val="21"/>
          <w:lang w:val="en-US" w:eastAsia="zh-CN"/>
        </w:rPr>
        <w:t>最低评标价法</w:t>
      </w:r>
      <w:r>
        <w:rPr>
          <w:rFonts w:ascii="宋体" w:hAnsi="宋体" w:eastAsia="宋体" w:cs="仿宋"/>
          <w:bCs/>
          <w:szCs w:val="21"/>
        </w:rPr>
        <w:t>对提交报价的供应商的响应文件和报价进行评分。</w:t>
      </w:r>
    </w:p>
    <w:p>
      <w:pPr>
        <w:widowControl/>
        <w:shd w:val="clear" w:color="auto" w:fill="FFFFFF"/>
        <w:spacing w:line="360" w:lineRule="auto"/>
        <w:ind w:firstLine="420" w:firstLineChars="200"/>
        <w:jc w:val="left"/>
        <w:rPr>
          <w:rFonts w:ascii="宋体" w:hAnsi="宋体" w:eastAsia="宋体" w:cs="仿宋"/>
          <w:bCs/>
          <w:szCs w:val="21"/>
        </w:rPr>
      </w:pPr>
      <w:r>
        <w:rPr>
          <w:rFonts w:ascii="宋体" w:hAnsi="宋体" w:eastAsia="宋体" w:cs="仿宋"/>
          <w:bCs/>
          <w:szCs w:val="21"/>
        </w:rPr>
        <w:t>评审结果按评审后</w:t>
      </w:r>
      <w:r>
        <w:rPr>
          <w:rFonts w:hint="eastAsia" w:ascii="宋体" w:hAnsi="宋体" w:eastAsia="宋体" w:cs="仿宋"/>
          <w:bCs/>
          <w:szCs w:val="21"/>
          <w:lang w:val="en-US" w:eastAsia="zh-CN"/>
        </w:rPr>
        <w:t>报价</w:t>
      </w:r>
      <w:r>
        <w:rPr>
          <w:rFonts w:ascii="宋体" w:hAnsi="宋体" w:eastAsia="宋体" w:cs="仿宋"/>
          <w:bCs/>
          <w:szCs w:val="21"/>
        </w:rPr>
        <w:t>由</w:t>
      </w:r>
      <w:r>
        <w:rPr>
          <w:rFonts w:hint="eastAsia" w:ascii="宋体" w:hAnsi="宋体" w:eastAsia="宋体" w:cs="仿宋"/>
          <w:bCs/>
          <w:szCs w:val="21"/>
          <w:lang w:val="en-US" w:eastAsia="zh-CN"/>
        </w:rPr>
        <w:t>低</w:t>
      </w:r>
      <w:r>
        <w:rPr>
          <w:rFonts w:ascii="宋体" w:hAnsi="宋体" w:eastAsia="宋体" w:cs="仿宋"/>
          <w:bCs/>
          <w:szCs w:val="21"/>
        </w:rPr>
        <w:t>到</w:t>
      </w:r>
      <w:r>
        <w:rPr>
          <w:rFonts w:hint="eastAsia" w:ascii="宋体" w:hAnsi="宋体" w:eastAsia="宋体" w:cs="仿宋"/>
          <w:bCs/>
          <w:szCs w:val="21"/>
          <w:lang w:val="en-US" w:eastAsia="zh-CN"/>
        </w:rPr>
        <w:t>高</w:t>
      </w:r>
      <w:r>
        <w:rPr>
          <w:rFonts w:ascii="宋体" w:hAnsi="宋体" w:eastAsia="宋体" w:cs="仿宋"/>
          <w:bCs/>
          <w:szCs w:val="21"/>
        </w:rPr>
        <w:t>顺序排列。</w:t>
      </w:r>
      <w:r>
        <w:rPr>
          <w:rFonts w:hint="eastAsia" w:ascii="宋体" w:hAnsi="宋体" w:eastAsia="宋体" w:cs="仿宋"/>
          <w:bCs/>
          <w:szCs w:val="21"/>
          <w:lang w:val="en-US" w:eastAsia="zh-CN"/>
        </w:rPr>
        <w:t>报价</w:t>
      </w:r>
      <w:r>
        <w:rPr>
          <w:rFonts w:ascii="宋体" w:hAnsi="宋体" w:eastAsia="宋体" w:cs="仿宋"/>
          <w:bCs/>
          <w:szCs w:val="21"/>
        </w:rPr>
        <w:t>相同的，</w:t>
      </w:r>
      <w:r>
        <w:rPr>
          <w:rFonts w:hint="eastAsia" w:ascii="宋体" w:hAnsi="宋体" w:eastAsia="宋体" w:cs="仿宋"/>
          <w:bCs/>
          <w:szCs w:val="21"/>
          <w:lang w:val="en-US" w:eastAsia="zh-CN"/>
        </w:rPr>
        <w:t>由采购人随机抽签确定成交供应商</w:t>
      </w:r>
      <w:r>
        <w:rPr>
          <w:rFonts w:ascii="宋体" w:hAnsi="宋体" w:eastAsia="宋体" w:cs="仿宋"/>
          <w:bCs/>
          <w:szCs w:val="21"/>
        </w:rPr>
        <w:t>。</w:t>
      </w:r>
    </w:p>
    <w:p>
      <w:pPr>
        <w:widowControl/>
        <w:shd w:val="clear" w:color="auto" w:fill="FFFFFF"/>
        <w:spacing w:line="360" w:lineRule="auto"/>
        <w:ind w:firstLine="420" w:firstLineChars="200"/>
        <w:jc w:val="left"/>
        <w:rPr>
          <w:rFonts w:ascii="宋体" w:hAnsi="宋体" w:eastAsia="宋体" w:cs="仿宋"/>
          <w:bCs/>
          <w:szCs w:val="21"/>
        </w:rPr>
      </w:pPr>
      <w:r>
        <w:rPr>
          <w:rFonts w:ascii="宋体" w:hAnsi="宋体" w:eastAsia="宋体" w:cs="仿宋"/>
          <w:bCs/>
          <w:szCs w:val="21"/>
        </w:rPr>
        <w:t>（一）采购人（代表）对供应商资格进行审查。</w:t>
      </w:r>
    </w:p>
    <w:p>
      <w:pPr>
        <w:widowControl/>
        <w:shd w:val="clear" w:color="auto" w:fill="FFFFFF"/>
        <w:spacing w:line="360" w:lineRule="auto"/>
        <w:ind w:firstLine="420" w:firstLineChars="200"/>
        <w:jc w:val="left"/>
        <w:rPr>
          <w:rFonts w:ascii="宋体" w:hAnsi="宋体" w:eastAsia="宋体" w:cs="仿宋"/>
          <w:bCs/>
          <w:szCs w:val="21"/>
        </w:rPr>
      </w:pPr>
      <w:r>
        <w:rPr>
          <w:rFonts w:ascii="宋体" w:hAnsi="宋体" w:eastAsia="宋体" w:cs="仿宋"/>
          <w:bCs/>
          <w:szCs w:val="21"/>
        </w:rPr>
        <w:t>供应商资格不合格的，其响应文件判定为无效响应文件。</w:t>
      </w:r>
    </w:p>
    <w:p>
      <w:pPr>
        <w:widowControl/>
        <w:shd w:val="clear" w:color="auto" w:fill="FFFFFF"/>
        <w:spacing w:line="360" w:lineRule="auto"/>
        <w:ind w:firstLine="420" w:firstLineChars="200"/>
        <w:jc w:val="left"/>
        <w:rPr>
          <w:rFonts w:ascii="宋体" w:hAnsi="宋体" w:eastAsia="宋体" w:cs="仿宋"/>
          <w:bCs/>
          <w:szCs w:val="21"/>
        </w:rPr>
      </w:pPr>
      <w:r>
        <w:rPr>
          <w:rFonts w:ascii="宋体" w:hAnsi="宋体" w:eastAsia="宋体" w:cs="仿宋"/>
          <w:bCs/>
          <w:szCs w:val="21"/>
        </w:rPr>
        <w:t>（二）</w:t>
      </w:r>
      <w:r>
        <w:rPr>
          <w:rFonts w:hint="eastAsia" w:ascii="宋体" w:hAnsi="宋体" w:eastAsia="宋体" w:cs="仿宋"/>
          <w:bCs/>
          <w:szCs w:val="21"/>
          <w:lang w:eastAsia="zh-CN"/>
        </w:rPr>
        <w:t>询价文件</w:t>
      </w:r>
      <w:r>
        <w:rPr>
          <w:rFonts w:ascii="宋体" w:hAnsi="宋体" w:eastAsia="宋体" w:cs="仿宋"/>
          <w:bCs/>
          <w:szCs w:val="21"/>
        </w:rPr>
        <w:t>小组对符合资格供应商的响应文件进行符合性审查。</w:t>
      </w:r>
    </w:p>
    <w:p>
      <w:pPr>
        <w:widowControl/>
        <w:shd w:val="clear" w:color="auto" w:fill="FFFFFF"/>
        <w:spacing w:line="360" w:lineRule="auto"/>
        <w:ind w:firstLine="420" w:firstLineChars="200"/>
        <w:jc w:val="left"/>
        <w:rPr>
          <w:rFonts w:ascii="宋体" w:hAnsi="宋体" w:eastAsia="宋体" w:cs="仿宋"/>
          <w:bCs/>
          <w:szCs w:val="21"/>
        </w:rPr>
      </w:pPr>
      <w:r>
        <w:rPr>
          <w:rFonts w:ascii="宋体" w:hAnsi="宋体" w:eastAsia="宋体" w:cs="仿宋"/>
          <w:bCs/>
          <w:szCs w:val="21"/>
        </w:rPr>
        <w:t>未通过符合性审查的响应文件，将被判为不满足</w:t>
      </w:r>
      <w:r>
        <w:rPr>
          <w:rFonts w:hint="eastAsia" w:ascii="宋体" w:hAnsi="宋体" w:eastAsia="宋体" w:cs="仿宋"/>
          <w:bCs/>
          <w:szCs w:val="21"/>
          <w:lang w:eastAsia="zh-CN"/>
        </w:rPr>
        <w:t>询价文件</w:t>
      </w:r>
      <w:r>
        <w:rPr>
          <w:rFonts w:ascii="宋体" w:hAnsi="宋体" w:eastAsia="宋体" w:cs="仿宋"/>
          <w:bCs/>
          <w:szCs w:val="21"/>
        </w:rPr>
        <w:t>实质性要求。</w:t>
      </w:r>
    </w:p>
    <w:p>
      <w:pPr>
        <w:widowControl/>
        <w:shd w:val="clear" w:color="auto" w:fill="FFFFFF"/>
        <w:spacing w:line="360" w:lineRule="auto"/>
        <w:ind w:firstLine="420" w:firstLineChars="200"/>
        <w:jc w:val="left"/>
        <w:rPr>
          <w:rFonts w:ascii="宋体" w:hAnsi="宋体" w:eastAsia="宋体" w:cs="仿宋"/>
          <w:bCs/>
          <w:szCs w:val="21"/>
        </w:rPr>
      </w:pPr>
      <w:r>
        <w:rPr>
          <w:rFonts w:ascii="宋体" w:hAnsi="宋体" w:eastAsia="宋体" w:cs="仿宋"/>
          <w:bCs/>
          <w:szCs w:val="21"/>
        </w:rPr>
        <w:t>（</w:t>
      </w:r>
      <w:r>
        <w:rPr>
          <w:rFonts w:hint="eastAsia" w:ascii="宋体" w:hAnsi="宋体" w:eastAsia="宋体" w:cs="仿宋"/>
          <w:bCs/>
          <w:szCs w:val="21"/>
        </w:rPr>
        <w:t>五</w:t>
      </w:r>
      <w:r>
        <w:rPr>
          <w:rFonts w:ascii="宋体" w:hAnsi="宋体" w:eastAsia="宋体" w:cs="仿宋"/>
          <w:bCs/>
          <w:szCs w:val="21"/>
        </w:rPr>
        <w:t>）成交供应商的确定</w:t>
      </w:r>
    </w:p>
    <w:p>
      <w:pPr>
        <w:widowControl/>
        <w:shd w:val="clear" w:color="auto" w:fill="FFFFFF"/>
        <w:spacing w:line="360" w:lineRule="auto"/>
        <w:ind w:firstLine="420" w:firstLineChars="200"/>
        <w:jc w:val="left"/>
        <w:rPr>
          <w:rFonts w:ascii="宋体" w:hAnsi="宋体" w:eastAsia="宋体" w:cs="仿宋"/>
          <w:bCs/>
          <w:szCs w:val="21"/>
        </w:rPr>
      </w:pPr>
      <w:r>
        <w:rPr>
          <w:rFonts w:hint="eastAsia" w:ascii="宋体" w:hAnsi="宋体" w:eastAsia="宋体" w:cs="仿宋"/>
          <w:bCs/>
          <w:szCs w:val="21"/>
          <w:lang w:eastAsia="zh-CN"/>
        </w:rPr>
        <w:t>询价文件</w:t>
      </w:r>
      <w:r>
        <w:rPr>
          <w:rFonts w:ascii="宋体" w:hAnsi="宋体" w:eastAsia="宋体" w:cs="仿宋"/>
          <w:bCs/>
          <w:szCs w:val="21"/>
        </w:rPr>
        <w:t>小组汇总后，按照</w:t>
      </w:r>
      <w:r>
        <w:rPr>
          <w:rFonts w:hint="eastAsia" w:ascii="宋体" w:hAnsi="宋体" w:eastAsia="宋体" w:cs="仿宋"/>
          <w:bCs/>
          <w:szCs w:val="21"/>
          <w:lang w:val="en-US" w:eastAsia="zh-CN"/>
        </w:rPr>
        <w:t>报价</w:t>
      </w:r>
      <w:r>
        <w:rPr>
          <w:rFonts w:ascii="宋体" w:hAnsi="宋体" w:eastAsia="宋体" w:cs="仿宋"/>
          <w:bCs/>
          <w:szCs w:val="21"/>
        </w:rPr>
        <w:t>从</w:t>
      </w:r>
      <w:r>
        <w:rPr>
          <w:rFonts w:hint="eastAsia" w:ascii="宋体" w:hAnsi="宋体" w:eastAsia="宋体" w:cs="仿宋"/>
          <w:bCs/>
          <w:szCs w:val="21"/>
          <w:lang w:val="en-US" w:eastAsia="zh-CN"/>
        </w:rPr>
        <w:t>低</w:t>
      </w:r>
      <w:r>
        <w:rPr>
          <w:rFonts w:ascii="宋体" w:hAnsi="宋体" w:eastAsia="宋体" w:cs="仿宋"/>
          <w:bCs/>
          <w:szCs w:val="21"/>
        </w:rPr>
        <w:t>到</w:t>
      </w:r>
      <w:r>
        <w:rPr>
          <w:rFonts w:hint="eastAsia" w:ascii="宋体" w:hAnsi="宋体" w:eastAsia="宋体" w:cs="仿宋"/>
          <w:bCs/>
          <w:szCs w:val="21"/>
          <w:lang w:val="en-US" w:eastAsia="zh-CN"/>
        </w:rPr>
        <w:t>高</w:t>
      </w:r>
      <w:r>
        <w:rPr>
          <w:rFonts w:ascii="宋体" w:hAnsi="宋体" w:eastAsia="宋体" w:cs="仿宋"/>
          <w:bCs/>
          <w:szCs w:val="21"/>
        </w:rPr>
        <w:t>的顺序推荐三名成交候选人，并编写评审报告。</w:t>
      </w:r>
    </w:p>
    <w:p>
      <w:pPr>
        <w:widowControl/>
        <w:shd w:val="clear" w:color="auto" w:fill="FFFFFF"/>
        <w:spacing w:line="360" w:lineRule="auto"/>
        <w:ind w:firstLine="420" w:firstLineChars="200"/>
        <w:jc w:val="left"/>
        <w:rPr>
          <w:rFonts w:ascii="宋体" w:hAnsi="宋体" w:eastAsia="宋体" w:cs="仿宋"/>
          <w:bCs/>
          <w:szCs w:val="21"/>
        </w:rPr>
      </w:pPr>
      <w:r>
        <w:rPr>
          <w:rFonts w:ascii="宋体" w:hAnsi="宋体" w:eastAsia="宋体" w:cs="仿宋"/>
          <w:bCs/>
          <w:szCs w:val="21"/>
        </w:rPr>
        <w:t>采购人委托</w:t>
      </w:r>
      <w:r>
        <w:rPr>
          <w:rFonts w:hint="eastAsia" w:ascii="宋体" w:hAnsi="宋体" w:eastAsia="宋体" w:cs="仿宋"/>
          <w:bCs/>
          <w:szCs w:val="21"/>
          <w:lang w:eastAsia="zh-CN"/>
        </w:rPr>
        <w:t>询价文件</w:t>
      </w:r>
      <w:r>
        <w:rPr>
          <w:rFonts w:ascii="宋体" w:hAnsi="宋体" w:eastAsia="宋体" w:cs="仿宋"/>
          <w:bCs/>
          <w:szCs w:val="21"/>
        </w:rPr>
        <w:t>小组直接确定排名第一的成交候选人为成交供应商。</w:t>
      </w:r>
    </w:p>
    <w:p>
      <w:pPr>
        <w:widowControl/>
        <w:shd w:val="clear" w:color="auto" w:fill="FFFFFF"/>
        <w:spacing w:line="360" w:lineRule="auto"/>
        <w:ind w:firstLine="420" w:firstLineChars="200"/>
        <w:jc w:val="left"/>
        <w:rPr>
          <w:rFonts w:ascii="宋体" w:hAnsi="宋体" w:eastAsia="宋体" w:cs="仿宋"/>
          <w:bCs/>
          <w:szCs w:val="21"/>
        </w:rPr>
      </w:pPr>
      <w:r>
        <w:rPr>
          <w:rFonts w:ascii="宋体" w:hAnsi="宋体" w:eastAsia="宋体" w:cs="仿宋"/>
          <w:bCs/>
          <w:szCs w:val="21"/>
        </w:rPr>
        <w:t>（</w:t>
      </w:r>
      <w:r>
        <w:rPr>
          <w:rFonts w:hint="eastAsia" w:ascii="宋体" w:hAnsi="宋体" w:eastAsia="宋体" w:cs="仿宋"/>
          <w:bCs/>
          <w:szCs w:val="21"/>
        </w:rPr>
        <w:t>六</w:t>
      </w:r>
      <w:r>
        <w:rPr>
          <w:rFonts w:ascii="宋体" w:hAnsi="宋体" w:eastAsia="宋体" w:cs="仿宋"/>
          <w:bCs/>
          <w:szCs w:val="21"/>
        </w:rPr>
        <w:t>）采购人代表宣布评审结果。</w:t>
      </w:r>
    </w:p>
    <w:p>
      <w:pPr>
        <w:widowControl/>
        <w:shd w:val="clear" w:color="auto" w:fill="FFFFFF"/>
        <w:spacing w:line="360" w:lineRule="auto"/>
        <w:ind w:firstLine="420" w:firstLineChars="200"/>
        <w:jc w:val="left"/>
        <w:rPr>
          <w:rFonts w:ascii="宋体" w:hAnsi="宋体" w:eastAsia="宋体" w:cs="仿宋"/>
          <w:bCs/>
          <w:szCs w:val="21"/>
        </w:rPr>
      </w:pPr>
      <w:r>
        <w:rPr>
          <w:rFonts w:ascii="宋体" w:hAnsi="宋体" w:eastAsia="宋体" w:cs="仿宋"/>
          <w:bCs/>
          <w:szCs w:val="21"/>
        </w:rPr>
        <w:t>（</w:t>
      </w:r>
      <w:r>
        <w:rPr>
          <w:rFonts w:hint="eastAsia" w:ascii="宋体" w:hAnsi="宋体" w:eastAsia="宋体" w:cs="仿宋"/>
          <w:bCs/>
          <w:szCs w:val="21"/>
        </w:rPr>
        <w:t>七</w:t>
      </w:r>
      <w:r>
        <w:rPr>
          <w:rFonts w:ascii="宋体" w:hAnsi="宋体" w:eastAsia="宋体" w:cs="仿宋"/>
          <w:bCs/>
          <w:szCs w:val="21"/>
        </w:rPr>
        <w:t>）公告成交结果</w:t>
      </w:r>
    </w:p>
    <w:p>
      <w:pPr>
        <w:widowControl/>
        <w:shd w:val="clear" w:color="auto" w:fill="FFFFFF"/>
        <w:spacing w:line="360" w:lineRule="auto"/>
        <w:ind w:firstLine="420" w:firstLineChars="200"/>
        <w:jc w:val="left"/>
        <w:rPr>
          <w:rFonts w:ascii="宋体" w:hAnsi="宋体" w:eastAsia="宋体" w:cs="仿宋"/>
          <w:bCs/>
          <w:szCs w:val="21"/>
        </w:rPr>
      </w:pPr>
      <w:r>
        <w:rPr>
          <w:rFonts w:ascii="宋体" w:hAnsi="宋体" w:eastAsia="宋体" w:cs="仿宋"/>
          <w:bCs/>
          <w:szCs w:val="21"/>
        </w:rPr>
        <w:t>自确定成交供应商之日起2个工作日内，在</w:t>
      </w:r>
      <w:r>
        <w:rPr>
          <w:rFonts w:hint="eastAsia" w:ascii="宋体" w:hAnsi="宋体" w:eastAsia="宋体" w:cs="仿宋"/>
          <w:bCs/>
          <w:szCs w:val="21"/>
        </w:rPr>
        <w:t>指定媒体上</w:t>
      </w:r>
      <w:r>
        <w:rPr>
          <w:rFonts w:ascii="宋体" w:hAnsi="宋体" w:eastAsia="宋体" w:cs="仿宋"/>
          <w:bCs/>
          <w:szCs w:val="21"/>
        </w:rPr>
        <w:t>公告成交结果，公告期限为1个工作日。</w:t>
      </w:r>
    </w:p>
    <w:p>
      <w:pPr>
        <w:widowControl/>
        <w:shd w:val="clear" w:color="auto" w:fill="FFFFFF"/>
        <w:spacing w:line="360" w:lineRule="auto"/>
        <w:ind w:firstLine="420" w:firstLineChars="200"/>
        <w:jc w:val="left"/>
        <w:rPr>
          <w:rFonts w:ascii="宋体" w:hAnsi="宋体" w:eastAsia="宋体" w:cs="仿宋"/>
          <w:bCs/>
          <w:szCs w:val="21"/>
        </w:rPr>
      </w:pPr>
      <w:r>
        <w:rPr>
          <w:rFonts w:ascii="宋体" w:hAnsi="宋体" w:eastAsia="宋体" w:cs="仿宋"/>
          <w:bCs/>
          <w:szCs w:val="21"/>
        </w:rPr>
        <w:t>（</w:t>
      </w:r>
      <w:r>
        <w:rPr>
          <w:rFonts w:hint="eastAsia" w:ascii="宋体" w:hAnsi="宋体" w:eastAsia="宋体" w:cs="仿宋"/>
          <w:bCs/>
          <w:szCs w:val="21"/>
        </w:rPr>
        <w:t>八</w:t>
      </w:r>
      <w:r>
        <w:rPr>
          <w:rFonts w:ascii="宋体" w:hAnsi="宋体" w:eastAsia="宋体" w:cs="仿宋"/>
          <w:bCs/>
          <w:szCs w:val="21"/>
        </w:rPr>
        <w:t>）发放成交通知书</w:t>
      </w:r>
    </w:p>
    <w:p>
      <w:pPr>
        <w:widowControl/>
        <w:shd w:val="clear" w:color="auto" w:fill="FFFFFF"/>
        <w:spacing w:line="360" w:lineRule="auto"/>
        <w:ind w:firstLine="420" w:firstLineChars="200"/>
        <w:jc w:val="left"/>
        <w:rPr>
          <w:rFonts w:ascii="宋体" w:hAnsi="宋体" w:eastAsia="宋体" w:cs="仿宋"/>
          <w:bCs/>
          <w:szCs w:val="21"/>
        </w:rPr>
      </w:pPr>
      <w:r>
        <w:rPr>
          <w:rFonts w:ascii="宋体" w:hAnsi="宋体" w:eastAsia="宋体" w:cs="仿宋"/>
          <w:bCs/>
          <w:szCs w:val="21"/>
        </w:rPr>
        <w:t>公告成交结果的同时，</w:t>
      </w:r>
      <w:r>
        <w:rPr>
          <w:rFonts w:hint="eastAsia" w:ascii="宋体" w:hAnsi="宋体" w:eastAsia="宋体" w:cs="仿宋"/>
          <w:bCs/>
          <w:szCs w:val="21"/>
          <w:lang w:eastAsia="zh-CN"/>
        </w:rPr>
        <w:t>采购人</w:t>
      </w:r>
      <w:r>
        <w:rPr>
          <w:rFonts w:ascii="宋体" w:hAnsi="宋体" w:eastAsia="宋体" w:cs="仿宋"/>
          <w:bCs/>
          <w:szCs w:val="21"/>
        </w:rPr>
        <w:t>向成交供应商发放成交通知书。</w:t>
      </w:r>
    </w:p>
    <w:p>
      <w:pPr>
        <w:widowControl/>
        <w:shd w:val="clear" w:color="auto" w:fill="FFFFFF"/>
        <w:spacing w:line="360" w:lineRule="auto"/>
        <w:ind w:firstLine="420" w:firstLineChars="200"/>
        <w:jc w:val="left"/>
        <w:rPr>
          <w:rFonts w:ascii="宋体" w:hAnsi="宋体" w:eastAsia="宋体" w:cs="仿宋"/>
          <w:bCs/>
          <w:szCs w:val="21"/>
        </w:rPr>
      </w:pPr>
      <w:r>
        <w:rPr>
          <w:rFonts w:ascii="宋体" w:hAnsi="宋体" w:eastAsia="宋体" w:cs="仿宋"/>
          <w:bCs/>
          <w:szCs w:val="21"/>
        </w:rPr>
        <w:t>成交通知书发出后，采购人不得违法改变成交结果，成交供应商无正当理由不得放弃成交。</w:t>
      </w:r>
    </w:p>
    <w:p>
      <w:pPr>
        <w:widowControl/>
        <w:jc w:val="center"/>
        <w:rPr>
          <w:rFonts w:ascii="宋体" w:hAnsi="宋体" w:eastAsia="宋体"/>
          <w:sz w:val="32"/>
          <w:szCs w:val="32"/>
        </w:rPr>
      </w:pPr>
      <w:r>
        <w:rPr>
          <w:rFonts w:ascii="宋体" w:hAnsi="宋体" w:eastAsia="宋体"/>
          <w:szCs w:val="21"/>
        </w:rPr>
        <w:br w:type="page"/>
      </w:r>
      <w:r>
        <w:rPr>
          <w:rFonts w:hint="eastAsia" w:ascii="宋体" w:hAnsi="宋体" w:eastAsia="宋体"/>
          <w:sz w:val="32"/>
          <w:szCs w:val="32"/>
        </w:rPr>
        <w:t>第五部分 响应文件组成</w:t>
      </w:r>
    </w:p>
    <w:p>
      <w:pPr>
        <w:widowControl/>
        <w:shd w:val="clear" w:color="auto" w:fill="FFFFFF"/>
        <w:spacing w:line="360" w:lineRule="auto"/>
        <w:ind w:firstLine="422" w:firstLineChars="200"/>
        <w:jc w:val="left"/>
        <w:rPr>
          <w:rFonts w:ascii="宋体" w:hAnsi="宋体" w:eastAsia="宋体" w:cs="仿宋"/>
          <w:b/>
          <w:szCs w:val="21"/>
        </w:rPr>
      </w:pPr>
      <w:r>
        <w:rPr>
          <w:rFonts w:hint="eastAsia" w:ascii="宋体" w:hAnsi="宋体" w:eastAsia="宋体" w:cs="仿宋"/>
          <w:b/>
          <w:szCs w:val="21"/>
        </w:rPr>
        <w:t>响应文件由资格审查证明材料、价格响应文件、商务技术响应文件三部分组成。</w:t>
      </w:r>
    </w:p>
    <w:p>
      <w:pPr>
        <w:widowControl/>
        <w:shd w:val="clear" w:color="auto" w:fill="FFFFFF"/>
        <w:spacing w:line="360" w:lineRule="auto"/>
        <w:jc w:val="left"/>
        <w:rPr>
          <w:rFonts w:ascii="宋体" w:hAnsi="宋体" w:eastAsia="宋体" w:cs="仿宋"/>
          <w:b/>
          <w:szCs w:val="21"/>
        </w:rPr>
      </w:pPr>
      <w:r>
        <w:rPr>
          <w:rFonts w:ascii="宋体" w:hAnsi="宋体" w:eastAsia="宋体" w:cs="仿宋"/>
          <w:b/>
          <w:szCs w:val="21"/>
        </w:rPr>
        <w:t>一、资格审查证明材料（</w:t>
      </w:r>
      <w:r>
        <w:rPr>
          <w:rFonts w:hint="eastAsia" w:ascii="宋体" w:hAnsi="宋体" w:eastAsia="宋体" w:cs="仿宋"/>
          <w:b/>
          <w:szCs w:val="21"/>
        </w:rPr>
        <w:t>一正二副，</w:t>
      </w:r>
      <w:r>
        <w:rPr>
          <w:rFonts w:ascii="宋体" w:hAnsi="宋体" w:eastAsia="宋体" w:cs="仿宋"/>
          <w:b/>
          <w:szCs w:val="21"/>
        </w:rPr>
        <w:t>不能出现商务技术文件、价格文件）</w:t>
      </w:r>
    </w:p>
    <w:p>
      <w:pPr>
        <w:widowControl/>
        <w:shd w:val="clear" w:color="auto" w:fill="FFFFFF"/>
        <w:spacing w:line="360" w:lineRule="auto"/>
        <w:ind w:firstLine="420" w:firstLineChars="200"/>
        <w:jc w:val="left"/>
        <w:rPr>
          <w:rFonts w:ascii="宋体" w:hAnsi="宋体" w:eastAsia="宋体" w:cs="仿宋"/>
          <w:bCs/>
          <w:szCs w:val="21"/>
        </w:rPr>
      </w:pPr>
      <w:r>
        <w:rPr>
          <w:rFonts w:hint="eastAsia" w:ascii="宋体" w:hAnsi="宋体" w:eastAsia="宋体" w:cs="仿宋"/>
          <w:bCs/>
          <w:szCs w:val="21"/>
        </w:rPr>
        <w:t>1.供应商符合资格要求的承诺函；（格式见附件1）</w:t>
      </w:r>
    </w:p>
    <w:p>
      <w:pPr>
        <w:widowControl/>
        <w:shd w:val="clear" w:color="auto" w:fill="FFFFFF"/>
        <w:spacing w:line="360" w:lineRule="auto"/>
        <w:ind w:firstLine="420" w:firstLineChars="200"/>
        <w:jc w:val="left"/>
        <w:rPr>
          <w:rFonts w:ascii="宋体" w:hAnsi="宋体" w:eastAsia="宋体" w:cs="仿宋"/>
          <w:bCs/>
          <w:szCs w:val="21"/>
        </w:rPr>
      </w:pPr>
      <w:r>
        <w:rPr>
          <w:rFonts w:hint="eastAsia" w:ascii="宋体" w:hAnsi="宋体" w:eastAsia="宋体" w:cs="仿宋"/>
          <w:bCs/>
          <w:szCs w:val="21"/>
        </w:rPr>
        <w:t>2.法定代表人身份证明书；（格式见附件2）</w:t>
      </w:r>
    </w:p>
    <w:p>
      <w:pPr>
        <w:widowControl/>
        <w:shd w:val="clear" w:color="auto" w:fill="FFFFFF"/>
        <w:spacing w:line="360" w:lineRule="auto"/>
        <w:ind w:firstLine="420" w:firstLineChars="200"/>
        <w:jc w:val="left"/>
        <w:rPr>
          <w:rFonts w:ascii="宋体" w:hAnsi="宋体" w:eastAsia="宋体" w:cs="仿宋"/>
          <w:bCs/>
          <w:szCs w:val="21"/>
        </w:rPr>
      </w:pPr>
      <w:r>
        <w:rPr>
          <w:rFonts w:hint="eastAsia" w:ascii="宋体" w:hAnsi="宋体" w:eastAsia="宋体" w:cs="仿宋"/>
          <w:bCs/>
          <w:szCs w:val="21"/>
        </w:rPr>
        <w:t>3.法定代表人授权委托书原件，</w:t>
      </w:r>
      <w:r>
        <w:rPr>
          <w:rFonts w:hint="eastAsia" w:ascii="宋体" w:hAnsi="宋体" w:eastAsia="宋体" w:cs="仿宋"/>
          <w:bCs/>
          <w:szCs w:val="21"/>
          <w:lang w:eastAsia="zh-CN"/>
        </w:rPr>
        <w:t>询价文件</w:t>
      </w:r>
      <w:r>
        <w:rPr>
          <w:rFonts w:hint="eastAsia" w:ascii="宋体" w:hAnsi="宋体" w:eastAsia="宋体" w:cs="仿宋"/>
          <w:bCs/>
          <w:szCs w:val="21"/>
        </w:rPr>
        <w:t>代表本人身份证复印件；（格式见附件3）</w:t>
      </w:r>
    </w:p>
    <w:p>
      <w:pPr>
        <w:widowControl/>
        <w:shd w:val="clear" w:color="auto" w:fill="FFFFFF"/>
        <w:spacing w:line="360" w:lineRule="auto"/>
        <w:ind w:firstLine="420" w:firstLineChars="200"/>
        <w:jc w:val="left"/>
        <w:rPr>
          <w:rFonts w:ascii="宋体" w:hAnsi="宋体" w:eastAsia="宋体" w:cs="仿宋"/>
          <w:bCs/>
          <w:szCs w:val="21"/>
        </w:rPr>
      </w:pPr>
      <w:r>
        <w:rPr>
          <w:rFonts w:hint="eastAsia" w:ascii="宋体" w:hAnsi="宋体" w:eastAsia="宋体" w:cs="仿宋"/>
          <w:bCs/>
          <w:szCs w:val="21"/>
        </w:rPr>
        <w:t>4.供应商营业执照复印件；</w:t>
      </w:r>
    </w:p>
    <w:p>
      <w:pPr>
        <w:widowControl/>
        <w:shd w:val="clear" w:color="auto" w:fill="FFFFFF"/>
        <w:spacing w:line="360" w:lineRule="auto"/>
        <w:ind w:firstLine="420" w:firstLineChars="200"/>
        <w:jc w:val="left"/>
        <w:rPr>
          <w:rFonts w:ascii="宋体" w:hAnsi="宋体" w:eastAsia="宋体" w:cs="仿宋"/>
          <w:bCs/>
          <w:szCs w:val="21"/>
        </w:rPr>
      </w:pPr>
      <w:r>
        <w:rPr>
          <w:rFonts w:hint="eastAsia" w:ascii="宋体" w:hAnsi="宋体" w:eastAsia="宋体" w:cs="仿宋"/>
          <w:bCs/>
          <w:szCs w:val="21"/>
        </w:rPr>
        <w:t>5.供应商信用承诺书；（格式见附件</w:t>
      </w:r>
      <w:r>
        <w:rPr>
          <w:rFonts w:hint="eastAsia" w:ascii="宋体" w:hAnsi="宋体" w:eastAsia="宋体" w:cs="仿宋"/>
          <w:bCs/>
          <w:szCs w:val="21"/>
          <w:lang w:val="en-US" w:eastAsia="zh-CN"/>
        </w:rPr>
        <w:t>8</w:t>
      </w:r>
      <w:r>
        <w:rPr>
          <w:rFonts w:hint="eastAsia" w:ascii="宋体" w:hAnsi="宋体" w:eastAsia="宋体" w:cs="仿宋"/>
          <w:bCs/>
          <w:szCs w:val="21"/>
        </w:rPr>
        <w:t>）</w:t>
      </w:r>
    </w:p>
    <w:p>
      <w:pPr>
        <w:widowControl/>
        <w:shd w:val="clear" w:color="auto" w:fill="FFFFFF"/>
        <w:spacing w:line="360" w:lineRule="auto"/>
        <w:ind w:firstLine="420" w:firstLineChars="200"/>
        <w:jc w:val="left"/>
        <w:rPr>
          <w:rFonts w:ascii="宋体" w:hAnsi="宋体" w:eastAsia="宋体" w:cs="仿宋"/>
          <w:bCs/>
          <w:szCs w:val="21"/>
        </w:rPr>
      </w:pPr>
      <w:r>
        <w:rPr>
          <w:rFonts w:ascii="宋体" w:hAnsi="宋体" w:eastAsia="宋体" w:cs="仿宋"/>
          <w:bCs/>
          <w:szCs w:val="21"/>
        </w:rPr>
        <w:t>6</w:t>
      </w:r>
      <w:r>
        <w:rPr>
          <w:rFonts w:hint="eastAsia" w:ascii="宋体" w:hAnsi="宋体" w:eastAsia="宋体" w:cs="仿宋"/>
          <w:bCs/>
          <w:szCs w:val="21"/>
        </w:rPr>
        <w:t>.</w:t>
      </w:r>
      <w:r>
        <w:rPr>
          <w:rFonts w:hint="eastAsia" w:ascii="宋体" w:hAnsi="宋体" w:eastAsia="宋体" w:cs="仿宋"/>
          <w:bCs/>
          <w:szCs w:val="21"/>
          <w:lang w:eastAsia="zh-CN"/>
        </w:rPr>
        <w:t>询价文件</w:t>
      </w:r>
      <w:r>
        <w:rPr>
          <w:rFonts w:hint="eastAsia" w:ascii="宋体" w:hAnsi="宋体" w:eastAsia="宋体" w:cs="仿宋"/>
          <w:bCs/>
          <w:szCs w:val="21"/>
        </w:rPr>
        <w:t>公告资格要求提供相应的佐证材料；</w:t>
      </w:r>
    </w:p>
    <w:p>
      <w:pPr>
        <w:widowControl/>
        <w:shd w:val="clear" w:color="auto" w:fill="FFFFFF"/>
        <w:spacing w:line="360" w:lineRule="auto"/>
        <w:ind w:firstLine="420" w:firstLineChars="200"/>
        <w:jc w:val="left"/>
        <w:rPr>
          <w:rFonts w:ascii="宋体" w:hAnsi="宋体" w:eastAsia="宋体" w:cs="仿宋"/>
          <w:bCs/>
          <w:szCs w:val="21"/>
        </w:rPr>
      </w:pPr>
      <w:r>
        <w:rPr>
          <w:rFonts w:ascii="宋体" w:hAnsi="宋体" w:eastAsia="宋体" w:cs="仿宋"/>
          <w:bCs/>
          <w:szCs w:val="21"/>
        </w:rPr>
        <w:t>8</w:t>
      </w:r>
      <w:r>
        <w:rPr>
          <w:rFonts w:hint="eastAsia" w:ascii="宋体" w:hAnsi="宋体" w:eastAsia="宋体" w:cs="仿宋"/>
          <w:bCs/>
          <w:szCs w:val="21"/>
        </w:rPr>
        <w:t>.其它需要提交的资格审查证明材料。</w:t>
      </w:r>
    </w:p>
    <w:p>
      <w:pPr>
        <w:widowControl/>
        <w:shd w:val="clear" w:color="auto" w:fill="FFFFFF"/>
        <w:spacing w:line="360" w:lineRule="auto"/>
        <w:jc w:val="left"/>
        <w:rPr>
          <w:rFonts w:ascii="宋体" w:hAnsi="宋体" w:eastAsia="宋体" w:cs="仿宋"/>
          <w:b/>
          <w:szCs w:val="21"/>
        </w:rPr>
      </w:pPr>
      <w:r>
        <w:rPr>
          <w:rFonts w:ascii="宋体" w:hAnsi="宋体" w:eastAsia="宋体" w:cs="仿宋"/>
          <w:b/>
          <w:szCs w:val="21"/>
        </w:rPr>
        <w:t>三、价格文件</w:t>
      </w:r>
      <w:r>
        <w:rPr>
          <w:rFonts w:hint="eastAsia" w:ascii="宋体" w:hAnsi="宋体" w:eastAsia="宋体" w:cs="仿宋"/>
          <w:b/>
          <w:szCs w:val="21"/>
        </w:rPr>
        <w:t>（一正二副）</w:t>
      </w:r>
    </w:p>
    <w:p>
      <w:pPr>
        <w:widowControl/>
        <w:shd w:val="clear" w:color="auto" w:fill="FFFFFF"/>
        <w:spacing w:line="360" w:lineRule="auto"/>
        <w:ind w:firstLine="420" w:firstLineChars="200"/>
        <w:jc w:val="left"/>
        <w:rPr>
          <w:rFonts w:ascii="宋体" w:hAnsi="宋体" w:eastAsia="宋体" w:cs="仿宋"/>
          <w:bCs/>
          <w:szCs w:val="21"/>
        </w:rPr>
      </w:pPr>
      <w:r>
        <w:rPr>
          <w:rFonts w:ascii="宋体" w:hAnsi="宋体" w:eastAsia="宋体" w:cs="仿宋"/>
          <w:bCs/>
          <w:szCs w:val="21"/>
        </w:rPr>
        <w:t>1.报价总表；（格式见附件7）</w:t>
      </w:r>
    </w:p>
    <w:p>
      <w:pPr>
        <w:widowControl/>
        <w:jc w:val="left"/>
        <w:rPr>
          <w:rFonts w:ascii="宋体" w:hAnsi="宋体" w:eastAsia="宋体" w:cs="仿宋"/>
          <w:bCs/>
          <w:szCs w:val="21"/>
        </w:rPr>
      </w:pPr>
      <w:r>
        <w:rPr>
          <w:rFonts w:ascii="宋体" w:hAnsi="宋体" w:eastAsia="宋体" w:cs="仿宋"/>
          <w:bCs/>
          <w:szCs w:val="21"/>
        </w:rPr>
        <w:br w:type="page"/>
      </w:r>
    </w:p>
    <w:p>
      <w:pPr>
        <w:snapToGrid w:val="0"/>
        <w:spacing w:line="360" w:lineRule="auto"/>
        <w:contextualSpacing/>
        <w:rPr>
          <w:rFonts w:ascii="宋体" w:hAnsi="宋体" w:eastAsia="宋体" w:cs="Times New Roman"/>
          <w:kern w:val="0"/>
          <w:sz w:val="24"/>
          <w:szCs w:val="24"/>
          <w:lang w:val="zh-CN"/>
        </w:rPr>
      </w:pPr>
      <w:r>
        <w:rPr>
          <w:rFonts w:ascii="宋体" w:hAnsi="宋体" w:eastAsia="宋体" w:cs="Times New Roman"/>
          <w:kern w:val="0"/>
          <w:sz w:val="24"/>
          <w:szCs w:val="24"/>
          <w:lang w:val="zh-CN"/>
        </w:rPr>
        <w:t>附件1</w:t>
      </w:r>
    </w:p>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供应商符合资格要求的承诺函</w:t>
      </w:r>
    </w:p>
    <w:p>
      <w:pPr>
        <w:spacing w:line="360" w:lineRule="auto"/>
        <w:rPr>
          <w:rFonts w:ascii="宋体" w:hAnsi="宋体" w:eastAsia="宋体" w:cs="Times New Roman"/>
          <w:b/>
          <w:bCs/>
          <w:sz w:val="24"/>
          <w:szCs w:val="24"/>
        </w:rPr>
      </w:pPr>
      <w:r>
        <w:rPr>
          <w:rFonts w:hint="eastAsia" w:ascii="宋体" w:hAnsi="宋体" w:eastAsia="宋体" w:cs="Times New Roman"/>
          <w:b/>
          <w:bCs/>
          <w:sz w:val="24"/>
          <w:szCs w:val="24"/>
        </w:rPr>
        <w:t xml:space="preserve">                          </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bCs/>
          <w:sz w:val="24"/>
          <w:szCs w:val="24"/>
        </w:rPr>
        <w:t>我单位参加</w:t>
      </w:r>
      <w:r>
        <w:rPr>
          <w:rFonts w:hint="eastAsia" w:ascii="宋体" w:hAnsi="宋体" w:eastAsia="宋体" w:cs="Times New Roman"/>
          <w:bCs/>
          <w:sz w:val="24"/>
          <w:szCs w:val="24"/>
          <w:u w:val="single"/>
        </w:rPr>
        <w:t>________________ _</w:t>
      </w:r>
      <w:r>
        <w:rPr>
          <w:rFonts w:hint="eastAsia" w:ascii="宋体" w:hAnsi="宋体" w:eastAsia="宋体" w:cs="Times New Roman"/>
          <w:bCs/>
          <w:sz w:val="24"/>
          <w:szCs w:val="24"/>
        </w:rPr>
        <w:t>（项目名称），</w:t>
      </w:r>
      <w:r>
        <w:rPr>
          <w:rFonts w:hint="eastAsia" w:ascii="宋体" w:hAnsi="宋体" w:eastAsia="宋体" w:cs="Times New Roman"/>
          <w:bCs/>
          <w:sz w:val="24"/>
          <w:szCs w:val="24"/>
          <w:u w:val="single"/>
        </w:rPr>
        <w:t>_______ __________</w:t>
      </w:r>
      <w:r>
        <w:rPr>
          <w:rFonts w:hint="eastAsia" w:ascii="宋体" w:hAnsi="宋体" w:eastAsia="宋体" w:cs="Times New Roman"/>
          <w:bCs/>
          <w:sz w:val="24"/>
          <w:szCs w:val="24"/>
        </w:rPr>
        <w:t>（项目编号）投标活动。做出如下声明：</w:t>
      </w:r>
    </w:p>
    <w:p>
      <w:pPr>
        <w:spacing w:line="360" w:lineRule="auto"/>
        <w:ind w:firstLine="482"/>
        <w:rPr>
          <w:rFonts w:ascii="宋体" w:hAnsi="宋体" w:eastAsia="宋体" w:cs="Times New Roman"/>
          <w:sz w:val="24"/>
          <w:szCs w:val="24"/>
        </w:rPr>
      </w:pPr>
      <w:r>
        <w:rPr>
          <w:rFonts w:hint="eastAsia" w:ascii="宋体" w:hAnsi="宋体" w:eastAsia="宋体" w:cs="Times New Roman"/>
          <w:bCs/>
          <w:sz w:val="24"/>
          <w:szCs w:val="24"/>
        </w:rPr>
        <w:t>1.我单位具有独立承担民事责任的能力；</w:t>
      </w:r>
    </w:p>
    <w:p>
      <w:pPr>
        <w:spacing w:line="360" w:lineRule="auto"/>
        <w:ind w:firstLine="482"/>
        <w:rPr>
          <w:rFonts w:ascii="宋体" w:hAnsi="宋体" w:eastAsia="宋体" w:cs="Times New Roman"/>
          <w:sz w:val="24"/>
          <w:szCs w:val="24"/>
        </w:rPr>
      </w:pPr>
      <w:r>
        <w:rPr>
          <w:rFonts w:hint="eastAsia" w:ascii="宋体" w:hAnsi="宋体" w:eastAsia="宋体" w:cs="Times New Roman"/>
          <w:sz w:val="24"/>
          <w:szCs w:val="24"/>
        </w:rPr>
        <w:t>2.我单位具有良好的商业信誉和健全的财务会计制度；</w:t>
      </w:r>
    </w:p>
    <w:p>
      <w:pPr>
        <w:spacing w:line="360" w:lineRule="auto"/>
        <w:ind w:firstLine="482"/>
        <w:rPr>
          <w:rFonts w:ascii="宋体" w:hAnsi="宋体" w:eastAsia="宋体" w:cs="Times New Roman"/>
          <w:sz w:val="24"/>
          <w:szCs w:val="24"/>
        </w:rPr>
      </w:pPr>
      <w:r>
        <w:rPr>
          <w:rFonts w:hint="eastAsia" w:ascii="宋体" w:hAnsi="宋体" w:eastAsia="宋体" w:cs="Times New Roman"/>
          <w:sz w:val="24"/>
          <w:szCs w:val="24"/>
        </w:rPr>
        <w:t>3.我单位具有履行合同所必需的设备和专业技术能力；</w:t>
      </w:r>
    </w:p>
    <w:p>
      <w:pPr>
        <w:spacing w:line="360" w:lineRule="auto"/>
        <w:ind w:firstLine="482"/>
        <w:rPr>
          <w:rFonts w:ascii="宋体" w:hAnsi="宋体" w:eastAsia="宋体" w:cs="Times New Roman"/>
          <w:sz w:val="24"/>
          <w:szCs w:val="24"/>
        </w:rPr>
      </w:pPr>
      <w:r>
        <w:rPr>
          <w:rFonts w:hint="eastAsia" w:ascii="宋体" w:hAnsi="宋体" w:eastAsia="宋体" w:cs="Times New Roman"/>
          <w:sz w:val="24"/>
          <w:szCs w:val="24"/>
        </w:rPr>
        <w:t>4.我单位有依法缴纳税收和社会保障资金的良好记录；</w:t>
      </w:r>
    </w:p>
    <w:p>
      <w:pPr>
        <w:spacing w:line="360" w:lineRule="auto"/>
        <w:ind w:firstLine="482"/>
        <w:rPr>
          <w:rFonts w:ascii="宋体" w:hAnsi="宋体" w:eastAsia="宋体" w:cs="Times New Roman"/>
          <w:sz w:val="24"/>
          <w:szCs w:val="24"/>
        </w:rPr>
      </w:pPr>
      <w:r>
        <w:rPr>
          <w:rFonts w:hint="eastAsia" w:ascii="宋体" w:hAnsi="宋体" w:eastAsia="宋体" w:cs="Times New Roman"/>
          <w:sz w:val="24"/>
          <w:szCs w:val="24"/>
        </w:rPr>
        <w:t>5.我单位参加采购活动前三年内，在经营活动中没有重大违法记录；（1.供应商在参加采购活动前三年内因违法经营被禁止在一定期限内参加采购活动，期限届满的，可以参加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360" w:lineRule="auto"/>
        <w:ind w:firstLine="482"/>
        <w:rPr>
          <w:rFonts w:ascii="宋体" w:hAnsi="宋体" w:eastAsia="宋体" w:cs="Times New Roman"/>
          <w:sz w:val="24"/>
          <w:szCs w:val="24"/>
        </w:rPr>
      </w:pPr>
      <w:r>
        <w:rPr>
          <w:rFonts w:hint="eastAsia" w:ascii="宋体" w:hAnsi="宋体" w:eastAsia="宋体" w:cs="Times New Roman"/>
          <w:sz w:val="24"/>
          <w:szCs w:val="24"/>
        </w:rPr>
        <w:t>6.我单位满足法律、行政法规规定的其他条件。</w:t>
      </w:r>
    </w:p>
    <w:p>
      <w:pPr>
        <w:spacing w:line="360" w:lineRule="auto"/>
        <w:rPr>
          <w:rFonts w:ascii="宋体" w:hAnsi="宋体" w:eastAsia="宋体" w:cs="Times New Roman"/>
          <w:bCs/>
          <w:sz w:val="24"/>
          <w:szCs w:val="24"/>
        </w:rPr>
      </w:pPr>
    </w:p>
    <w:p>
      <w:pPr>
        <w:spacing w:line="360" w:lineRule="auto"/>
        <w:rPr>
          <w:rFonts w:ascii="宋体" w:hAnsi="宋体" w:eastAsia="宋体" w:cs="Times New Roman"/>
          <w:bCs/>
          <w:sz w:val="24"/>
          <w:szCs w:val="24"/>
        </w:rPr>
      </w:pPr>
      <w:r>
        <w:rPr>
          <w:rFonts w:hint="eastAsia" w:ascii="宋体" w:hAnsi="宋体" w:eastAsia="宋体" w:cs="Times New Roman"/>
          <w:bCs/>
          <w:sz w:val="24"/>
          <w:szCs w:val="24"/>
        </w:rPr>
        <w:t>承诺人名称（公章）：</w:t>
      </w:r>
    </w:p>
    <w:p>
      <w:pPr>
        <w:spacing w:line="360" w:lineRule="auto"/>
        <w:ind w:right="1120"/>
        <w:rPr>
          <w:rFonts w:ascii="宋体" w:hAnsi="宋体" w:eastAsia="宋体" w:cs="Times New Roman"/>
          <w:bCs/>
          <w:sz w:val="24"/>
          <w:szCs w:val="24"/>
        </w:rPr>
      </w:pPr>
      <w:r>
        <w:rPr>
          <w:rFonts w:hint="eastAsia" w:ascii="宋体" w:hAnsi="宋体" w:eastAsia="宋体" w:cs="Times New Roman"/>
          <w:bCs/>
          <w:sz w:val="24"/>
          <w:szCs w:val="24"/>
        </w:rPr>
        <w:t>日期：</w:t>
      </w:r>
      <w:r>
        <w:rPr>
          <w:rFonts w:hint="eastAsia" w:ascii="宋体" w:hAnsi="宋体" w:eastAsia="宋体" w:cs="Times New Roman"/>
          <w:bCs/>
          <w:sz w:val="24"/>
          <w:szCs w:val="24"/>
          <w:u w:val="single"/>
        </w:rPr>
        <w:t>______</w:t>
      </w:r>
      <w:r>
        <w:rPr>
          <w:rFonts w:hint="eastAsia" w:ascii="宋体" w:hAnsi="宋体" w:eastAsia="宋体" w:cs="Times New Roman"/>
          <w:bCs/>
          <w:sz w:val="24"/>
          <w:szCs w:val="24"/>
        </w:rPr>
        <w:t>年</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月</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日</w:t>
      </w:r>
    </w:p>
    <w:p>
      <w:pPr>
        <w:snapToGrid w:val="0"/>
        <w:spacing w:line="360" w:lineRule="auto"/>
        <w:contextualSpacing/>
        <w:rPr>
          <w:rFonts w:ascii="宋体" w:hAnsi="宋体" w:eastAsia="宋体" w:cs="Times New Roman"/>
          <w:kern w:val="0"/>
          <w:sz w:val="24"/>
          <w:szCs w:val="24"/>
        </w:rPr>
      </w:pPr>
    </w:p>
    <w:p>
      <w:pPr>
        <w:widowControl/>
        <w:jc w:val="left"/>
        <w:rPr>
          <w:rFonts w:ascii="宋体" w:hAnsi="宋体" w:eastAsia="宋体" w:cs="Times New Roman"/>
          <w:b/>
          <w:bCs/>
          <w:sz w:val="24"/>
          <w:szCs w:val="24"/>
        </w:rPr>
      </w:pPr>
      <w:r>
        <w:rPr>
          <w:rFonts w:ascii="宋体" w:hAnsi="宋体" w:eastAsia="宋体" w:cs="Times New Roman"/>
          <w:b/>
          <w:bCs/>
          <w:sz w:val="24"/>
          <w:szCs w:val="24"/>
        </w:rPr>
        <w:br w:type="page"/>
      </w:r>
    </w:p>
    <w:p>
      <w:pPr>
        <w:snapToGrid w:val="0"/>
        <w:spacing w:line="360" w:lineRule="auto"/>
        <w:contextualSpacing/>
        <w:rPr>
          <w:rFonts w:ascii="宋体" w:hAnsi="宋体" w:eastAsia="宋体" w:cs="Times New Roman"/>
          <w:kern w:val="0"/>
          <w:sz w:val="24"/>
          <w:szCs w:val="24"/>
          <w:lang w:val="zh-CN"/>
        </w:rPr>
      </w:pPr>
      <w:r>
        <w:rPr>
          <w:rFonts w:ascii="宋体" w:hAnsi="宋体" w:eastAsia="宋体" w:cs="Times New Roman"/>
          <w:kern w:val="0"/>
          <w:sz w:val="24"/>
          <w:szCs w:val="24"/>
          <w:lang w:val="zh-CN"/>
        </w:rPr>
        <w:t>附件2</w:t>
      </w:r>
    </w:p>
    <w:p>
      <w:pPr>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法定代表人身份证明</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u w:val="single"/>
        </w:rPr>
        <w:t xml:space="preserve">        </w:t>
      </w:r>
      <w:r>
        <w:rPr>
          <w:rFonts w:hint="eastAsia" w:ascii="宋体" w:hAnsi="宋体" w:eastAsia="宋体" w:cs="Times New Roman"/>
          <w:sz w:val="24"/>
          <w:szCs w:val="24"/>
        </w:rPr>
        <w:t>先生/女士：</w:t>
      </w:r>
      <w:r>
        <w:rPr>
          <w:rFonts w:ascii="宋体" w:hAnsi="宋体" w:eastAsia="宋体" w:cs="Times New Roman"/>
          <w:sz w:val="24"/>
          <w:szCs w:val="24"/>
        </w:rPr>
        <w:t xml:space="preserve"> </w:t>
      </w:r>
      <w:r>
        <w:rPr>
          <w:rFonts w:hint="eastAsia" w:ascii="宋体" w:hAnsi="宋体" w:eastAsia="宋体" w:cs="Times New Roman"/>
          <w:sz w:val="24"/>
          <w:szCs w:val="24"/>
        </w:rPr>
        <w:t>现任我单位</w:t>
      </w:r>
      <w:r>
        <w:rPr>
          <w:rFonts w:ascii="宋体" w:hAnsi="宋体" w:eastAsia="宋体" w:cs="Times New Roman"/>
          <w:sz w:val="24"/>
          <w:szCs w:val="24"/>
          <w:u w:val="single"/>
        </w:rPr>
        <w:t xml:space="preserve">        </w:t>
      </w:r>
      <w:r>
        <w:rPr>
          <w:rFonts w:hint="eastAsia" w:ascii="宋体" w:hAnsi="宋体" w:eastAsia="宋体" w:cs="Times New Roman"/>
          <w:sz w:val="24"/>
          <w:szCs w:val="24"/>
        </w:rPr>
        <w:t>职务，为法定代表人，特此证明。</w:t>
      </w:r>
    </w:p>
    <w:p>
      <w:pPr>
        <w:spacing w:line="360" w:lineRule="auto"/>
        <w:ind w:firstLine="480"/>
        <w:rPr>
          <w:rFonts w:ascii="宋体" w:hAnsi="宋体" w:eastAsia="宋体" w:cs="Times New Roman"/>
          <w:sz w:val="24"/>
          <w:szCs w:val="24"/>
          <w:u w:val="single"/>
        </w:rPr>
      </w:pPr>
      <w:r>
        <w:rPr>
          <w:rFonts w:hint="eastAsia" w:ascii="宋体" w:hAnsi="宋体" w:eastAsia="宋体" w:cs="Times New Roman"/>
          <w:sz w:val="24"/>
          <w:szCs w:val="24"/>
        </w:rPr>
        <w:t>身份证号码：</w:t>
      </w:r>
      <w:r>
        <w:rPr>
          <w:rFonts w:ascii="宋体" w:hAnsi="宋体" w:eastAsia="宋体" w:cs="Times New Roman"/>
          <w:sz w:val="24"/>
          <w:szCs w:val="24"/>
          <w:u w:val="single"/>
        </w:rPr>
        <w:t xml:space="preserve">                              </w:t>
      </w: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注：提供法定代表人的身份证复印件盖公章</w:t>
      </w:r>
    </w:p>
    <w:p>
      <w:pPr>
        <w:snapToGrid w:val="0"/>
        <w:spacing w:line="360" w:lineRule="auto"/>
        <w:contextualSpacing/>
        <w:rPr>
          <w:rFonts w:ascii="宋体" w:hAnsi="宋体" w:eastAsia="宋体" w:cs="宋体"/>
          <w:b/>
          <w:kern w:val="0"/>
          <w:sz w:val="24"/>
          <w:szCs w:val="24"/>
          <w:lang w:val="zh-CN"/>
        </w:rPr>
      </w:pPr>
    </w:p>
    <w:p>
      <w:pPr>
        <w:snapToGrid w:val="0"/>
        <w:spacing w:line="360" w:lineRule="auto"/>
        <w:contextualSpacing/>
        <w:rPr>
          <w:rFonts w:ascii="宋体" w:hAnsi="宋体" w:eastAsia="宋体" w:cs="宋体"/>
          <w:b/>
          <w:kern w:val="0"/>
          <w:sz w:val="24"/>
          <w:szCs w:val="24"/>
          <w:lang w:val="zh-CN"/>
        </w:rPr>
      </w:pPr>
    </w:p>
    <w:p>
      <w:pPr>
        <w:snapToGrid w:val="0"/>
        <w:spacing w:line="360" w:lineRule="auto"/>
        <w:contextualSpacing/>
        <w:rPr>
          <w:rFonts w:ascii="宋体" w:hAnsi="宋体" w:eastAsia="宋体" w:cs="宋体"/>
          <w:b/>
          <w:kern w:val="0"/>
          <w:sz w:val="24"/>
          <w:szCs w:val="24"/>
          <w:lang w:val="zh-CN"/>
        </w:rPr>
      </w:pPr>
    </w:p>
    <w:p>
      <w:pPr>
        <w:snapToGrid w:val="0"/>
        <w:spacing w:line="360" w:lineRule="auto"/>
        <w:contextualSpacing/>
        <w:rPr>
          <w:rFonts w:ascii="宋体" w:hAnsi="宋体" w:eastAsia="宋体" w:cs="Times New Roman"/>
          <w:kern w:val="0"/>
          <w:sz w:val="24"/>
          <w:szCs w:val="24"/>
          <w:lang w:val="zh-CN"/>
        </w:rPr>
      </w:pPr>
      <w:r>
        <w:rPr>
          <w:rFonts w:ascii="宋体" w:hAnsi="宋体" w:eastAsia="宋体" w:cs="Times New Roman"/>
          <w:kern w:val="0"/>
          <w:sz w:val="24"/>
          <w:szCs w:val="24"/>
          <w:lang w:val="zh-CN"/>
        </w:rPr>
        <w:t>附件3</w:t>
      </w:r>
    </w:p>
    <w:p>
      <w:pPr>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法定代表人授权委托书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本人</w:t>
      </w:r>
      <w:r>
        <w:rPr>
          <w:rFonts w:ascii="宋体" w:hAnsi="宋体" w:eastAsia="宋体" w:cs="Times New Roman"/>
          <w:sz w:val="24"/>
          <w:szCs w:val="24"/>
          <w:u w:val="single"/>
        </w:rPr>
        <w:t xml:space="preserve">        </w:t>
      </w:r>
      <w:r>
        <w:rPr>
          <w:rFonts w:hint="eastAsia" w:ascii="宋体" w:hAnsi="宋体" w:eastAsia="宋体" w:cs="Times New Roman"/>
          <w:sz w:val="24"/>
          <w:szCs w:val="24"/>
        </w:rPr>
        <w:t>（姓名）系</w:t>
      </w:r>
      <w:r>
        <w:rPr>
          <w:rFonts w:ascii="宋体" w:hAnsi="宋体" w:eastAsia="宋体" w:cs="Times New Roman"/>
          <w:sz w:val="24"/>
          <w:szCs w:val="24"/>
          <w:u w:val="single"/>
        </w:rPr>
        <w:t xml:space="preserve">        </w:t>
      </w:r>
      <w:r>
        <w:rPr>
          <w:rFonts w:hint="eastAsia" w:ascii="宋体" w:hAnsi="宋体" w:eastAsia="宋体" w:cs="Times New Roman"/>
          <w:sz w:val="24"/>
          <w:szCs w:val="24"/>
        </w:rPr>
        <w:t>（授权单位名称）的法定代表人，现委托</w:t>
      </w:r>
      <w:r>
        <w:rPr>
          <w:rFonts w:ascii="宋体" w:hAnsi="宋体" w:eastAsia="宋体" w:cs="Times New Roman"/>
          <w:sz w:val="24"/>
          <w:szCs w:val="24"/>
          <w:u w:val="single"/>
        </w:rPr>
        <w:t xml:space="preserve">        </w:t>
      </w:r>
      <w:r>
        <w:rPr>
          <w:rFonts w:hint="eastAsia" w:ascii="宋体" w:hAnsi="宋体" w:eastAsia="宋体" w:cs="Times New Roman"/>
          <w:sz w:val="24"/>
          <w:szCs w:val="24"/>
        </w:rPr>
        <w:t>（姓名）（身份证号</w:t>
      </w:r>
      <w:r>
        <w:rPr>
          <w:rFonts w:ascii="宋体" w:hAnsi="宋体" w:eastAsia="宋体" w:cs="Times New Roman"/>
          <w:sz w:val="24"/>
          <w:szCs w:val="24"/>
          <w:u w:val="single"/>
        </w:rPr>
        <w:t xml:space="preserve">        </w:t>
      </w:r>
      <w:r>
        <w:rPr>
          <w:rFonts w:hint="eastAsia" w:ascii="宋体" w:hAnsi="宋体" w:eastAsia="宋体" w:cs="Times New Roman"/>
          <w:sz w:val="24"/>
          <w:szCs w:val="24"/>
        </w:rPr>
        <w:t>）为我方代理人，以我方名义全权处理与本次采购项目（编号：</w:t>
      </w:r>
      <w:r>
        <w:rPr>
          <w:rFonts w:ascii="宋体" w:hAnsi="宋体" w:eastAsia="宋体" w:cs="Times New Roman"/>
          <w:sz w:val="24"/>
          <w:szCs w:val="24"/>
          <w:u w:val="single"/>
        </w:rPr>
        <w:t xml:space="preserve">        </w:t>
      </w:r>
      <w:r>
        <w:rPr>
          <w:rFonts w:hint="eastAsia" w:ascii="宋体" w:hAnsi="宋体" w:eastAsia="宋体" w:cs="Times New Roman"/>
          <w:sz w:val="24"/>
          <w:szCs w:val="24"/>
        </w:rPr>
        <w:t>）有关的一切事务，其法律后果由我方承担。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本授权书于</w:t>
      </w:r>
      <w:r>
        <w:rPr>
          <w:rFonts w:ascii="宋体" w:hAnsi="宋体" w:eastAsia="宋体" w:cs="Times New Roman"/>
          <w:sz w:val="24"/>
          <w:szCs w:val="24"/>
          <w:u w:val="single"/>
        </w:rPr>
        <w:t xml:space="preserve">    </w:t>
      </w:r>
      <w:r>
        <w:rPr>
          <w:rFonts w:hint="eastAsia" w:ascii="宋体" w:hAnsi="宋体" w:eastAsia="宋体" w:cs="Times New Roman"/>
          <w:sz w:val="24"/>
          <w:szCs w:val="24"/>
        </w:rPr>
        <w:t>年</w:t>
      </w:r>
      <w:r>
        <w:rPr>
          <w:rFonts w:ascii="宋体" w:hAnsi="宋体" w:eastAsia="宋体" w:cs="Times New Roman"/>
          <w:sz w:val="24"/>
          <w:szCs w:val="24"/>
          <w:u w:val="single"/>
        </w:rPr>
        <w:t xml:space="preserve">   </w:t>
      </w:r>
      <w:r>
        <w:rPr>
          <w:rFonts w:hint="eastAsia" w:ascii="宋体" w:hAnsi="宋体" w:eastAsia="宋体" w:cs="Times New Roman"/>
          <w:sz w:val="24"/>
          <w:szCs w:val="24"/>
        </w:rPr>
        <w:t>月</w:t>
      </w:r>
      <w:r>
        <w:rPr>
          <w:rFonts w:ascii="宋体" w:hAnsi="宋体" w:eastAsia="宋体" w:cs="Times New Roman"/>
          <w:sz w:val="24"/>
          <w:szCs w:val="24"/>
          <w:u w:val="single"/>
        </w:rPr>
        <w:t xml:space="preserve">  </w:t>
      </w:r>
      <w:r>
        <w:rPr>
          <w:rFonts w:hint="eastAsia" w:ascii="宋体" w:hAnsi="宋体" w:eastAsia="宋体" w:cs="Times New Roman"/>
          <w:sz w:val="24"/>
          <w:szCs w:val="24"/>
        </w:rPr>
        <w:t>日起生效。代理人无转委托权。</w:t>
      </w:r>
    </w:p>
    <w:p>
      <w:pPr>
        <w:spacing w:line="360"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代理人(被授权人):</w:t>
      </w:r>
      <w:r>
        <w:rPr>
          <w:rFonts w:ascii="宋体" w:hAnsi="宋体" w:eastAsia="宋体" w:cs="Times New Roman"/>
          <w:sz w:val="24"/>
          <w:szCs w:val="24"/>
          <w:u w:val="single"/>
        </w:rPr>
        <w:t xml:space="preserve">        </w:t>
      </w:r>
    </w:p>
    <w:p>
      <w:pPr>
        <w:spacing w:line="360"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授权单位名称（盖章）：</w:t>
      </w:r>
      <w:r>
        <w:rPr>
          <w:rFonts w:ascii="宋体" w:hAnsi="宋体" w:eastAsia="宋体" w:cs="Times New Roman"/>
          <w:sz w:val="24"/>
          <w:szCs w:val="24"/>
          <w:u w:val="single"/>
        </w:rPr>
        <w:t xml:space="preserve">        </w:t>
      </w:r>
    </w:p>
    <w:p>
      <w:pPr>
        <w:spacing w:line="360"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授权单位法定代表人（签字或盖章）：</w:t>
      </w:r>
      <w:r>
        <w:rPr>
          <w:rFonts w:ascii="宋体" w:hAnsi="宋体" w:eastAsia="宋体" w:cs="Times New Roman"/>
          <w:sz w:val="24"/>
          <w:szCs w:val="24"/>
          <w:u w:val="single"/>
        </w:rPr>
        <w:t xml:space="preserve">        </w:t>
      </w:r>
    </w:p>
    <w:p>
      <w:pPr>
        <w:spacing w:line="360" w:lineRule="auto"/>
        <w:jc w:val="right"/>
        <w:rPr>
          <w:rFonts w:ascii="宋体" w:hAnsi="宋体" w:eastAsia="宋体" w:cs="Times New Roman"/>
          <w:sz w:val="24"/>
          <w:szCs w:val="24"/>
        </w:rPr>
      </w:pPr>
    </w:p>
    <w:p>
      <w:pPr>
        <w:spacing w:line="360" w:lineRule="auto"/>
        <w:jc w:val="right"/>
        <w:rPr>
          <w:rFonts w:ascii="宋体" w:hAnsi="宋体" w:eastAsia="宋体" w:cs="Times New Roman"/>
          <w:sz w:val="24"/>
          <w:szCs w:val="24"/>
        </w:rPr>
      </w:pPr>
      <w:r>
        <w:rPr>
          <w:rFonts w:hint="eastAsia" w:ascii="宋体" w:hAnsi="宋体" w:eastAsia="宋体" w:cs="Times New Roman"/>
          <w:bCs/>
          <w:sz w:val="24"/>
          <w:szCs w:val="24"/>
          <w:u w:val="single"/>
        </w:rPr>
        <w:t>______</w:t>
      </w:r>
      <w:r>
        <w:rPr>
          <w:rFonts w:hint="eastAsia" w:ascii="宋体" w:hAnsi="宋体" w:eastAsia="宋体" w:cs="Times New Roman"/>
          <w:bCs/>
          <w:sz w:val="24"/>
          <w:szCs w:val="24"/>
        </w:rPr>
        <w:t>年</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月</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日</w:t>
      </w:r>
    </w:p>
    <w:p>
      <w:pPr>
        <w:snapToGrid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注：提供</w:t>
      </w:r>
      <w:r>
        <w:rPr>
          <w:rFonts w:ascii="宋体" w:hAnsi="宋体" w:eastAsia="宋体" w:cs="宋体"/>
          <w:b/>
          <w:kern w:val="0"/>
          <w:sz w:val="24"/>
          <w:szCs w:val="24"/>
        </w:rPr>
        <w:t>投标代表本人身份证复印件</w:t>
      </w:r>
      <w:r>
        <w:rPr>
          <w:rFonts w:hint="eastAsia" w:ascii="宋体" w:hAnsi="宋体" w:eastAsia="宋体" w:cs="宋体"/>
          <w:b/>
          <w:kern w:val="0"/>
          <w:sz w:val="24"/>
          <w:szCs w:val="24"/>
        </w:rPr>
        <w:t>盖公章</w:t>
      </w:r>
    </w:p>
    <w:p>
      <w:pPr>
        <w:widowControl/>
        <w:spacing w:line="360" w:lineRule="auto"/>
        <w:jc w:val="left"/>
        <w:rPr>
          <w:rFonts w:ascii="宋体" w:hAnsi="宋体" w:eastAsia="宋体" w:cs="Times New Roman"/>
          <w:kern w:val="0"/>
          <w:sz w:val="24"/>
          <w:szCs w:val="24"/>
        </w:rPr>
      </w:pPr>
      <w:r>
        <w:rPr>
          <w:rFonts w:ascii="宋体" w:hAnsi="宋体" w:eastAsia="宋体" w:cs="Times New Roman"/>
          <w:kern w:val="0"/>
          <w:sz w:val="24"/>
          <w:szCs w:val="24"/>
        </w:rPr>
        <w:br w:type="page"/>
      </w:r>
    </w:p>
    <w:p>
      <w:pPr>
        <w:snapToGrid w:val="0"/>
        <w:spacing w:line="360" w:lineRule="auto"/>
        <w:contextualSpacing/>
        <w:rPr>
          <w:rFonts w:ascii="宋体" w:hAnsi="宋体" w:eastAsia="宋体" w:cs="Times New Roman"/>
          <w:kern w:val="0"/>
          <w:sz w:val="24"/>
          <w:szCs w:val="24"/>
        </w:rPr>
      </w:pPr>
      <w:r>
        <w:rPr>
          <w:rFonts w:ascii="宋体" w:hAnsi="宋体" w:eastAsia="宋体" w:cs="Times New Roman"/>
          <w:kern w:val="0"/>
          <w:sz w:val="24"/>
          <w:szCs w:val="24"/>
        </w:rPr>
        <w:t>附件7</w:t>
      </w:r>
    </w:p>
    <w:p>
      <w:pPr>
        <w:widowControl/>
        <w:spacing w:line="360" w:lineRule="auto"/>
        <w:jc w:val="center"/>
        <w:rPr>
          <w:rFonts w:ascii="宋体" w:hAnsi="宋体" w:eastAsia="宋体" w:cs="宋体"/>
          <w:kern w:val="0"/>
          <w:sz w:val="24"/>
          <w:szCs w:val="24"/>
        </w:rPr>
      </w:pPr>
      <w:r>
        <w:rPr>
          <w:rFonts w:hint="eastAsia" w:ascii="宋体" w:hAnsi="宋体" w:eastAsia="宋体" w:cs="宋体"/>
          <w:b/>
          <w:bCs/>
          <w:kern w:val="0"/>
          <w:sz w:val="24"/>
          <w:szCs w:val="24"/>
        </w:rPr>
        <w:t>报价总表</w:t>
      </w:r>
    </w:p>
    <w:p>
      <w:pPr>
        <w:spacing w:line="360" w:lineRule="auto"/>
        <w:rPr>
          <w:rFonts w:ascii="宋体" w:hAnsi="宋体" w:eastAsia="宋体" w:cs="宋体"/>
          <w:kern w:val="0"/>
          <w:sz w:val="24"/>
          <w:szCs w:val="24"/>
          <w:u w:val="single"/>
        </w:rPr>
      </w:pPr>
      <w:r>
        <w:rPr>
          <w:rFonts w:ascii="宋体" w:hAnsi="宋体" w:eastAsia="宋体" w:cs="宋体"/>
          <w:kern w:val="0"/>
          <w:sz w:val="24"/>
          <w:szCs w:val="24"/>
        </w:rPr>
        <w:t>供应商全称（加盖公章）：</w:t>
      </w:r>
    </w:p>
    <w:p>
      <w:pPr>
        <w:spacing w:line="360" w:lineRule="auto"/>
        <w:rPr>
          <w:rFonts w:ascii="宋体" w:hAnsi="宋体" w:eastAsia="宋体" w:cs="宋体"/>
          <w:kern w:val="0"/>
          <w:sz w:val="24"/>
          <w:szCs w:val="24"/>
          <w:u w:val="single"/>
        </w:rPr>
      </w:pPr>
      <w:r>
        <w:rPr>
          <w:rFonts w:ascii="宋体" w:hAnsi="宋体" w:eastAsia="宋体" w:cs="宋体"/>
          <w:kern w:val="0"/>
          <w:sz w:val="24"/>
          <w:szCs w:val="24"/>
        </w:rPr>
        <w:t>项目名称：</w:t>
      </w:r>
    </w:p>
    <w:p>
      <w:pPr>
        <w:spacing w:line="360" w:lineRule="auto"/>
        <w:rPr>
          <w:rFonts w:ascii="宋体" w:hAnsi="宋体" w:eastAsia="宋体" w:cs="宋体"/>
          <w:kern w:val="0"/>
          <w:sz w:val="24"/>
          <w:szCs w:val="24"/>
        </w:rPr>
      </w:pPr>
      <w:r>
        <w:rPr>
          <w:rFonts w:ascii="宋体" w:hAnsi="宋体" w:eastAsia="宋体" w:cs="宋体"/>
          <w:kern w:val="0"/>
          <w:sz w:val="24"/>
          <w:szCs w:val="24"/>
        </w:rPr>
        <w:t>项目编号：</w:t>
      </w:r>
    </w:p>
    <w:p>
      <w:pPr>
        <w:spacing w:line="360" w:lineRule="auto"/>
        <w:rPr>
          <w:rFonts w:ascii="宋体" w:hAnsi="宋体" w:eastAsia="宋体" w:cs="宋体"/>
          <w:kern w:val="0"/>
          <w:sz w:val="24"/>
          <w:szCs w:val="24"/>
        </w:rPr>
      </w:pPr>
      <w:r>
        <w:rPr>
          <w:rFonts w:ascii="宋体" w:hAnsi="宋体" w:eastAsia="宋体" w:cs="宋体"/>
          <w:kern w:val="0"/>
          <w:sz w:val="24"/>
          <w:szCs w:val="24"/>
        </w:rPr>
        <w:t>分包号：</w:t>
      </w:r>
    </w:p>
    <w:tbl>
      <w:tblPr>
        <w:tblStyle w:val="1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spacing w:line="360" w:lineRule="auto"/>
              <w:jc w:val="center"/>
              <w:rPr>
                <w:rFonts w:ascii="宋体" w:hAnsi="宋体" w:eastAsia="宋体" w:cs="Times New Roman"/>
                <w:sz w:val="24"/>
                <w:szCs w:val="24"/>
              </w:rPr>
            </w:pPr>
            <w:r>
              <w:rPr>
                <w:rFonts w:hint="eastAsia" w:ascii="宋体" w:hAnsi="宋体" w:eastAsia="宋体" w:cs="宋体"/>
                <w:kern w:val="0"/>
                <w:sz w:val="24"/>
                <w:szCs w:val="24"/>
                <w:lang w:eastAsia="zh-CN"/>
              </w:rPr>
              <w:t>询价文件</w:t>
            </w:r>
            <w:r>
              <w:rPr>
                <w:rFonts w:ascii="宋体" w:hAnsi="宋体" w:eastAsia="宋体" w:cs="宋体"/>
                <w:kern w:val="0"/>
                <w:sz w:val="24"/>
                <w:szCs w:val="24"/>
              </w:rPr>
              <w:t>货物、服务名称</w:t>
            </w:r>
          </w:p>
        </w:tc>
        <w:tc>
          <w:tcPr>
            <w:tcW w:w="4607" w:type="dxa"/>
          </w:tcPr>
          <w:p>
            <w:pPr>
              <w:spacing w:line="360" w:lineRule="auto"/>
              <w:jc w:val="center"/>
              <w:rPr>
                <w:rFonts w:ascii="宋体" w:hAnsi="宋体" w:eastAsia="宋体" w:cs="Times New Roman"/>
                <w:sz w:val="24"/>
                <w:szCs w:val="24"/>
              </w:rPr>
            </w:pPr>
            <w:r>
              <w:rPr>
                <w:rFonts w:hint="eastAsia" w:ascii="宋体" w:hAnsi="宋体" w:eastAsia="宋体" w:cs="宋体"/>
                <w:kern w:val="0"/>
                <w:sz w:val="24"/>
                <w:szCs w:val="24"/>
                <w:lang w:eastAsia="zh-CN"/>
              </w:rPr>
              <w:t>询价文件</w:t>
            </w:r>
            <w:r>
              <w:rPr>
                <w:rFonts w:ascii="宋体" w:hAnsi="宋体" w:eastAsia="宋体" w:cs="宋体"/>
                <w:kern w:val="0"/>
                <w:sz w:val="24"/>
                <w:szCs w:val="24"/>
              </w:rPr>
              <w:t>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tcPr>
          <w:p>
            <w:pPr>
              <w:spacing w:line="360" w:lineRule="auto"/>
              <w:rPr>
                <w:rFonts w:ascii="宋体" w:hAnsi="宋体" w:eastAsia="宋体" w:cs="Times New Roman"/>
                <w:sz w:val="24"/>
                <w:szCs w:val="24"/>
              </w:rPr>
            </w:pPr>
          </w:p>
        </w:tc>
        <w:tc>
          <w:tcPr>
            <w:tcW w:w="4607" w:type="dxa"/>
          </w:tcPr>
          <w:p>
            <w:pPr>
              <w:spacing w:line="360" w:lineRule="auto"/>
              <w:rPr>
                <w:rFonts w:ascii="宋体" w:hAnsi="宋体" w:eastAsia="宋体" w:cs="Times New Roman"/>
                <w:sz w:val="24"/>
                <w:szCs w:val="24"/>
                <w:u w:val="single"/>
              </w:rPr>
            </w:pPr>
            <w:r>
              <w:rPr>
                <w:rFonts w:ascii="宋体" w:hAnsi="宋体" w:eastAsia="宋体" w:cs="宋体"/>
                <w:kern w:val="0"/>
                <w:sz w:val="24"/>
                <w:szCs w:val="24"/>
              </w:rPr>
              <w:t>大写：</w:t>
            </w:r>
            <w:r>
              <w:rPr>
                <w:rFonts w:ascii="宋体" w:hAnsi="宋体" w:eastAsia="宋体" w:cs="宋体"/>
                <w:kern w:val="0"/>
                <w:sz w:val="24"/>
                <w:szCs w:val="24"/>
              </w:rPr>
              <w:br w:type="textWrapping"/>
            </w:r>
            <w:r>
              <w:rPr>
                <w:rFonts w:ascii="宋体" w:hAnsi="宋体" w:eastAsia="宋体" w:cs="宋体"/>
                <w:kern w:val="0"/>
                <w:sz w:val="24"/>
                <w:szCs w:val="24"/>
              </w:rPr>
              <w:t>小写：</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spacing w:line="360" w:lineRule="auto"/>
              <w:rPr>
                <w:rFonts w:ascii="宋体" w:hAnsi="宋体" w:eastAsia="宋体" w:cs="Times New Roman"/>
                <w:sz w:val="24"/>
                <w:szCs w:val="24"/>
              </w:rPr>
            </w:pPr>
            <w:r>
              <w:rPr>
                <w:rFonts w:ascii="宋体" w:hAnsi="宋体" w:eastAsia="宋体" w:cs="宋体"/>
                <w:kern w:val="0"/>
                <w:sz w:val="24"/>
                <w:szCs w:val="24"/>
              </w:rPr>
              <w:t>主要货物、服务制造商及产地</w:t>
            </w:r>
          </w:p>
        </w:tc>
        <w:tc>
          <w:tcPr>
            <w:tcW w:w="4607" w:type="dxa"/>
          </w:tcPr>
          <w:p>
            <w:pPr>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tcPr>
          <w:p>
            <w:pPr>
              <w:spacing w:line="360" w:lineRule="auto"/>
              <w:rPr>
                <w:rFonts w:ascii="宋体" w:hAnsi="宋体" w:eastAsia="宋体" w:cs="Times New Roman"/>
                <w:sz w:val="24"/>
                <w:szCs w:val="24"/>
              </w:rPr>
            </w:pPr>
          </w:p>
        </w:tc>
        <w:tc>
          <w:tcPr>
            <w:tcW w:w="4607" w:type="dxa"/>
          </w:tcPr>
          <w:p>
            <w:pPr>
              <w:spacing w:line="360" w:lineRule="auto"/>
              <w:rPr>
                <w:rFonts w:ascii="宋体" w:hAnsi="宋体" w:eastAsia="宋体" w:cs="Times New Roman"/>
                <w:sz w:val="24"/>
                <w:szCs w:val="24"/>
              </w:rPr>
            </w:pPr>
          </w:p>
        </w:tc>
      </w:tr>
    </w:tbl>
    <w:p>
      <w:pPr>
        <w:spacing w:line="360" w:lineRule="auto"/>
        <w:rPr>
          <w:rFonts w:ascii="宋体" w:hAnsi="宋体" w:eastAsia="宋体" w:cs="宋体"/>
          <w:kern w:val="0"/>
          <w:sz w:val="24"/>
          <w:szCs w:val="24"/>
        </w:rPr>
      </w:pPr>
      <w:r>
        <w:rPr>
          <w:rFonts w:ascii="宋体" w:hAnsi="宋体" w:eastAsia="宋体" w:cs="宋体"/>
          <w:kern w:val="0"/>
          <w:sz w:val="24"/>
          <w:szCs w:val="24"/>
        </w:rPr>
        <w:t>日期：</w:t>
      </w:r>
    </w:p>
    <w:p>
      <w:pPr>
        <w:spacing w:line="360" w:lineRule="auto"/>
        <w:rPr>
          <w:rFonts w:ascii="宋体" w:hAnsi="宋体" w:eastAsia="宋体" w:cs="宋体"/>
          <w:kern w:val="0"/>
          <w:sz w:val="24"/>
          <w:szCs w:val="24"/>
        </w:rPr>
      </w:pPr>
      <w:r>
        <w:rPr>
          <w:rFonts w:ascii="宋体" w:hAnsi="宋体" w:eastAsia="宋体" w:cs="宋体"/>
          <w:kern w:val="0"/>
          <w:sz w:val="24"/>
          <w:szCs w:val="24"/>
        </w:rPr>
        <w:t>填写说明：</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w:t>
      </w:r>
      <w:r>
        <w:rPr>
          <w:rFonts w:hint="eastAsia" w:ascii="宋体" w:hAnsi="宋体" w:eastAsia="宋体" w:cs="宋体"/>
          <w:kern w:val="0"/>
          <w:sz w:val="24"/>
          <w:szCs w:val="24"/>
        </w:rPr>
        <w:t>报价总表</w:t>
      </w:r>
      <w:r>
        <w:rPr>
          <w:rFonts w:ascii="宋体" w:hAnsi="宋体" w:eastAsia="宋体" w:cs="宋体"/>
          <w:kern w:val="0"/>
          <w:sz w:val="24"/>
          <w:szCs w:val="24"/>
        </w:rPr>
        <w:t>必须加盖</w:t>
      </w:r>
      <w:r>
        <w:rPr>
          <w:rFonts w:hint="eastAsia" w:ascii="宋体" w:hAnsi="宋体" w:eastAsia="宋体" w:cs="宋体"/>
          <w:kern w:val="0"/>
          <w:sz w:val="24"/>
          <w:szCs w:val="24"/>
        </w:rPr>
        <w:t>供应商</w:t>
      </w:r>
      <w:r>
        <w:rPr>
          <w:rFonts w:ascii="宋体" w:hAnsi="宋体" w:eastAsia="宋体" w:cs="宋体"/>
          <w:kern w:val="0"/>
          <w:sz w:val="24"/>
          <w:szCs w:val="24"/>
        </w:rPr>
        <w:t>公章（复印件无效）。</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、如有分包，供应商</w:t>
      </w:r>
      <w:r>
        <w:rPr>
          <w:rFonts w:hint="eastAsia" w:ascii="宋体" w:hAnsi="宋体" w:eastAsia="宋体" w:cs="宋体"/>
          <w:kern w:val="0"/>
          <w:sz w:val="24"/>
          <w:szCs w:val="24"/>
        </w:rPr>
        <w:t>参与</w:t>
      </w:r>
      <w:r>
        <w:rPr>
          <w:rFonts w:ascii="宋体" w:hAnsi="宋体" w:eastAsia="宋体" w:cs="宋体"/>
          <w:kern w:val="0"/>
          <w:sz w:val="24"/>
          <w:szCs w:val="24"/>
        </w:rPr>
        <w:t>任何一个包的标的，都需单独填写</w:t>
      </w:r>
      <w:r>
        <w:rPr>
          <w:rFonts w:hint="eastAsia" w:ascii="宋体" w:hAnsi="宋体" w:eastAsia="宋体" w:cs="宋体"/>
          <w:kern w:val="0"/>
          <w:sz w:val="24"/>
          <w:szCs w:val="24"/>
        </w:rPr>
        <w:t>报价总表</w:t>
      </w:r>
      <w:r>
        <w:rPr>
          <w:rFonts w:ascii="宋体" w:hAnsi="宋体" w:eastAsia="宋体" w:cs="宋体"/>
          <w:kern w:val="0"/>
          <w:sz w:val="24"/>
          <w:szCs w:val="24"/>
        </w:rPr>
        <w:t>。</w:t>
      </w:r>
    </w:p>
    <w:p>
      <w:pPr>
        <w:spacing w:line="360" w:lineRule="auto"/>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、供应商的</w:t>
      </w:r>
      <w:r>
        <w:rPr>
          <w:rFonts w:hint="eastAsia" w:ascii="宋体" w:hAnsi="宋体" w:eastAsia="宋体" w:cs="宋体"/>
          <w:kern w:val="0"/>
          <w:sz w:val="24"/>
          <w:szCs w:val="24"/>
          <w:lang w:eastAsia="zh-CN"/>
        </w:rPr>
        <w:t>询价文件</w:t>
      </w:r>
      <w:r>
        <w:rPr>
          <w:rFonts w:hint="eastAsia" w:ascii="宋体" w:hAnsi="宋体" w:eastAsia="宋体" w:cs="宋体"/>
          <w:kern w:val="0"/>
          <w:sz w:val="24"/>
          <w:szCs w:val="24"/>
        </w:rPr>
        <w:t>报价应包括完成本项目所需求的一切费用。响应供应商一旦确认成交，监理费率不变，成交供应商不得以任何理由要求采购人另行支付任何费用。</w:t>
      </w:r>
    </w:p>
    <w:p>
      <w:pPr>
        <w:widowControl/>
        <w:spacing w:line="360" w:lineRule="auto"/>
        <w:jc w:val="left"/>
        <w:rPr>
          <w:rFonts w:ascii="宋体" w:hAnsi="宋体" w:eastAsia="宋体" w:cs="Times New Roman"/>
          <w:kern w:val="0"/>
          <w:sz w:val="24"/>
          <w:szCs w:val="24"/>
        </w:rPr>
      </w:pPr>
      <w:r>
        <w:rPr>
          <w:rFonts w:ascii="宋体" w:hAnsi="宋体" w:eastAsia="宋体" w:cs="Times New Roman"/>
          <w:kern w:val="0"/>
          <w:sz w:val="24"/>
          <w:szCs w:val="24"/>
        </w:rPr>
        <w:br w:type="page"/>
      </w:r>
    </w:p>
    <w:p>
      <w:pPr>
        <w:spacing w:line="360" w:lineRule="auto"/>
        <w:rPr>
          <w:rFonts w:ascii="宋体" w:hAnsi="宋体" w:eastAsia="宋体" w:cs="宋体"/>
          <w:kern w:val="0"/>
          <w:sz w:val="24"/>
          <w:szCs w:val="24"/>
        </w:rPr>
      </w:pPr>
      <w:r>
        <w:rPr>
          <w:rFonts w:ascii="宋体" w:hAnsi="宋体" w:eastAsia="宋体" w:cs="宋体"/>
          <w:kern w:val="0"/>
          <w:sz w:val="24"/>
          <w:szCs w:val="24"/>
        </w:rPr>
        <w:t>附件8</w:t>
      </w:r>
    </w:p>
    <w:p>
      <w:pPr>
        <w:spacing w:line="360" w:lineRule="auto"/>
        <w:jc w:val="center"/>
        <w:rPr>
          <w:rFonts w:ascii="宋体" w:hAnsi="宋体" w:eastAsia="宋体" w:cs="宋体"/>
          <w:b/>
          <w:sz w:val="24"/>
          <w:szCs w:val="24"/>
        </w:rPr>
      </w:pPr>
      <w:bookmarkStart w:id="98" w:name="_Hlk130369611"/>
      <w:r>
        <w:rPr>
          <w:rFonts w:hint="eastAsia" w:ascii="宋体" w:hAnsi="宋体" w:eastAsia="宋体" w:cs="宋体"/>
          <w:b/>
          <w:sz w:val="24"/>
          <w:szCs w:val="24"/>
        </w:rPr>
        <w:t>供应商信用承诺书</w:t>
      </w:r>
    </w:p>
    <w:bookmarkEnd w:id="98"/>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为营造公开、公平、公正的交易环境，树立诚信守法的响应供应商形象，本人代表本单位作出以下承诺：</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一、本单位对所提交的单位基本信息、单位负责人、项目负责人、技术负责人、从业资质和资格、业绩、财务状况、信誉等所有资料，均合法、真实、准确、有效，无任何伪造、修改、虚假成分；</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二、严格依照国家和省、市、县关于政府采购等方面的法律法规、规章、规范性文件，参加投标活动；积极履行社会责任，促进廉政建设；</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三、自我约束、自我管理，守合同、重信用，不参与围标串标、弄虚作假、骗取中标、干扰评标、违约毁约、恶意投诉等行为，主动维护招标投标的良好秩序；</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四、如发生违法违规或不良行为或存在其他法律法规对招标投标行为予以限制的情形，自愿接受政府采购有关行政监督部门依法给予的行政处罚（处理），并依法承担相应的法律责任；</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五、自觉接受政府部门、行业组织、社会公众、新闻舆论等监督；</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六、上述承诺已向本单位员工做了宣传教育；</w:t>
      </w:r>
    </w:p>
    <w:p>
      <w:pPr>
        <w:spacing w:line="360" w:lineRule="auto"/>
        <w:ind w:firstLine="482" w:firstLineChars="200"/>
        <w:rPr>
          <w:rFonts w:ascii="宋体" w:hAnsi="宋体" w:eastAsia="宋体" w:cs="宋体"/>
          <w:kern w:val="0"/>
          <w:sz w:val="24"/>
          <w:szCs w:val="24"/>
          <w:lang w:val="zh-CN"/>
        </w:rPr>
      </w:pPr>
      <w:r>
        <w:rPr>
          <w:rFonts w:hint="eastAsia" w:ascii="宋体" w:hAnsi="宋体" w:eastAsia="宋体" w:cs="宋体"/>
          <w:b/>
          <w:kern w:val="0"/>
          <w:sz w:val="24"/>
          <w:szCs w:val="24"/>
          <w:lang w:val="zh-CN"/>
        </w:rPr>
        <w:t>如有违反上述承诺的不良行为，本单位同意将其予以上网公示。</w:t>
      </w:r>
    </w:p>
    <w:p>
      <w:pPr>
        <w:spacing w:line="360" w:lineRule="auto"/>
        <w:ind w:firstLine="2640" w:firstLineChars="1100"/>
        <w:jc w:val="right"/>
        <w:rPr>
          <w:rFonts w:ascii="宋体" w:hAnsi="宋体" w:eastAsia="宋体" w:cs="宋体"/>
          <w:kern w:val="0"/>
          <w:sz w:val="24"/>
          <w:szCs w:val="24"/>
          <w:lang w:val="zh-CN"/>
        </w:rPr>
      </w:pPr>
    </w:p>
    <w:p>
      <w:pPr>
        <w:spacing w:line="360" w:lineRule="auto"/>
        <w:ind w:firstLine="2640" w:firstLineChars="1100"/>
        <w:jc w:val="right"/>
        <w:rPr>
          <w:rFonts w:ascii="宋体" w:hAnsi="宋体" w:eastAsia="宋体" w:cs="宋体"/>
          <w:kern w:val="0"/>
          <w:sz w:val="24"/>
          <w:szCs w:val="24"/>
          <w:lang w:val="zh-CN"/>
        </w:rPr>
      </w:pPr>
    </w:p>
    <w:p>
      <w:pPr>
        <w:spacing w:line="360" w:lineRule="auto"/>
        <w:ind w:firstLine="2640" w:firstLineChars="1100"/>
        <w:jc w:val="right"/>
        <w:rPr>
          <w:rFonts w:ascii="宋体" w:hAnsi="宋体" w:eastAsia="宋体" w:cs="宋体"/>
          <w:kern w:val="0"/>
          <w:sz w:val="24"/>
          <w:szCs w:val="24"/>
          <w:u w:val="single"/>
          <w:lang w:val="zh-CN"/>
        </w:rPr>
      </w:pPr>
      <w:r>
        <w:rPr>
          <w:rFonts w:hint="eastAsia" w:ascii="宋体" w:hAnsi="宋体" w:eastAsia="宋体" w:cs="宋体"/>
          <w:kern w:val="0"/>
          <w:sz w:val="24"/>
          <w:szCs w:val="24"/>
          <w:lang w:val="zh-CN"/>
        </w:rPr>
        <w:t>投标供应商全称(盖公章)：</w:t>
      </w:r>
    </w:p>
    <w:p>
      <w:pPr>
        <w:spacing w:line="360" w:lineRule="auto"/>
        <w:ind w:firstLine="2640" w:firstLineChars="1100"/>
        <w:jc w:val="right"/>
        <w:rPr>
          <w:rFonts w:ascii="宋体" w:hAnsi="宋体" w:eastAsia="宋体" w:cs="宋体"/>
          <w:sz w:val="24"/>
          <w:szCs w:val="24"/>
          <w:u w:val="single"/>
          <w:lang w:val="zh-CN"/>
        </w:rPr>
      </w:pPr>
      <w:r>
        <w:rPr>
          <w:rFonts w:hint="eastAsia" w:ascii="宋体" w:hAnsi="宋体" w:eastAsia="宋体" w:cs="宋体"/>
          <w:kern w:val="0"/>
          <w:sz w:val="24"/>
          <w:szCs w:val="24"/>
          <w:lang w:val="zh-CN"/>
        </w:rPr>
        <w:t>法定代表人（签字或盖章）：</w:t>
      </w:r>
    </w:p>
    <w:p>
      <w:pPr>
        <w:spacing w:line="360" w:lineRule="auto"/>
        <w:ind w:firstLine="2640" w:firstLineChars="1100"/>
        <w:jc w:val="right"/>
        <w:rPr>
          <w:rFonts w:ascii="宋体" w:hAnsi="宋体" w:eastAsia="宋体" w:cs="宋体"/>
          <w:kern w:val="0"/>
          <w:sz w:val="24"/>
          <w:szCs w:val="24"/>
          <w:lang w:val="zh-CN"/>
        </w:rPr>
      </w:pPr>
      <w:r>
        <w:rPr>
          <w:rFonts w:hint="eastAsia" w:ascii="宋体" w:hAnsi="宋体" w:eastAsia="宋体" w:cs="宋体"/>
          <w:kern w:val="0"/>
          <w:sz w:val="24"/>
          <w:szCs w:val="24"/>
          <w:lang w:val="zh-CN"/>
        </w:rPr>
        <w:t>时间：  年  月   日</w:t>
      </w:r>
    </w:p>
    <w:p>
      <w:pPr>
        <w:widowControl/>
        <w:spacing w:line="360" w:lineRule="auto"/>
        <w:jc w:val="left"/>
        <w:rPr>
          <w:rFonts w:ascii="宋体" w:hAnsi="宋体" w:eastAsia="宋体" w:cs="Times New Roman"/>
          <w:sz w:val="24"/>
          <w:szCs w:val="24"/>
        </w:rPr>
      </w:pPr>
      <w:r>
        <w:rPr>
          <w:rFonts w:ascii="宋体" w:hAnsi="宋体" w:eastAsia="宋体" w:cs="Times New Roman"/>
          <w:sz w:val="24"/>
          <w:szCs w:val="24"/>
        </w:rPr>
        <w:br w:type="page"/>
      </w:r>
    </w:p>
    <w:p>
      <w:pPr>
        <w:spacing w:line="360" w:lineRule="auto"/>
        <w:jc w:val="left"/>
        <w:rPr>
          <w:rFonts w:ascii="宋体" w:hAnsi="宋体" w:eastAsia="宋体" w:cs="Times New Roman"/>
          <w:bCs/>
          <w:sz w:val="24"/>
          <w:szCs w:val="24"/>
        </w:rPr>
      </w:pPr>
      <w:r>
        <w:rPr>
          <w:rFonts w:ascii="宋体" w:hAnsi="宋体" w:eastAsia="宋体" w:cs="Times New Roman"/>
          <w:bCs/>
          <w:sz w:val="24"/>
          <w:szCs w:val="24"/>
        </w:rPr>
        <w:t>附件9</w:t>
      </w:r>
    </w:p>
    <w:p>
      <w:pPr>
        <w:spacing w:line="360" w:lineRule="auto"/>
        <w:jc w:val="center"/>
        <w:rPr>
          <w:rFonts w:ascii="宋体" w:hAnsi="宋体" w:eastAsia="宋体" w:cs="仿宋"/>
          <w:b/>
          <w:sz w:val="24"/>
          <w:szCs w:val="24"/>
        </w:rPr>
      </w:pPr>
      <w:r>
        <w:rPr>
          <w:rFonts w:hint="eastAsia" w:ascii="宋体" w:hAnsi="宋体" w:eastAsia="宋体" w:cs="仿宋"/>
          <w:b/>
          <w:sz w:val="24"/>
          <w:szCs w:val="24"/>
        </w:rPr>
        <w:t>质疑函范本</w:t>
      </w:r>
    </w:p>
    <w:p>
      <w:pPr>
        <w:spacing w:line="360" w:lineRule="auto"/>
        <w:rPr>
          <w:rFonts w:ascii="宋体" w:hAnsi="宋体" w:eastAsia="宋体" w:cs="宋体"/>
          <w:kern w:val="0"/>
          <w:sz w:val="24"/>
          <w:szCs w:val="24"/>
          <w:lang w:val="zh-CN"/>
        </w:rPr>
      </w:pPr>
      <w:r>
        <w:rPr>
          <w:rFonts w:hint="eastAsia" w:ascii="宋体" w:hAnsi="宋体" w:eastAsia="宋体" w:cs="宋体"/>
          <w:kern w:val="0"/>
          <w:sz w:val="24"/>
          <w:szCs w:val="24"/>
          <w:lang w:val="zh-CN"/>
        </w:rPr>
        <w:t>一、质疑供应商基本信息</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质疑供应商：</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地址：邮编：</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联系人：联系电话：</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授权代表：</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联系电话：</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地址：邮编：</w:t>
      </w:r>
    </w:p>
    <w:p>
      <w:pPr>
        <w:spacing w:line="360" w:lineRule="auto"/>
        <w:rPr>
          <w:rFonts w:ascii="宋体" w:hAnsi="宋体" w:eastAsia="宋体" w:cs="宋体"/>
          <w:kern w:val="0"/>
          <w:sz w:val="24"/>
          <w:szCs w:val="24"/>
          <w:lang w:val="zh-CN"/>
        </w:rPr>
      </w:pPr>
      <w:r>
        <w:rPr>
          <w:rFonts w:hint="eastAsia" w:ascii="宋体" w:hAnsi="宋体" w:eastAsia="宋体" w:cs="宋体"/>
          <w:kern w:val="0"/>
          <w:sz w:val="24"/>
          <w:szCs w:val="24"/>
          <w:lang w:val="zh-CN"/>
        </w:rPr>
        <w:t>二、质疑项目基本情况</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质疑项目的名称：</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质疑项目的编号：包号：</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采购人名称：</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采购文件获取日期：</w:t>
      </w:r>
    </w:p>
    <w:p>
      <w:pPr>
        <w:spacing w:line="360" w:lineRule="auto"/>
        <w:rPr>
          <w:rFonts w:ascii="宋体" w:hAnsi="宋体" w:eastAsia="宋体" w:cs="宋体"/>
          <w:kern w:val="0"/>
          <w:sz w:val="24"/>
          <w:szCs w:val="24"/>
          <w:lang w:val="zh-CN"/>
        </w:rPr>
      </w:pPr>
      <w:r>
        <w:rPr>
          <w:rFonts w:hint="eastAsia" w:ascii="宋体" w:hAnsi="宋体" w:eastAsia="宋体" w:cs="宋体"/>
          <w:kern w:val="0"/>
          <w:sz w:val="24"/>
          <w:szCs w:val="24"/>
          <w:lang w:val="zh-CN"/>
        </w:rPr>
        <w:t>三、质疑事项具体内容</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质疑事项1：</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事实依据：</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法律依据：</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质疑事项2</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w:t>
      </w:r>
    </w:p>
    <w:p>
      <w:pPr>
        <w:spacing w:line="360" w:lineRule="auto"/>
        <w:rPr>
          <w:rFonts w:ascii="宋体" w:hAnsi="宋体" w:eastAsia="宋体" w:cs="宋体"/>
          <w:kern w:val="0"/>
          <w:sz w:val="24"/>
          <w:szCs w:val="24"/>
          <w:lang w:val="zh-CN"/>
        </w:rPr>
      </w:pPr>
      <w:r>
        <w:rPr>
          <w:rFonts w:hint="eastAsia" w:ascii="宋体" w:hAnsi="宋体" w:eastAsia="宋体" w:cs="宋体"/>
          <w:kern w:val="0"/>
          <w:sz w:val="24"/>
          <w:szCs w:val="24"/>
          <w:lang w:val="zh-CN"/>
        </w:rPr>
        <w:t>四、与质疑事项相关的质疑请求</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请求：</w:t>
      </w:r>
    </w:p>
    <w:p>
      <w:pPr>
        <w:spacing w:line="360" w:lineRule="auto"/>
        <w:rPr>
          <w:rFonts w:ascii="宋体" w:hAnsi="宋体" w:eastAsia="宋体" w:cs="宋体"/>
          <w:kern w:val="0"/>
          <w:sz w:val="24"/>
          <w:szCs w:val="24"/>
          <w:lang w:val="zh-CN"/>
        </w:rPr>
      </w:pPr>
      <w:r>
        <w:rPr>
          <w:rFonts w:hint="eastAsia" w:ascii="宋体" w:hAnsi="宋体" w:eastAsia="宋体" w:cs="宋体"/>
          <w:kern w:val="0"/>
          <w:sz w:val="24"/>
          <w:szCs w:val="24"/>
          <w:lang w:val="zh-CN"/>
        </w:rPr>
        <w:t xml:space="preserve">签字(签章)：                   公章：                      </w:t>
      </w:r>
    </w:p>
    <w:p>
      <w:pPr>
        <w:spacing w:line="360" w:lineRule="auto"/>
        <w:rPr>
          <w:rFonts w:ascii="宋体" w:hAnsi="宋体" w:eastAsia="宋体" w:cs="宋体"/>
          <w:kern w:val="0"/>
          <w:sz w:val="24"/>
          <w:szCs w:val="24"/>
          <w:lang w:val="zh-CN"/>
        </w:rPr>
      </w:pPr>
      <w:r>
        <w:rPr>
          <w:rFonts w:hint="eastAsia" w:ascii="宋体" w:hAnsi="宋体" w:eastAsia="宋体" w:cs="宋体"/>
          <w:kern w:val="0"/>
          <w:sz w:val="24"/>
          <w:szCs w:val="24"/>
          <w:lang w:val="zh-CN"/>
        </w:rPr>
        <w:t xml:space="preserve">日期：    </w:t>
      </w:r>
    </w:p>
    <w:p>
      <w:pPr>
        <w:spacing w:line="360" w:lineRule="auto"/>
        <w:rPr>
          <w:rFonts w:ascii="宋体" w:hAnsi="宋体" w:eastAsia="宋体" w:cs="宋体"/>
          <w:kern w:val="0"/>
          <w:sz w:val="24"/>
          <w:szCs w:val="24"/>
          <w:lang w:val="zh-CN"/>
        </w:rPr>
      </w:pPr>
    </w:p>
    <w:p>
      <w:pPr>
        <w:spacing w:line="360" w:lineRule="auto"/>
        <w:rPr>
          <w:rFonts w:ascii="宋体" w:hAnsi="宋体" w:eastAsia="宋体" w:cs="宋体"/>
          <w:b/>
          <w:bCs/>
          <w:kern w:val="0"/>
          <w:sz w:val="24"/>
          <w:szCs w:val="24"/>
          <w:lang w:val="zh-CN"/>
        </w:rPr>
      </w:pPr>
      <w:r>
        <w:rPr>
          <w:rFonts w:hint="eastAsia" w:ascii="宋体" w:hAnsi="宋体" w:eastAsia="宋体" w:cs="宋体"/>
          <w:b/>
          <w:bCs/>
          <w:kern w:val="0"/>
          <w:sz w:val="24"/>
          <w:szCs w:val="24"/>
          <w:lang w:val="zh-CN"/>
        </w:rPr>
        <w:t>质疑函制作说明：</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1.供应商提出质疑时，应提交质疑函和必要的证明材料。</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3.质疑供应商若对项目的某一分包进行质疑，质疑函中应列明具体分包号。</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4.质疑函的质疑事项应具体、明确，并有必要的事实依据和法律依据。</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5.质疑函的质疑请求应与质疑事项相关。</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6.质疑供应商为自然人的，质疑函应由本人签字；质疑供应商为法人或者其他组织的，质疑函应由法定代表人、主要负责人，或者其授权代表签字或者盖章，并加盖公章。</w:t>
      </w:r>
    </w:p>
    <w:p>
      <w:pPr>
        <w:spacing w:line="360" w:lineRule="auto"/>
        <w:ind w:firstLine="480" w:firstLineChars="200"/>
        <w:rPr>
          <w:rFonts w:ascii="宋体" w:hAnsi="宋体" w:eastAsia="宋体" w:cs="宋体"/>
          <w:kern w:val="0"/>
          <w:sz w:val="24"/>
          <w:szCs w:val="24"/>
          <w:lang w:val="zh-CN"/>
        </w:rPr>
      </w:pPr>
    </w:p>
    <w:p>
      <w:pPr>
        <w:widowControl/>
        <w:spacing w:line="360" w:lineRule="auto"/>
        <w:jc w:val="left"/>
        <w:rPr>
          <w:rFonts w:ascii="宋体" w:hAnsi="宋体" w:eastAsia="宋体"/>
          <w:sz w:val="24"/>
          <w:szCs w:val="24"/>
        </w:rPr>
      </w:pPr>
    </w:p>
    <w:sectPr>
      <w:footerReference r:id="rId3" w:type="default"/>
      <w:pgSz w:w="11906" w:h="16838"/>
      <w:pgMar w:top="1418" w:right="1418" w:bottom="1418" w:left="1701" w:header="851" w:footer="992" w:gutter="0"/>
      <w:cols w:space="425"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21"/>
        <w:szCs w:val="21"/>
      </w:rPr>
      <w:id w:val="1236827657"/>
    </w:sdtPr>
    <w:sdtEndPr>
      <w:rPr>
        <w:rFonts w:ascii="仿宋" w:hAnsi="仿宋" w:eastAsia="仿宋"/>
        <w:sz w:val="21"/>
        <w:szCs w:val="21"/>
      </w:rPr>
    </w:sdtEndPr>
    <w:sdtContent>
      <w:sdt>
        <w:sdtPr>
          <w:rPr>
            <w:rFonts w:ascii="仿宋" w:hAnsi="仿宋" w:eastAsia="仿宋"/>
            <w:sz w:val="21"/>
            <w:szCs w:val="21"/>
          </w:rPr>
          <w:id w:val="98381352"/>
        </w:sdtPr>
        <w:sdtEndPr>
          <w:rPr>
            <w:rFonts w:ascii="仿宋" w:hAnsi="仿宋" w:eastAsia="仿宋"/>
            <w:sz w:val="21"/>
            <w:szCs w:val="21"/>
          </w:rPr>
        </w:sdtEndPr>
        <w:sdtContent>
          <w:p>
            <w:pPr>
              <w:pStyle w:val="14"/>
              <w:jc w:val="center"/>
              <w:rPr>
                <w:rFonts w:ascii="仿宋" w:hAnsi="仿宋" w:eastAsia="仿宋"/>
                <w:sz w:val="21"/>
                <w:szCs w:val="21"/>
              </w:rPr>
            </w:pPr>
            <w:r>
              <w:rPr>
                <w:rFonts w:ascii="仿宋" w:hAnsi="仿宋" w:eastAsia="仿宋"/>
                <w:sz w:val="21"/>
                <w:szCs w:val="21"/>
                <w:lang w:val="zh-CN"/>
              </w:rPr>
              <w:t xml:space="preserve"> </w:t>
            </w:r>
            <w:r>
              <w:rPr>
                <w:rFonts w:ascii="仿宋" w:hAnsi="仿宋" w:eastAsia="仿宋"/>
                <w:bCs/>
                <w:sz w:val="21"/>
                <w:szCs w:val="21"/>
              </w:rPr>
              <w:fldChar w:fldCharType="begin"/>
            </w:r>
            <w:r>
              <w:rPr>
                <w:rFonts w:ascii="仿宋" w:hAnsi="仿宋" w:eastAsia="仿宋"/>
                <w:bCs/>
                <w:sz w:val="21"/>
                <w:szCs w:val="21"/>
              </w:rPr>
              <w:instrText xml:space="preserve">PAGE</w:instrText>
            </w:r>
            <w:r>
              <w:rPr>
                <w:rFonts w:ascii="仿宋" w:hAnsi="仿宋" w:eastAsia="仿宋"/>
                <w:bCs/>
                <w:sz w:val="21"/>
                <w:szCs w:val="21"/>
              </w:rPr>
              <w:fldChar w:fldCharType="separate"/>
            </w:r>
            <w:r>
              <w:rPr>
                <w:rFonts w:ascii="仿宋" w:hAnsi="仿宋" w:eastAsia="仿宋"/>
                <w:bCs/>
                <w:sz w:val="21"/>
                <w:szCs w:val="21"/>
              </w:rPr>
              <w:t>52</w:t>
            </w:r>
            <w:r>
              <w:rPr>
                <w:rFonts w:ascii="仿宋" w:hAnsi="仿宋" w:eastAsia="仿宋"/>
                <w:bCs/>
                <w:sz w:val="21"/>
                <w:szCs w:val="21"/>
              </w:rPr>
              <w:fldChar w:fldCharType="end"/>
            </w:r>
            <w:r>
              <w:rPr>
                <w:rFonts w:ascii="仿宋" w:hAnsi="仿宋" w:eastAsia="仿宋"/>
                <w:sz w:val="21"/>
                <w:szCs w:val="21"/>
                <w:lang w:val="zh-CN"/>
              </w:rPr>
              <w:t xml:space="preserve"> / </w:t>
            </w:r>
            <w:r>
              <w:rPr>
                <w:rFonts w:ascii="仿宋" w:hAnsi="仿宋" w:eastAsia="仿宋"/>
                <w:bCs/>
                <w:sz w:val="21"/>
                <w:szCs w:val="21"/>
              </w:rPr>
              <w:fldChar w:fldCharType="begin"/>
            </w:r>
            <w:r>
              <w:rPr>
                <w:rFonts w:ascii="仿宋" w:hAnsi="仿宋" w:eastAsia="仿宋"/>
                <w:bCs/>
                <w:sz w:val="21"/>
                <w:szCs w:val="21"/>
              </w:rPr>
              <w:instrText xml:space="preserve">NUMPAGES</w:instrText>
            </w:r>
            <w:r>
              <w:rPr>
                <w:rFonts w:ascii="仿宋" w:hAnsi="仿宋" w:eastAsia="仿宋"/>
                <w:bCs/>
                <w:sz w:val="21"/>
                <w:szCs w:val="21"/>
              </w:rPr>
              <w:fldChar w:fldCharType="separate"/>
            </w:r>
            <w:r>
              <w:rPr>
                <w:rFonts w:ascii="仿宋" w:hAnsi="仿宋" w:eastAsia="仿宋"/>
                <w:bCs/>
                <w:sz w:val="21"/>
                <w:szCs w:val="21"/>
              </w:rPr>
              <w:t>61</w:t>
            </w:r>
            <w:r>
              <w:rPr>
                <w:rFonts w:ascii="仿宋" w:hAnsi="仿宋" w:eastAsia="仿宋"/>
                <w:bCs/>
                <w:sz w:val="21"/>
                <w:szCs w:val="21"/>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A16C36"/>
    <w:multiLevelType w:val="multilevel"/>
    <w:tmpl w:val="19A16C36"/>
    <w:lvl w:ilvl="0" w:tentative="0">
      <w:start w:val="5"/>
      <w:numFmt w:val="japaneseCounting"/>
      <w:lvlText w:val="%1、"/>
      <w:lvlJc w:val="left"/>
      <w:pPr>
        <w:ind w:left="937" w:hanging="480"/>
      </w:pPr>
      <w:rPr>
        <w:rFonts w:hint="default"/>
      </w:rPr>
    </w:lvl>
    <w:lvl w:ilvl="1" w:tentative="0">
      <w:start w:val="1"/>
      <w:numFmt w:val="lowerLetter"/>
      <w:lvlText w:val="%2)"/>
      <w:lvlJc w:val="left"/>
      <w:pPr>
        <w:ind w:left="1297" w:hanging="420"/>
      </w:pPr>
    </w:lvl>
    <w:lvl w:ilvl="2" w:tentative="0">
      <w:start w:val="1"/>
      <w:numFmt w:val="lowerRoman"/>
      <w:lvlText w:val="%3."/>
      <w:lvlJc w:val="right"/>
      <w:pPr>
        <w:ind w:left="1717" w:hanging="420"/>
      </w:pPr>
    </w:lvl>
    <w:lvl w:ilvl="3" w:tentative="0">
      <w:start w:val="1"/>
      <w:numFmt w:val="decimal"/>
      <w:lvlText w:val="%4."/>
      <w:lvlJc w:val="left"/>
      <w:pPr>
        <w:ind w:left="2137" w:hanging="420"/>
      </w:pPr>
    </w:lvl>
    <w:lvl w:ilvl="4" w:tentative="0">
      <w:start w:val="1"/>
      <w:numFmt w:val="lowerLetter"/>
      <w:lvlText w:val="%5)"/>
      <w:lvlJc w:val="left"/>
      <w:pPr>
        <w:ind w:left="2557" w:hanging="420"/>
      </w:pPr>
    </w:lvl>
    <w:lvl w:ilvl="5" w:tentative="0">
      <w:start w:val="1"/>
      <w:numFmt w:val="lowerRoman"/>
      <w:lvlText w:val="%6."/>
      <w:lvlJc w:val="right"/>
      <w:pPr>
        <w:ind w:left="2977" w:hanging="420"/>
      </w:pPr>
    </w:lvl>
    <w:lvl w:ilvl="6" w:tentative="0">
      <w:start w:val="1"/>
      <w:numFmt w:val="decimal"/>
      <w:lvlText w:val="%7."/>
      <w:lvlJc w:val="left"/>
      <w:pPr>
        <w:ind w:left="3397" w:hanging="420"/>
      </w:pPr>
    </w:lvl>
    <w:lvl w:ilvl="7" w:tentative="0">
      <w:start w:val="1"/>
      <w:numFmt w:val="lowerLetter"/>
      <w:lvlText w:val="%8)"/>
      <w:lvlJc w:val="left"/>
      <w:pPr>
        <w:ind w:left="3817" w:hanging="420"/>
      </w:pPr>
    </w:lvl>
    <w:lvl w:ilvl="8" w:tentative="0">
      <w:start w:val="1"/>
      <w:numFmt w:val="lowerRoman"/>
      <w:lvlText w:val="%9."/>
      <w:lvlJc w:val="right"/>
      <w:pPr>
        <w:ind w:left="423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jMmU1MTEwMjYzMTY4Yzg5MjM5MmZhMzBkNmFjMmQifQ=="/>
  </w:docVars>
  <w:rsids>
    <w:rsidRoot w:val="000E6F62"/>
    <w:rsid w:val="0000098A"/>
    <w:rsid w:val="00001C45"/>
    <w:rsid w:val="00004E97"/>
    <w:rsid w:val="00005798"/>
    <w:rsid w:val="000121AC"/>
    <w:rsid w:val="00012845"/>
    <w:rsid w:val="00013918"/>
    <w:rsid w:val="00013DCD"/>
    <w:rsid w:val="00014E20"/>
    <w:rsid w:val="00015B78"/>
    <w:rsid w:val="00020B4C"/>
    <w:rsid w:val="00020E06"/>
    <w:rsid w:val="00022DCC"/>
    <w:rsid w:val="00027DF4"/>
    <w:rsid w:val="00031B49"/>
    <w:rsid w:val="0003374E"/>
    <w:rsid w:val="00036353"/>
    <w:rsid w:val="00036BEA"/>
    <w:rsid w:val="00036F61"/>
    <w:rsid w:val="00040ADA"/>
    <w:rsid w:val="00047C97"/>
    <w:rsid w:val="00050DB4"/>
    <w:rsid w:val="0005185D"/>
    <w:rsid w:val="000518D6"/>
    <w:rsid w:val="0005407A"/>
    <w:rsid w:val="00055564"/>
    <w:rsid w:val="0005573F"/>
    <w:rsid w:val="00055922"/>
    <w:rsid w:val="00057092"/>
    <w:rsid w:val="00063A5B"/>
    <w:rsid w:val="00063C87"/>
    <w:rsid w:val="00072115"/>
    <w:rsid w:val="00075A32"/>
    <w:rsid w:val="00076FEC"/>
    <w:rsid w:val="00080100"/>
    <w:rsid w:val="00082610"/>
    <w:rsid w:val="00086D68"/>
    <w:rsid w:val="0009178F"/>
    <w:rsid w:val="00092534"/>
    <w:rsid w:val="00094E15"/>
    <w:rsid w:val="00096B3F"/>
    <w:rsid w:val="000A05EE"/>
    <w:rsid w:val="000A3992"/>
    <w:rsid w:val="000A6B82"/>
    <w:rsid w:val="000B26CB"/>
    <w:rsid w:val="000B3511"/>
    <w:rsid w:val="000B48A0"/>
    <w:rsid w:val="000B5552"/>
    <w:rsid w:val="000B59ED"/>
    <w:rsid w:val="000B5C05"/>
    <w:rsid w:val="000C5004"/>
    <w:rsid w:val="000D2FB9"/>
    <w:rsid w:val="000D395B"/>
    <w:rsid w:val="000E0DB6"/>
    <w:rsid w:val="000E0E7A"/>
    <w:rsid w:val="000E6F62"/>
    <w:rsid w:val="000F1CD4"/>
    <w:rsid w:val="000F2C08"/>
    <w:rsid w:val="000F4D77"/>
    <w:rsid w:val="000F6D21"/>
    <w:rsid w:val="001033D4"/>
    <w:rsid w:val="00105E58"/>
    <w:rsid w:val="0011100F"/>
    <w:rsid w:val="001113EE"/>
    <w:rsid w:val="00111BCB"/>
    <w:rsid w:val="0011268C"/>
    <w:rsid w:val="0011414A"/>
    <w:rsid w:val="00114400"/>
    <w:rsid w:val="001175FF"/>
    <w:rsid w:val="00124729"/>
    <w:rsid w:val="00125111"/>
    <w:rsid w:val="00126B62"/>
    <w:rsid w:val="00126E2B"/>
    <w:rsid w:val="00131FE1"/>
    <w:rsid w:val="00132B16"/>
    <w:rsid w:val="001336FE"/>
    <w:rsid w:val="001370AA"/>
    <w:rsid w:val="00142439"/>
    <w:rsid w:val="001464D8"/>
    <w:rsid w:val="00150486"/>
    <w:rsid w:val="0015162F"/>
    <w:rsid w:val="001559F8"/>
    <w:rsid w:val="00155CE2"/>
    <w:rsid w:val="00160604"/>
    <w:rsid w:val="00161BF1"/>
    <w:rsid w:val="001666EB"/>
    <w:rsid w:val="001668B9"/>
    <w:rsid w:val="00170854"/>
    <w:rsid w:val="001713C6"/>
    <w:rsid w:val="001722E3"/>
    <w:rsid w:val="00174A37"/>
    <w:rsid w:val="00175215"/>
    <w:rsid w:val="00175C52"/>
    <w:rsid w:val="00177D2B"/>
    <w:rsid w:val="001822BA"/>
    <w:rsid w:val="001853E7"/>
    <w:rsid w:val="00185A07"/>
    <w:rsid w:val="001860DC"/>
    <w:rsid w:val="00191EAD"/>
    <w:rsid w:val="00192B1F"/>
    <w:rsid w:val="00197311"/>
    <w:rsid w:val="00197C1D"/>
    <w:rsid w:val="001A05E3"/>
    <w:rsid w:val="001A327C"/>
    <w:rsid w:val="001A3364"/>
    <w:rsid w:val="001A4A58"/>
    <w:rsid w:val="001A4A71"/>
    <w:rsid w:val="001A4F4D"/>
    <w:rsid w:val="001A6166"/>
    <w:rsid w:val="001B0CE9"/>
    <w:rsid w:val="001B11E9"/>
    <w:rsid w:val="001B1C4D"/>
    <w:rsid w:val="001B527E"/>
    <w:rsid w:val="001B7885"/>
    <w:rsid w:val="001B7E64"/>
    <w:rsid w:val="001C5B6D"/>
    <w:rsid w:val="001D5CFB"/>
    <w:rsid w:val="001D7463"/>
    <w:rsid w:val="001E36E4"/>
    <w:rsid w:val="001E610D"/>
    <w:rsid w:val="001E66C7"/>
    <w:rsid w:val="001E6ABF"/>
    <w:rsid w:val="001E7C03"/>
    <w:rsid w:val="00201184"/>
    <w:rsid w:val="00204702"/>
    <w:rsid w:val="0020719B"/>
    <w:rsid w:val="00210990"/>
    <w:rsid w:val="00220170"/>
    <w:rsid w:val="00221D85"/>
    <w:rsid w:val="00222FBA"/>
    <w:rsid w:val="00225C7D"/>
    <w:rsid w:val="002273FD"/>
    <w:rsid w:val="0023042F"/>
    <w:rsid w:val="00232F01"/>
    <w:rsid w:val="00233560"/>
    <w:rsid w:val="00233FE1"/>
    <w:rsid w:val="00237A2D"/>
    <w:rsid w:val="00240B0D"/>
    <w:rsid w:val="002429D0"/>
    <w:rsid w:val="0024599D"/>
    <w:rsid w:val="00261194"/>
    <w:rsid w:val="002614FD"/>
    <w:rsid w:val="00261F05"/>
    <w:rsid w:val="002641DC"/>
    <w:rsid w:val="00265524"/>
    <w:rsid w:val="00265FCF"/>
    <w:rsid w:val="002747B9"/>
    <w:rsid w:val="00275FC1"/>
    <w:rsid w:val="00276387"/>
    <w:rsid w:val="00277908"/>
    <w:rsid w:val="0028127F"/>
    <w:rsid w:val="002820A5"/>
    <w:rsid w:val="002834A0"/>
    <w:rsid w:val="0028408A"/>
    <w:rsid w:val="00286315"/>
    <w:rsid w:val="00287BC2"/>
    <w:rsid w:val="00290C3E"/>
    <w:rsid w:val="0029407C"/>
    <w:rsid w:val="00297678"/>
    <w:rsid w:val="002A0E45"/>
    <w:rsid w:val="002A3635"/>
    <w:rsid w:val="002C0C45"/>
    <w:rsid w:val="002C0D6B"/>
    <w:rsid w:val="002D014C"/>
    <w:rsid w:val="002D0159"/>
    <w:rsid w:val="002D2023"/>
    <w:rsid w:val="002D308A"/>
    <w:rsid w:val="002E0858"/>
    <w:rsid w:val="002E1561"/>
    <w:rsid w:val="002E71EE"/>
    <w:rsid w:val="002E7CB3"/>
    <w:rsid w:val="002F0417"/>
    <w:rsid w:val="002F08FE"/>
    <w:rsid w:val="00301185"/>
    <w:rsid w:val="00303155"/>
    <w:rsid w:val="003038AA"/>
    <w:rsid w:val="00306363"/>
    <w:rsid w:val="00307902"/>
    <w:rsid w:val="00317625"/>
    <w:rsid w:val="00317BB1"/>
    <w:rsid w:val="00317E31"/>
    <w:rsid w:val="003202A5"/>
    <w:rsid w:val="00320D57"/>
    <w:rsid w:val="00324B9A"/>
    <w:rsid w:val="00325C54"/>
    <w:rsid w:val="00326203"/>
    <w:rsid w:val="00326C22"/>
    <w:rsid w:val="00334536"/>
    <w:rsid w:val="0033473B"/>
    <w:rsid w:val="00334DA9"/>
    <w:rsid w:val="00337579"/>
    <w:rsid w:val="00342634"/>
    <w:rsid w:val="00347A5A"/>
    <w:rsid w:val="0036139F"/>
    <w:rsid w:val="0036715D"/>
    <w:rsid w:val="003672DB"/>
    <w:rsid w:val="003700F4"/>
    <w:rsid w:val="00371764"/>
    <w:rsid w:val="00372164"/>
    <w:rsid w:val="00374C1B"/>
    <w:rsid w:val="003759EC"/>
    <w:rsid w:val="00375B89"/>
    <w:rsid w:val="00377622"/>
    <w:rsid w:val="003811BC"/>
    <w:rsid w:val="003862A9"/>
    <w:rsid w:val="00392718"/>
    <w:rsid w:val="00392ADA"/>
    <w:rsid w:val="00392E5B"/>
    <w:rsid w:val="003930C1"/>
    <w:rsid w:val="003A6A4F"/>
    <w:rsid w:val="003B4D50"/>
    <w:rsid w:val="003C0C11"/>
    <w:rsid w:val="003C6652"/>
    <w:rsid w:val="003C7835"/>
    <w:rsid w:val="003D594B"/>
    <w:rsid w:val="003E02A1"/>
    <w:rsid w:val="003E3426"/>
    <w:rsid w:val="003E3739"/>
    <w:rsid w:val="003E629E"/>
    <w:rsid w:val="003F083D"/>
    <w:rsid w:val="003F7E64"/>
    <w:rsid w:val="00401332"/>
    <w:rsid w:val="00401F5D"/>
    <w:rsid w:val="0040225D"/>
    <w:rsid w:val="00403B80"/>
    <w:rsid w:val="00407863"/>
    <w:rsid w:val="004135A5"/>
    <w:rsid w:val="00416009"/>
    <w:rsid w:val="004164E4"/>
    <w:rsid w:val="004204C9"/>
    <w:rsid w:val="00421B7B"/>
    <w:rsid w:val="00423225"/>
    <w:rsid w:val="00424B17"/>
    <w:rsid w:val="004341FD"/>
    <w:rsid w:val="00434385"/>
    <w:rsid w:val="00437229"/>
    <w:rsid w:val="004400FF"/>
    <w:rsid w:val="00441793"/>
    <w:rsid w:val="004437C6"/>
    <w:rsid w:val="00443B99"/>
    <w:rsid w:val="004601D7"/>
    <w:rsid w:val="00467212"/>
    <w:rsid w:val="004721D5"/>
    <w:rsid w:val="00473DDE"/>
    <w:rsid w:val="0047406A"/>
    <w:rsid w:val="004753AB"/>
    <w:rsid w:val="00476E76"/>
    <w:rsid w:val="00476F77"/>
    <w:rsid w:val="00482923"/>
    <w:rsid w:val="004829F7"/>
    <w:rsid w:val="00486452"/>
    <w:rsid w:val="00490D73"/>
    <w:rsid w:val="004929E8"/>
    <w:rsid w:val="00494F68"/>
    <w:rsid w:val="004A115E"/>
    <w:rsid w:val="004A511A"/>
    <w:rsid w:val="004A557C"/>
    <w:rsid w:val="004B06C2"/>
    <w:rsid w:val="004B3404"/>
    <w:rsid w:val="004B37AE"/>
    <w:rsid w:val="004B622B"/>
    <w:rsid w:val="004C18F4"/>
    <w:rsid w:val="004C2F11"/>
    <w:rsid w:val="004C43F3"/>
    <w:rsid w:val="004D14F1"/>
    <w:rsid w:val="004D2635"/>
    <w:rsid w:val="004D3585"/>
    <w:rsid w:val="004D469A"/>
    <w:rsid w:val="004D4E65"/>
    <w:rsid w:val="004D6C61"/>
    <w:rsid w:val="004E1EB9"/>
    <w:rsid w:val="004E28E0"/>
    <w:rsid w:val="004E3AB1"/>
    <w:rsid w:val="004E42DF"/>
    <w:rsid w:val="004E5569"/>
    <w:rsid w:val="004E58DC"/>
    <w:rsid w:val="004E5B84"/>
    <w:rsid w:val="004F2EAC"/>
    <w:rsid w:val="004F30ED"/>
    <w:rsid w:val="004F4C67"/>
    <w:rsid w:val="004F7F2F"/>
    <w:rsid w:val="00503209"/>
    <w:rsid w:val="00503A0C"/>
    <w:rsid w:val="00505F22"/>
    <w:rsid w:val="00510968"/>
    <w:rsid w:val="0051331E"/>
    <w:rsid w:val="0051378A"/>
    <w:rsid w:val="005201FA"/>
    <w:rsid w:val="00521A8E"/>
    <w:rsid w:val="00524FB0"/>
    <w:rsid w:val="00527624"/>
    <w:rsid w:val="00527D45"/>
    <w:rsid w:val="00530F9D"/>
    <w:rsid w:val="00532A6C"/>
    <w:rsid w:val="005424AE"/>
    <w:rsid w:val="005444C5"/>
    <w:rsid w:val="00544B8F"/>
    <w:rsid w:val="0054629F"/>
    <w:rsid w:val="00546F31"/>
    <w:rsid w:val="0056050D"/>
    <w:rsid w:val="005612A7"/>
    <w:rsid w:val="0056194B"/>
    <w:rsid w:val="005622F6"/>
    <w:rsid w:val="00564475"/>
    <w:rsid w:val="005653B6"/>
    <w:rsid w:val="00566096"/>
    <w:rsid w:val="0057011D"/>
    <w:rsid w:val="00571081"/>
    <w:rsid w:val="00572285"/>
    <w:rsid w:val="00572EBD"/>
    <w:rsid w:val="0057362D"/>
    <w:rsid w:val="0057483E"/>
    <w:rsid w:val="00575544"/>
    <w:rsid w:val="00576FAF"/>
    <w:rsid w:val="00577F45"/>
    <w:rsid w:val="00587C6A"/>
    <w:rsid w:val="00591B9F"/>
    <w:rsid w:val="00592327"/>
    <w:rsid w:val="005930C7"/>
    <w:rsid w:val="00593158"/>
    <w:rsid w:val="0059758B"/>
    <w:rsid w:val="005A1859"/>
    <w:rsid w:val="005A2565"/>
    <w:rsid w:val="005A447B"/>
    <w:rsid w:val="005A5307"/>
    <w:rsid w:val="005A6FA6"/>
    <w:rsid w:val="005B7637"/>
    <w:rsid w:val="005C0B6A"/>
    <w:rsid w:val="005C28A8"/>
    <w:rsid w:val="005E341A"/>
    <w:rsid w:val="005F046F"/>
    <w:rsid w:val="005F375E"/>
    <w:rsid w:val="005F5707"/>
    <w:rsid w:val="005F78A6"/>
    <w:rsid w:val="006012FB"/>
    <w:rsid w:val="006016D7"/>
    <w:rsid w:val="00605498"/>
    <w:rsid w:val="00607375"/>
    <w:rsid w:val="006136B0"/>
    <w:rsid w:val="00614E51"/>
    <w:rsid w:val="00615533"/>
    <w:rsid w:val="006165F5"/>
    <w:rsid w:val="006213BD"/>
    <w:rsid w:val="00621708"/>
    <w:rsid w:val="00622680"/>
    <w:rsid w:val="00622E05"/>
    <w:rsid w:val="006236FA"/>
    <w:rsid w:val="00626E09"/>
    <w:rsid w:val="00627DE4"/>
    <w:rsid w:val="00630181"/>
    <w:rsid w:val="00631C94"/>
    <w:rsid w:val="0063267B"/>
    <w:rsid w:val="0063654D"/>
    <w:rsid w:val="00642194"/>
    <w:rsid w:val="00643D29"/>
    <w:rsid w:val="006448DA"/>
    <w:rsid w:val="00646012"/>
    <w:rsid w:val="006571F6"/>
    <w:rsid w:val="006572DD"/>
    <w:rsid w:val="00661709"/>
    <w:rsid w:val="006640AB"/>
    <w:rsid w:val="006719C2"/>
    <w:rsid w:val="0067446B"/>
    <w:rsid w:val="00687070"/>
    <w:rsid w:val="00692F88"/>
    <w:rsid w:val="0069737D"/>
    <w:rsid w:val="006A0549"/>
    <w:rsid w:val="006A0827"/>
    <w:rsid w:val="006A0CDD"/>
    <w:rsid w:val="006A3686"/>
    <w:rsid w:val="006A688E"/>
    <w:rsid w:val="006B020A"/>
    <w:rsid w:val="006B061A"/>
    <w:rsid w:val="006B0E2D"/>
    <w:rsid w:val="006B1D46"/>
    <w:rsid w:val="006B459C"/>
    <w:rsid w:val="006B5DEC"/>
    <w:rsid w:val="006C48CE"/>
    <w:rsid w:val="006C5575"/>
    <w:rsid w:val="006C5FC0"/>
    <w:rsid w:val="006D1996"/>
    <w:rsid w:val="006D35DA"/>
    <w:rsid w:val="006D4EE1"/>
    <w:rsid w:val="006D55CD"/>
    <w:rsid w:val="006D7ADA"/>
    <w:rsid w:val="006E40D5"/>
    <w:rsid w:val="006E74B3"/>
    <w:rsid w:val="006E789C"/>
    <w:rsid w:val="006F5CD4"/>
    <w:rsid w:val="007000B1"/>
    <w:rsid w:val="007061E1"/>
    <w:rsid w:val="00710A04"/>
    <w:rsid w:val="007110F4"/>
    <w:rsid w:val="0071219F"/>
    <w:rsid w:val="007178A7"/>
    <w:rsid w:val="00720646"/>
    <w:rsid w:val="0072345F"/>
    <w:rsid w:val="00732C6B"/>
    <w:rsid w:val="007339D9"/>
    <w:rsid w:val="007359E8"/>
    <w:rsid w:val="00737F56"/>
    <w:rsid w:val="00743C38"/>
    <w:rsid w:val="00752CA5"/>
    <w:rsid w:val="007534E0"/>
    <w:rsid w:val="00764502"/>
    <w:rsid w:val="00764B8C"/>
    <w:rsid w:val="00766B5B"/>
    <w:rsid w:val="00770F07"/>
    <w:rsid w:val="007724B6"/>
    <w:rsid w:val="00773F66"/>
    <w:rsid w:val="00780216"/>
    <w:rsid w:val="007808B5"/>
    <w:rsid w:val="007840C5"/>
    <w:rsid w:val="0078482B"/>
    <w:rsid w:val="00784D05"/>
    <w:rsid w:val="00784F04"/>
    <w:rsid w:val="0078613B"/>
    <w:rsid w:val="007867E7"/>
    <w:rsid w:val="00796C7D"/>
    <w:rsid w:val="007A6E5E"/>
    <w:rsid w:val="007B0005"/>
    <w:rsid w:val="007B1811"/>
    <w:rsid w:val="007B1CB4"/>
    <w:rsid w:val="007B6089"/>
    <w:rsid w:val="007B60F4"/>
    <w:rsid w:val="007B6325"/>
    <w:rsid w:val="007B6A9F"/>
    <w:rsid w:val="007C4CC9"/>
    <w:rsid w:val="007C6E63"/>
    <w:rsid w:val="007C6FC1"/>
    <w:rsid w:val="007C7B7E"/>
    <w:rsid w:val="007C7D52"/>
    <w:rsid w:val="007D0E9F"/>
    <w:rsid w:val="007D0FC1"/>
    <w:rsid w:val="007D5B83"/>
    <w:rsid w:val="007D5DE5"/>
    <w:rsid w:val="007E015B"/>
    <w:rsid w:val="007E4A5E"/>
    <w:rsid w:val="007E5588"/>
    <w:rsid w:val="007F26AD"/>
    <w:rsid w:val="007F2C22"/>
    <w:rsid w:val="00801B1B"/>
    <w:rsid w:val="00801D43"/>
    <w:rsid w:val="008060E0"/>
    <w:rsid w:val="008067BF"/>
    <w:rsid w:val="00806DAE"/>
    <w:rsid w:val="0080763E"/>
    <w:rsid w:val="00815013"/>
    <w:rsid w:val="0082054E"/>
    <w:rsid w:val="008243BB"/>
    <w:rsid w:val="0082443B"/>
    <w:rsid w:val="00825190"/>
    <w:rsid w:val="0082531E"/>
    <w:rsid w:val="00825F9F"/>
    <w:rsid w:val="008276FC"/>
    <w:rsid w:val="00832450"/>
    <w:rsid w:val="008330D5"/>
    <w:rsid w:val="00833518"/>
    <w:rsid w:val="00834248"/>
    <w:rsid w:val="0083614F"/>
    <w:rsid w:val="00836DA7"/>
    <w:rsid w:val="00840012"/>
    <w:rsid w:val="00840666"/>
    <w:rsid w:val="008409BF"/>
    <w:rsid w:val="00841747"/>
    <w:rsid w:val="00842D3F"/>
    <w:rsid w:val="00845517"/>
    <w:rsid w:val="008519FD"/>
    <w:rsid w:val="00851E94"/>
    <w:rsid w:val="0085212C"/>
    <w:rsid w:val="00852B4A"/>
    <w:rsid w:val="00852D48"/>
    <w:rsid w:val="00853A4D"/>
    <w:rsid w:val="0085695B"/>
    <w:rsid w:val="00861D60"/>
    <w:rsid w:val="00863AC5"/>
    <w:rsid w:val="00863D12"/>
    <w:rsid w:val="008655BD"/>
    <w:rsid w:val="00870EFC"/>
    <w:rsid w:val="00873160"/>
    <w:rsid w:val="008742B1"/>
    <w:rsid w:val="00875ADF"/>
    <w:rsid w:val="00876A9D"/>
    <w:rsid w:val="0088104B"/>
    <w:rsid w:val="00881895"/>
    <w:rsid w:val="00881D7C"/>
    <w:rsid w:val="008830BC"/>
    <w:rsid w:val="00886594"/>
    <w:rsid w:val="00890951"/>
    <w:rsid w:val="00893BDD"/>
    <w:rsid w:val="0089454B"/>
    <w:rsid w:val="0089647F"/>
    <w:rsid w:val="00897B47"/>
    <w:rsid w:val="008A5471"/>
    <w:rsid w:val="008A73B6"/>
    <w:rsid w:val="008A7857"/>
    <w:rsid w:val="008B73FE"/>
    <w:rsid w:val="008B7805"/>
    <w:rsid w:val="008B78D5"/>
    <w:rsid w:val="008B7CC2"/>
    <w:rsid w:val="008C08B8"/>
    <w:rsid w:val="008C0963"/>
    <w:rsid w:val="008C360B"/>
    <w:rsid w:val="008C38D2"/>
    <w:rsid w:val="008C54DE"/>
    <w:rsid w:val="008C6067"/>
    <w:rsid w:val="008C67C4"/>
    <w:rsid w:val="008D09DA"/>
    <w:rsid w:val="008D13DD"/>
    <w:rsid w:val="008D341F"/>
    <w:rsid w:val="008D3F19"/>
    <w:rsid w:val="008D52CF"/>
    <w:rsid w:val="008D7CB2"/>
    <w:rsid w:val="008E04EE"/>
    <w:rsid w:val="008E30C1"/>
    <w:rsid w:val="008E4002"/>
    <w:rsid w:val="008E45AF"/>
    <w:rsid w:val="008E763E"/>
    <w:rsid w:val="008F30BA"/>
    <w:rsid w:val="008F42B5"/>
    <w:rsid w:val="008F5251"/>
    <w:rsid w:val="008F6552"/>
    <w:rsid w:val="008F70DC"/>
    <w:rsid w:val="0090067A"/>
    <w:rsid w:val="0090172A"/>
    <w:rsid w:val="00901CC2"/>
    <w:rsid w:val="009041D2"/>
    <w:rsid w:val="00905A84"/>
    <w:rsid w:val="009061F8"/>
    <w:rsid w:val="00906406"/>
    <w:rsid w:val="00912166"/>
    <w:rsid w:val="00916B05"/>
    <w:rsid w:val="00916FBE"/>
    <w:rsid w:val="00920ECD"/>
    <w:rsid w:val="00922113"/>
    <w:rsid w:val="009230CB"/>
    <w:rsid w:val="00926A3E"/>
    <w:rsid w:val="009301E3"/>
    <w:rsid w:val="0093054F"/>
    <w:rsid w:val="00930B8B"/>
    <w:rsid w:val="0093210B"/>
    <w:rsid w:val="0093389D"/>
    <w:rsid w:val="0093409C"/>
    <w:rsid w:val="009357AD"/>
    <w:rsid w:val="00940FB6"/>
    <w:rsid w:val="0094149A"/>
    <w:rsid w:val="00944270"/>
    <w:rsid w:val="00944681"/>
    <w:rsid w:val="00945F3E"/>
    <w:rsid w:val="00952CA9"/>
    <w:rsid w:val="0095762F"/>
    <w:rsid w:val="00962C82"/>
    <w:rsid w:val="00962E3F"/>
    <w:rsid w:val="00965568"/>
    <w:rsid w:val="00966135"/>
    <w:rsid w:val="00966262"/>
    <w:rsid w:val="00967B64"/>
    <w:rsid w:val="00971795"/>
    <w:rsid w:val="00972725"/>
    <w:rsid w:val="00972D22"/>
    <w:rsid w:val="00973C37"/>
    <w:rsid w:val="00973E6E"/>
    <w:rsid w:val="00975CF3"/>
    <w:rsid w:val="009778C6"/>
    <w:rsid w:val="00977A6B"/>
    <w:rsid w:val="00983FC8"/>
    <w:rsid w:val="00992E70"/>
    <w:rsid w:val="00993655"/>
    <w:rsid w:val="009A16A2"/>
    <w:rsid w:val="009A371A"/>
    <w:rsid w:val="009A4B22"/>
    <w:rsid w:val="009A7E50"/>
    <w:rsid w:val="009B2BFF"/>
    <w:rsid w:val="009B348E"/>
    <w:rsid w:val="009B5CF0"/>
    <w:rsid w:val="009B68CF"/>
    <w:rsid w:val="009B7E5D"/>
    <w:rsid w:val="009C1EFB"/>
    <w:rsid w:val="009C35F8"/>
    <w:rsid w:val="009C3FD0"/>
    <w:rsid w:val="009C69B8"/>
    <w:rsid w:val="009D0385"/>
    <w:rsid w:val="009D2F43"/>
    <w:rsid w:val="009D789B"/>
    <w:rsid w:val="009E15DE"/>
    <w:rsid w:val="009E665C"/>
    <w:rsid w:val="009E7236"/>
    <w:rsid w:val="009F0D3B"/>
    <w:rsid w:val="009F25A4"/>
    <w:rsid w:val="009F2DBA"/>
    <w:rsid w:val="009F61B1"/>
    <w:rsid w:val="009F6CF6"/>
    <w:rsid w:val="009F70CF"/>
    <w:rsid w:val="00A005C3"/>
    <w:rsid w:val="00A018FE"/>
    <w:rsid w:val="00A0246D"/>
    <w:rsid w:val="00A05F25"/>
    <w:rsid w:val="00A159DA"/>
    <w:rsid w:val="00A2527A"/>
    <w:rsid w:val="00A260C2"/>
    <w:rsid w:val="00A30819"/>
    <w:rsid w:val="00A32BC0"/>
    <w:rsid w:val="00A34E21"/>
    <w:rsid w:val="00A37561"/>
    <w:rsid w:val="00A40A09"/>
    <w:rsid w:val="00A41166"/>
    <w:rsid w:val="00A46329"/>
    <w:rsid w:val="00A46EF9"/>
    <w:rsid w:val="00A474C0"/>
    <w:rsid w:val="00A521B4"/>
    <w:rsid w:val="00A53BA7"/>
    <w:rsid w:val="00A53EED"/>
    <w:rsid w:val="00A5409D"/>
    <w:rsid w:val="00A540B6"/>
    <w:rsid w:val="00A5745E"/>
    <w:rsid w:val="00A63D4B"/>
    <w:rsid w:val="00A70BE1"/>
    <w:rsid w:val="00A73630"/>
    <w:rsid w:val="00A74AD2"/>
    <w:rsid w:val="00A77047"/>
    <w:rsid w:val="00A77793"/>
    <w:rsid w:val="00A77C58"/>
    <w:rsid w:val="00A82B39"/>
    <w:rsid w:val="00A83D2F"/>
    <w:rsid w:val="00A85D78"/>
    <w:rsid w:val="00A85EB1"/>
    <w:rsid w:val="00A87F74"/>
    <w:rsid w:val="00A92D91"/>
    <w:rsid w:val="00A93F6A"/>
    <w:rsid w:val="00A97DFB"/>
    <w:rsid w:val="00AA34C3"/>
    <w:rsid w:val="00AA3856"/>
    <w:rsid w:val="00AA5031"/>
    <w:rsid w:val="00AA5C2F"/>
    <w:rsid w:val="00AA7007"/>
    <w:rsid w:val="00AA78F8"/>
    <w:rsid w:val="00AC20D0"/>
    <w:rsid w:val="00AC24F3"/>
    <w:rsid w:val="00AC27FF"/>
    <w:rsid w:val="00AC76C5"/>
    <w:rsid w:val="00AD0435"/>
    <w:rsid w:val="00AD1B36"/>
    <w:rsid w:val="00AD2877"/>
    <w:rsid w:val="00AD2C70"/>
    <w:rsid w:val="00AE31E5"/>
    <w:rsid w:val="00AE3B68"/>
    <w:rsid w:val="00AE4D01"/>
    <w:rsid w:val="00AF0D7D"/>
    <w:rsid w:val="00AF4143"/>
    <w:rsid w:val="00AF453F"/>
    <w:rsid w:val="00AF5622"/>
    <w:rsid w:val="00B006CF"/>
    <w:rsid w:val="00B0196A"/>
    <w:rsid w:val="00B028AA"/>
    <w:rsid w:val="00B06E28"/>
    <w:rsid w:val="00B1290A"/>
    <w:rsid w:val="00B14810"/>
    <w:rsid w:val="00B20D21"/>
    <w:rsid w:val="00B23EE5"/>
    <w:rsid w:val="00B323E2"/>
    <w:rsid w:val="00B34AB2"/>
    <w:rsid w:val="00B41900"/>
    <w:rsid w:val="00B42244"/>
    <w:rsid w:val="00B42376"/>
    <w:rsid w:val="00B45057"/>
    <w:rsid w:val="00B4612C"/>
    <w:rsid w:val="00B51543"/>
    <w:rsid w:val="00B51AFA"/>
    <w:rsid w:val="00B51E1B"/>
    <w:rsid w:val="00B52A83"/>
    <w:rsid w:val="00B54FE7"/>
    <w:rsid w:val="00B56583"/>
    <w:rsid w:val="00B62B02"/>
    <w:rsid w:val="00B65BE8"/>
    <w:rsid w:val="00B66ED0"/>
    <w:rsid w:val="00B723D4"/>
    <w:rsid w:val="00B728DD"/>
    <w:rsid w:val="00B7559A"/>
    <w:rsid w:val="00B75F44"/>
    <w:rsid w:val="00B7683F"/>
    <w:rsid w:val="00B80378"/>
    <w:rsid w:val="00B80A20"/>
    <w:rsid w:val="00B8507E"/>
    <w:rsid w:val="00B85201"/>
    <w:rsid w:val="00B856AD"/>
    <w:rsid w:val="00B87398"/>
    <w:rsid w:val="00B90E63"/>
    <w:rsid w:val="00B91BFD"/>
    <w:rsid w:val="00B91C5D"/>
    <w:rsid w:val="00B93545"/>
    <w:rsid w:val="00B95935"/>
    <w:rsid w:val="00B95987"/>
    <w:rsid w:val="00BA3116"/>
    <w:rsid w:val="00BA3CDB"/>
    <w:rsid w:val="00BB1DAA"/>
    <w:rsid w:val="00BB2BDA"/>
    <w:rsid w:val="00BB2C6E"/>
    <w:rsid w:val="00BC0523"/>
    <w:rsid w:val="00BC3426"/>
    <w:rsid w:val="00BC355B"/>
    <w:rsid w:val="00BC3771"/>
    <w:rsid w:val="00BD1D4D"/>
    <w:rsid w:val="00BE07FD"/>
    <w:rsid w:val="00BE1290"/>
    <w:rsid w:val="00BE5B33"/>
    <w:rsid w:val="00BF05BF"/>
    <w:rsid w:val="00BF166A"/>
    <w:rsid w:val="00BF500D"/>
    <w:rsid w:val="00BF70C8"/>
    <w:rsid w:val="00C00B68"/>
    <w:rsid w:val="00C028E3"/>
    <w:rsid w:val="00C03114"/>
    <w:rsid w:val="00C03365"/>
    <w:rsid w:val="00C04129"/>
    <w:rsid w:val="00C045CA"/>
    <w:rsid w:val="00C04F77"/>
    <w:rsid w:val="00C050B0"/>
    <w:rsid w:val="00C05CA8"/>
    <w:rsid w:val="00C10763"/>
    <w:rsid w:val="00C10A54"/>
    <w:rsid w:val="00C123DF"/>
    <w:rsid w:val="00C147B3"/>
    <w:rsid w:val="00C14ABC"/>
    <w:rsid w:val="00C17978"/>
    <w:rsid w:val="00C17F40"/>
    <w:rsid w:val="00C2003F"/>
    <w:rsid w:val="00C2030A"/>
    <w:rsid w:val="00C208FF"/>
    <w:rsid w:val="00C2144B"/>
    <w:rsid w:val="00C22965"/>
    <w:rsid w:val="00C23220"/>
    <w:rsid w:val="00C2456B"/>
    <w:rsid w:val="00C2690F"/>
    <w:rsid w:val="00C27C00"/>
    <w:rsid w:val="00C31476"/>
    <w:rsid w:val="00C32B15"/>
    <w:rsid w:val="00C347B5"/>
    <w:rsid w:val="00C347D6"/>
    <w:rsid w:val="00C35588"/>
    <w:rsid w:val="00C36631"/>
    <w:rsid w:val="00C369CB"/>
    <w:rsid w:val="00C405DB"/>
    <w:rsid w:val="00C42032"/>
    <w:rsid w:val="00C4244E"/>
    <w:rsid w:val="00C4621D"/>
    <w:rsid w:val="00C463D5"/>
    <w:rsid w:val="00C46DB2"/>
    <w:rsid w:val="00C50F2E"/>
    <w:rsid w:val="00C556B3"/>
    <w:rsid w:val="00C5781A"/>
    <w:rsid w:val="00C57862"/>
    <w:rsid w:val="00C57F8D"/>
    <w:rsid w:val="00C603FA"/>
    <w:rsid w:val="00C613F2"/>
    <w:rsid w:val="00C6210C"/>
    <w:rsid w:val="00C64542"/>
    <w:rsid w:val="00C65550"/>
    <w:rsid w:val="00C70F8C"/>
    <w:rsid w:val="00C7194C"/>
    <w:rsid w:val="00C71BD0"/>
    <w:rsid w:val="00C760FE"/>
    <w:rsid w:val="00C76506"/>
    <w:rsid w:val="00C7682D"/>
    <w:rsid w:val="00C76895"/>
    <w:rsid w:val="00C76E7C"/>
    <w:rsid w:val="00C81E42"/>
    <w:rsid w:val="00C83F63"/>
    <w:rsid w:val="00C855D2"/>
    <w:rsid w:val="00C90B18"/>
    <w:rsid w:val="00C90CDB"/>
    <w:rsid w:val="00C90CE3"/>
    <w:rsid w:val="00C934C3"/>
    <w:rsid w:val="00C93FFC"/>
    <w:rsid w:val="00C962B3"/>
    <w:rsid w:val="00CA03F1"/>
    <w:rsid w:val="00CA1D43"/>
    <w:rsid w:val="00CA72A2"/>
    <w:rsid w:val="00CB3542"/>
    <w:rsid w:val="00CB5046"/>
    <w:rsid w:val="00CB65B5"/>
    <w:rsid w:val="00CB6F9B"/>
    <w:rsid w:val="00CC3F4A"/>
    <w:rsid w:val="00CD06F2"/>
    <w:rsid w:val="00CD0C23"/>
    <w:rsid w:val="00CD3863"/>
    <w:rsid w:val="00CD49F8"/>
    <w:rsid w:val="00CD5D73"/>
    <w:rsid w:val="00CD5E46"/>
    <w:rsid w:val="00CD74DE"/>
    <w:rsid w:val="00CD7721"/>
    <w:rsid w:val="00CE61D9"/>
    <w:rsid w:val="00CE7AEA"/>
    <w:rsid w:val="00CF18D8"/>
    <w:rsid w:val="00CF2678"/>
    <w:rsid w:val="00CF712B"/>
    <w:rsid w:val="00D01815"/>
    <w:rsid w:val="00D04B9D"/>
    <w:rsid w:val="00D109EE"/>
    <w:rsid w:val="00D13190"/>
    <w:rsid w:val="00D14B9E"/>
    <w:rsid w:val="00D14ED4"/>
    <w:rsid w:val="00D20998"/>
    <w:rsid w:val="00D21059"/>
    <w:rsid w:val="00D22D8E"/>
    <w:rsid w:val="00D24294"/>
    <w:rsid w:val="00D25BC6"/>
    <w:rsid w:val="00D25F12"/>
    <w:rsid w:val="00D3087A"/>
    <w:rsid w:val="00D331B2"/>
    <w:rsid w:val="00D3420C"/>
    <w:rsid w:val="00D353F6"/>
    <w:rsid w:val="00D36AE4"/>
    <w:rsid w:val="00D3775B"/>
    <w:rsid w:val="00D4061F"/>
    <w:rsid w:val="00D41D56"/>
    <w:rsid w:val="00D4464A"/>
    <w:rsid w:val="00D45E59"/>
    <w:rsid w:val="00D47D18"/>
    <w:rsid w:val="00D50F1C"/>
    <w:rsid w:val="00D521BB"/>
    <w:rsid w:val="00D5273E"/>
    <w:rsid w:val="00D54AAA"/>
    <w:rsid w:val="00D54EF4"/>
    <w:rsid w:val="00D57B8E"/>
    <w:rsid w:val="00D60AA1"/>
    <w:rsid w:val="00D6128E"/>
    <w:rsid w:val="00D66B9E"/>
    <w:rsid w:val="00D6775B"/>
    <w:rsid w:val="00D67C5A"/>
    <w:rsid w:val="00D70520"/>
    <w:rsid w:val="00D708F9"/>
    <w:rsid w:val="00D710C6"/>
    <w:rsid w:val="00D73179"/>
    <w:rsid w:val="00D81B6A"/>
    <w:rsid w:val="00D824E8"/>
    <w:rsid w:val="00D84379"/>
    <w:rsid w:val="00D86AE0"/>
    <w:rsid w:val="00D9097F"/>
    <w:rsid w:val="00D9248C"/>
    <w:rsid w:val="00D93712"/>
    <w:rsid w:val="00D96EE4"/>
    <w:rsid w:val="00DA1234"/>
    <w:rsid w:val="00DA13A7"/>
    <w:rsid w:val="00DA1D24"/>
    <w:rsid w:val="00DA317F"/>
    <w:rsid w:val="00DA5B97"/>
    <w:rsid w:val="00DB0E2F"/>
    <w:rsid w:val="00DB411B"/>
    <w:rsid w:val="00DB734A"/>
    <w:rsid w:val="00DC0343"/>
    <w:rsid w:val="00DC37C6"/>
    <w:rsid w:val="00DC541D"/>
    <w:rsid w:val="00DC7D58"/>
    <w:rsid w:val="00DD0607"/>
    <w:rsid w:val="00DD3DA2"/>
    <w:rsid w:val="00DD5629"/>
    <w:rsid w:val="00DD7796"/>
    <w:rsid w:val="00DE12A2"/>
    <w:rsid w:val="00DE54C8"/>
    <w:rsid w:val="00DF16BD"/>
    <w:rsid w:val="00DF5C00"/>
    <w:rsid w:val="00E037E0"/>
    <w:rsid w:val="00E10A9C"/>
    <w:rsid w:val="00E10AFB"/>
    <w:rsid w:val="00E11219"/>
    <w:rsid w:val="00E11AB2"/>
    <w:rsid w:val="00E1338A"/>
    <w:rsid w:val="00E21667"/>
    <w:rsid w:val="00E22045"/>
    <w:rsid w:val="00E313D4"/>
    <w:rsid w:val="00E3262A"/>
    <w:rsid w:val="00E33F48"/>
    <w:rsid w:val="00E35B07"/>
    <w:rsid w:val="00E35B28"/>
    <w:rsid w:val="00E430B6"/>
    <w:rsid w:val="00E4357C"/>
    <w:rsid w:val="00E446C7"/>
    <w:rsid w:val="00E45266"/>
    <w:rsid w:val="00E465D5"/>
    <w:rsid w:val="00E51437"/>
    <w:rsid w:val="00E514F0"/>
    <w:rsid w:val="00E552BD"/>
    <w:rsid w:val="00E624C6"/>
    <w:rsid w:val="00E63D23"/>
    <w:rsid w:val="00E660C2"/>
    <w:rsid w:val="00E66C5A"/>
    <w:rsid w:val="00E70608"/>
    <w:rsid w:val="00E72477"/>
    <w:rsid w:val="00E81C20"/>
    <w:rsid w:val="00E81ED8"/>
    <w:rsid w:val="00E8608B"/>
    <w:rsid w:val="00E8651D"/>
    <w:rsid w:val="00E875F2"/>
    <w:rsid w:val="00E900E5"/>
    <w:rsid w:val="00E905AA"/>
    <w:rsid w:val="00E91607"/>
    <w:rsid w:val="00E91CA6"/>
    <w:rsid w:val="00E93122"/>
    <w:rsid w:val="00EA0A32"/>
    <w:rsid w:val="00EA1C49"/>
    <w:rsid w:val="00EA497F"/>
    <w:rsid w:val="00EA6076"/>
    <w:rsid w:val="00EB5564"/>
    <w:rsid w:val="00EB7CD4"/>
    <w:rsid w:val="00EC318E"/>
    <w:rsid w:val="00EC3BD0"/>
    <w:rsid w:val="00EC6850"/>
    <w:rsid w:val="00EC7553"/>
    <w:rsid w:val="00ED01CB"/>
    <w:rsid w:val="00ED0B56"/>
    <w:rsid w:val="00ED43E6"/>
    <w:rsid w:val="00ED4E84"/>
    <w:rsid w:val="00ED7744"/>
    <w:rsid w:val="00EE09A7"/>
    <w:rsid w:val="00EE54B8"/>
    <w:rsid w:val="00EE6FA7"/>
    <w:rsid w:val="00EF095B"/>
    <w:rsid w:val="00EF4C0F"/>
    <w:rsid w:val="00F001C9"/>
    <w:rsid w:val="00F0621B"/>
    <w:rsid w:val="00F069EF"/>
    <w:rsid w:val="00F07319"/>
    <w:rsid w:val="00F11A1A"/>
    <w:rsid w:val="00F1472B"/>
    <w:rsid w:val="00F15F1E"/>
    <w:rsid w:val="00F1649A"/>
    <w:rsid w:val="00F16D99"/>
    <w:rsid w:val="00F17A00"/>
    <w:rsid w:val="00F24AE3"/>
    <w:rsid w:val="00F2782A"/>
    <w:rsid w:val="00F30E5D"/>
    <w:rsid w:val="00F31A86"/>
    <w:rsid w:val="00F34E22"/>
    <w:rsid w:val="00F46BB2"/>
    <w:rsid w:val="00F47367"/>
    <w:rsid w:val="00F51639"/>
    <w:rsid w:val="00F568BF"/>
    <w:rsid w:val="00F61659"/>
    <w:rsid w:val="00F61926"/>
    <w:rsid w:val="00F62179"/>
    <w:rsid w:val="00F63579"/>
    <w:rsid w:val="00F639D9"/>
    <w:rsid w:val="00F64E1C"/>
    <w:rsid w:val="00F670AF"/>
    <w:rsid w:val="00F70EDC"/>
    <w:rsid w:val="00F72FEA"/>
    <w:rsid w:val="00F730BB"/>
    <w:rsid w:val="00F7327E"/>
    <w:rsid w:val="00F77635"/>
    <w:rsid w:val="00F77FED"/>
    <w:rsid w:val="00F81DFC"/>
    <w:rsid w:val="00F82743"/>
    <w:rsid w:val="00F827D1"/>
    <w:rsid w:val="00F90D58"/>
    <w:rsid w:val="00F9115A"/>
    <w:rsid w:val="00FA362E"/>
    <w:rsid w:val="00FA56CA"/>
    <w:rsid w:val="00FA6B40"/>
    <w:rsid w:val="00FB01ED"/>
    <w:rsid w:val="00FB158B"/>
    <w:rsid w:val="00FB338C"/>
    <w:rsid w:val="00FB47FE"/>
    <w:rsid w:val="00FB59EF"/>
    <w:rsid w:val="00FB5A4A"/>
    <w:rsid w:val="00FC5BF0"/>
    <w:rsid w:val="00FC6093"/>
    <w:rsid w:val="00FC7C14"/>
    <w:rsid w:val="00FC7C5B"/>
    <w:rsid w:val="00FD1210"/>
    <w:rsid w:val="00FD255B"/>
    <w:rsid w:val="00FD3823"/>
    <w:rsid w:val="00FD3D04"/>
    <w:rsid w:val="00FD423D"/>
    <w:rsid w:val="00FD61D3"/>
    <w:rsid w:val="00FD6BF6"/>
    <w:rsid w:val="00FE2F3B"/>
    <w:rsid w:val="00FE31DF"/>
    <w:rsid w:val="00FE5C97"/>
    <w:rsid w:val="00FF03ED"/>
    <w:rsid w:val="00FF1D6C"/>
    <w:rsid w:val="00FF43D9"/>
    <w:rsid w:val="00FF4988"/>
    <w:rsid w:val="010D7DD7"/>
    <w:rsid w:val="012A4E2C"/>
    <w:rsid w:val="0172376C"/>
    <w:rsid w:val="019D115B"/>
    <w:rsid w:val="01CC1A40"/>
    <w:rsid w:val="02054F52"/>
    <w:rsid w:val="02072A78"/>
    <w:rsid w:val="023575E5"/>
    <w:rsid w:val="023F2212"/>
    <w:rsid w:val="026B74AB"/>
    <w:rsid w:val="026E34D7"/>
    <w:rsid w:val="02703DF5"/>
    <w:rsid w:val="0270686F"/>
    <w:rsid w:val="02A54B93"/>
    <w:rsid w:val="02A604E3"/>
    <w:rsid w:val="02C62933"/>
    <w:rsid w:val="03065425"/>
    <w:rsid w:val="0348159A"/>
    <w:rsid w:val="035E700F"/>
    <w:rsid w:val="037D56E7"/>
    <w:rsid w:val="03B804CE"/>
    <w:rsid w:val="03DD7F34"/>
    <w:rsid w:val="03F743E0"/>
    <w:rsid w:val="041476CE"/>
    <w:rsid w:val="042518DB"/>
    <w:rsid w:val="04BC5D9C"/>
    <w:rsid w:val="04EE6171"/>
    <w:rsid w:val="051A51B8"/>
    <w:rsid w:val="052B4CCF"/>
    <w:rsid w:val="05544226"/>
    <w:rsid w:val="056F72B2"/>
    <w:rsid w:val="0595502A"/>
    <w:rsid w:val="059D3E1F"/>
    <w:rsid w:val="05CD3FD8"/>
    <w:rsid w:val="05F51706"/>
    <w:rsid w:val="06255BC2"/>
    <w:rsid w:val="063D4C7C"/>
    <w:rsid w:val="063D4CBA"/>
    <w:rsid w:val="0648365F"/>
    <w:rsid w:val="064E336B"/>
    <w:rsid w:val="066466EB"/>
    <w:rsid w:val="07320597"/>
    <w:rsid w:val="077559A2"/>
    <w:rsid w:val="07821932"/>
    <w:rsid w:val="07E07FF3"/>
    <w:rsid w:val="07FD5ED5"/>
    <w:rsid w:val="081D609F"/>
    <w:rsid w:val="08F17FDE"/>
    <w:rsid w:val="093D1475"/>
    <w:rsid w:val="098470A4"/>
    <w:rsid w:val="099B68C7"/>
    <w:rsid w:val="09BB0D18"/>
    <w:rsid w:val="09C96B30"/>
    <w:rsid w:val="09CD45A7"/>
    <w:rsid w:val="09F2400E"/>
    <w:rsid w:val="0A0C1573"/>
    <w:rsid w:val="0A143C98"/>
    <w:rsid w:val="0A1B3564"/>
    <w:rsid w:val="0A36214C"/>
    <w:rsid w:val="0AA23C86"/>
    <w:rsid w:val="0AA74DF8"/>
    <w:rsid w:val="0B745622"/>
    <w:rsid w:val="0BAD28E2"/>
    <w:rsid w:val="0BCC338C"/>
    <w:rsid w:val="0BE1258C"/>
    <w:rsid w:val="0BE4618F"/>
    <w:rsid w:val="0BEF6A57"/>
    <w:rsid w:val="0C2E6933"/>
    <w:rsid w:val="0C4D7C21"/>
    <w:rsid w:val="0C5D60B6"/>
    <w:rsid w:val="0C6805B7"/>
    <w:rsid w:val="0C833643"/>
    <w:rsid w:val="0CA43E6C"/>
    <w:rsid w:val="0CEF0CD8"/>
    <w:rsid w:val="0D200E92"/>
    <w:rsid w:val="0D3D1A44"/>
    <w:rsid w:val="0D6B035F"/>
    <w:rsid w:val="0DAE46EF"/>
    <w:rsid w:val="0E0A401C"/>
    <w:rsid w:val="0E19425F"/>
    <w:rsid w:val="0E2B3F92"/>
    <w:rsid w:val="0EA77ABC"/>
    <w:rsid w:val="0EFA4090"/>
    <w:rsid w:val="0F001663"/>
    <w:rsid w:val="0F276507"/>
    <w:rsid w:val="0F3F7CF5"/>
    <w:rsid w:val="0F5B2655"/>
    <w:rsid w:val="0F5F2145"/>
    <w:rsid w:val="0F825E34"/>
    <w:rsid w:val="0F966BC8"/>
    <w:rsid w:val="100813BF"/>
    <w:rsid w:val="106A60D1"/>
    <w:rsid w:val="10C5247C"/>
    <w:rsid w:val="111B209C"/>
    <w:rsid w:val="11205904"/>
    <w:rsid w:val="11275AF0"/>
    <w:rsid w:val="112F3D99"/>
    <w:rsid w:val="11851C0B"/>
    <w:rsid w:val="11875983"/>
    <w:rsid w:val="11C72224"/>
    <w:rsid w:val="12386C7D"/>
    <w:rsid w:val="125C6E10"/>
    <w:rsid w:val="1262740E"/>
    <w:rsid w:val="127203E1"/>
    <w:rsid w:val="12802AFE"/>
    <w:rsid w:val="13A740BB"/>
    <w:rsid w:val="146B158C"/>
    <w:rsid w:val="148D1503"/>
    <w:rsid w:val="149F7057"/>
    <w:rsid w:val="14AF1479"/>
    <w:rsid w:val="15064E11"/>
    <w:rsid w:val="150C0679"/>
    <w:rsid w:val="15235445"/>
    <w:rsid w:val="152A6D51"/>
    <w:rsid w:val="15340992"/>
    <w:rsid w:val="15D62A35"/>
    <w:rsid w:val="15F335E7"/>
    <w:rsid w:val="15F5110D"/>
    <w:rsid w:val="162D4D4B"/>
    <w:rsid w:val="16300397"/>
    <w:rsid w:val="163559AE"/>
    <w:rsid w:val="16473933"/>
    <w:rsid w:val="16922E00"/>
    <w:rsid w:val="16A13043"/>
    <w:rsid w:val="16B26FFE"/>
    <w:rsid w:val="16D76A65"/>
    <w:rsid w:val="176127D3"/>
    <w:rsid w:val="17AC7EF2"/>
    <w:rsid w:val="181C459A"/>
    <w:rsid w:val="18673E19"/>
    <w:rsid w:val="18952734"/>
    <w:rsid w:val="18A24E51"/>
    <w:rsid w:val="18B03A11"/>
    <w:rsid w:val="18E67433"/>
    <w:rsid w:val="190E24E6"/>
    <w:rsid w:val="194859F8"/>
    <w:rsid w:val="195E6FCA"/>
    <w:rsid w:val="1990114D"/>
    <w:rsid w:val="19946E8F"/>
    <w:rsid w:val="19B0657B"/>
    <w:rsid w:val="19B4308D"/>
    <w:rsid w:val="1A8213DE"/>
    <w:rsid w:val="1AB31597"/>
    <w:rsid w:val="1ABD0513"/>
    <w:rsid w:val="1AD31C39"/>
    <w:rsid w:val="1AD559B1"/>
    <w:rsid w:val="1B2304CB"/>
    <w:rsid w:val="1B2B55D1"/>
    <w:rsid w:val="1B71035F"/>
    <w:rsid w:val="1B9211AC"/>
    <w:rsid w:val="1BA50EE0"/>
    <w:rsid w:val="1C250273"/>
    <w:rsid w:val="1C3302F6"/>
    <w:rsid w:val="1C3F7586"/>
    <w:rsid w:val="1C7D3C0B"/>
    <w:rsid w:val="1CD81789"/>
    <w:rsid w:val="1D061E52"/>
    <w:rsid w:val="1D1125A5"/>
    <w:rsid w:val="1D13456F"/>
    <w:rsid w:val="1D5726AE"/>
    <w:rsid w:val="1D927B8A"/>
    <w:rsid w:val="1DD0420E"/>
    <w:rsid w:val="1E2A1B70"/>
    <w:rsid w:val="1E57048B"/>
    <w:rsid w:val="1E576760"/>
    <w:rsid w:val="1E5866DD"/>
    <w:rsid w:val="1E8F5E77"/>
    <w:rsid w:val="1EC57AEB"/>
    <w:rsid w:val="1EE77A61"/>
    <w:rsid w:val="1F095C2A"/>
    <w:rsid w:val="1F3D58D3"/>
    <w:rsid w:val="1F494B30"/>
    <w:rsid w:val="1F8E612F"/>
    <w:rsid w:val="1F925C1F"/>
    <w:rsid w:val="1FE81CE3"/>
    <w:rsid w:val="203647FC"/>
    <w:rsid w:val="20436F19"/>
    <w:rsid w:val="20B7259C"/>
    <w:rsid w:val="21863561"/>
    <w:rsid w:val="21C26F38"/>
    <w:rsid w:val="2210107D"/>
    <w:rsid w:val="22C02AA3"/>
    <w:rsid w:val="2309269C"/>
    <w:rsid w:val="23111551"/>
    <w:rsid w:val="233F60BE"/>
    <w:rsid w:val="2351194D"/>
    <w:rsid w:val="23615763"/>
    <w:rsid w:val="2371645B"/>
    <w:rsid w:val="24323E94"/>
    <w:rsid w:val="247104F9"/>
    <w:rsid w:val="254479BB"/>
    <w:rsid w:val="25461985"/>
    <w:rsid w:val="254E083A"/>
    <w:rsid w:val="255816B9"/>
    <w:rsid w:val="255B6AB3"/>
    <w:rsid w:val="255D66F7"/>
    <w:rsid w:val="2629095F"/>
    <w:rsid w:val="264C2102"/>
    <w:rsid w:val="267C13D7"/>
    <w:rsid w:val="269009DE"/>
    <w:rsid w:val="26D27249"/>
    <w:rsid w:val="26F64CE5"/>
    <w:rsid w:val="270B1277"/>
    <w:rsid w:val="27545EB0"/>
    <w:rsid w:val="275D4D64"/>
    <w:rsid w:val="277B51EB"/>
    <w:rsid w:val="27835F8E"/>
    <w:rsid w:val="27A1248B"/>
    <w:rsid w:val="27AB3D22"/>
    <w:rsid w:val="2873736D"/>
    <w:rsid w:val="28F45A3B"/>
    <w:rsid w:val="291D0C4F"/>
    <w:rsid w:val="2920429C"/>
    <w:rsid w:val="29345F99"/>
    <w:rsid w:val="29363ABF"/>
    <w:rsid w:val="294E4BC1"/>
    <w:rsid w:val="29946A38"/>
    <w:rsid w:val="29B64C00"/>
    <w:rsid w:val="29DF4157"/>
    <w:rsid w:val="29E76B67"/>
    <w:rsid w:val="2A04596B"/>
    <w:rsid w:val="2A510485"/>
    <w:rsid w:val="2A6F54DA"/>
    <w:rsid w:val="2B177920"/>
    <w:rsid w:val="2B54022C"/>
    <w:rsid w:val="2B5D6FEA"/>
    <w:rsid w:val="2B6A5CA2"/>
    <w:rsid w:val="2B764647"/>
    <w:rsid w:val="2B8D36CF"/>
    <w:rsid w:val="2B9770E6"/>
    <w:rsid w:val="2BEC4909"/>
    <w:rsid w:val="2C324A12"/>
    <w:rsid w:val="2C4604BD"/>
    <w:rsid w:val="2C493B09"/>
    <w:rsid w:val="2C526E44"/>
    <w:rsid w:val="2C682F74"/>
    <w:rsid w:val="2CBE62A5"/>
    <w:rsid w:val="2CD428A4"/>
    <w:rsid w:val="2CEB4BC0"/>
    <w:rsid w:val="2D7C1CBC"/>
    <w:rsid w:val="2DBB0A37"/>
    <w:rsid w:val="2DD90EBD"/>
    <w:rsid w:val="2DFE0CFF"/>
    <w:rsid w:val="2E0917A2"/>
    <w:rsid w:val="2E3B3926"/>
    <w:rsid w:val="2E5B7B24"/>
    <w:rsid w:val="2E7D3F3E"/>
    <w:rsid w:val="2EB21E3A"/>
    <w:rsid w:val="2EEE0998"/>
    <w:rsid w:val="2F48253F"/>
    <w:rsid w:val="2FC35981"/>
    <w:rsid w:val="2FC54A3B"/>
    <w:rsid w:val="2FED0C50"/>
    <w:rsid w:val="2FF95313"/>
    <w:rsid w:val="30110DE2"/>
    <w:rsid w:val="303845C1"/>
    <w:rsid w:val="30446AC1"/>
    <w:rsid w:val="304E2E46"/>
    <w:rsid w:val="307849BD"/>
    <w:rsid w:val="30C95219"/>
    <w:rsid w:val="30DB3101"/>
    <w:rsid w:val="30FC739C"/>
    <w:rsid w:val="3102072B"/>
    <w:rsid w:val="311C7A3E"/>
    <w:rsid w:val="31FD161E"/>
    <w:rsid w:val="320A5AE9"/>
    <w:rsid w:val="325B6344"/>
    <w:rsid w:val="3264169D"/>
    <w:rsid w:val="326F544B"/>
    <w:rsid w:val="32715B68"/>
    <w:rsid w:val="328A6C2A"/>
    <w:rsid w:val="329818EE"/>
    <w:rsid w:val="32A3569B"/>
    <w:rsid w:val="32A93554"/>
    <w:rsid w:val="3321758E"/>
    <w:rsid w:val="33337DE1"/>
    <w:rsid w:val="33947D60"/>
    <w:rsid w:val="33B10912"/>
    <w:rsid w:val="340A09C8"/>
    <w:rsid w:val="341D5FA7"/>
    <w:rsid w:val="34533564"/>
    <w:rsid w:val="345B10D2"/>
    <w:rsid w:val="34F62354"/>
    <w:rsid w:val="35904557"/>
    <w:rsid w:val="35A03A50"/>
    <w:rsid w:val="35AD5109"/>
    <w:rsid w:val="36176A26"/>
    <w:rsid w:val="36266C69"/>
    <w:rsid w:val="362C0724"/>
    <w:rsid w:val="363E0457"/>
    <w:rsid w:val="367A76E7"/>
    <w:rsid w:val="36857E34"/>
    <w:rsid w:val="36AC716F"/>
    <w:rsid w:val="36EC3AE9"/>
    <w:rsid w:val="37515F68"/>
    <w:rsid w:val="375A6BCB"/>
    <w:rsid w:val="376161AB"/>
    <w:rsid w:val="378325C5"/>
    <w:rsid w:val="37895702"/>
    <w:rsid w:val="37C8350E"/>
    <w:rsid w:val="384635F3"/>
    <w:rsid w:val="38482EC7"/>
    <w:rsid w:val="386121DB"/>
    <w:rsid w:val="38DD3F57"/>
    <w:rsid w:val="38EF3C8A"/>
    <w:rsid w:val="390A2872"/>
    <w:rsid w:val="39275968"/>
    <w:rsid w:val="399A59A4"/>
    <w:rsid w:val="3A241712"/>
    <w:rsid w:val="3A6A35C8"/>
    <w:rsid w:val="3AB962FE"/>
    <w:rsid w:val="3AC32CD9"/>
    <w:rsid w:val="3B00217F"/>
    <w:rsid w:val="3B31058A"/>
    <w:rsid w:val="3B3F4A55"/>
    <w:rsid w:val="3B6363FD"/>
    <w:rsid w:val="3B6D16BA"/>
    <w:rsid w:val="3B710987"/>
    <w:rsid w:val="3B9C1EA7"/>
    <w:rsid w:val="3C243C4B"/>
    <w:rsid w:val="3CA1529C"/>
    <w:rsid w:val="3CA52FDE"/>
    <w:rsid w:val="3CBA010B"/>
    <w:rsid w:val="3CD15B81"/>
    <w:rsid w:val="3D075614"/>
    <w:rsid w:val="3D0F2205"/>
    <w:rsid w:val="3D4E0F7F"/>
    <w:rsid w:val="3D605157"/>
    <w:rsid w:val="3D714C6E"/>
    <w:rsid w:val="3D762284"/>
    <w:rsid w:val="3D7B3D3F"/>
    <w:rsid w:val="3DC65F30"/>
    <w:rsid w:val="3DDF6043"/>
    <w:rsid w:val="3E18333B"/>
    <w:rsid w:val="3E4E3201"/>
    <w:rsid w:val="3E5465BD"/>
    <w:rsid w:val="3E903218"/>
    <w:rsid w:val="3ED2798E"/>
    <w:rsid w:val="3EFF0BF2"/>
    <w:rsid w:val="3F1E0F55"/>
    <w:rsid w:val="3F2301EA"/>
    <w:rsid w:val="3F270238"/>
    <w:rsid w:val="3F76656C"/>
    <w:rsid w:val="3F9C67EE"/>
    <w:rsid w:val="3FB157F6"/>
    <w:rsid w:val="3FCF3ECE"/>
    <w:rsid w:val="3FE21E53"/>
    <w:rsid w:val="3FE77469"/>
    <w:rsid w:val="400D3374"/>
    <w:rsid w:val="400F6A26"/>
    <w:rsid w:val="40A92971"/>
    <w:rsid w:val="40E77E18"/>
    <w:rsid w:val="41160006"/>
    <w:rsid w:val="41D028AB"/>
    <w:rsid w:val="423050F8"/>
    <w:rsid w:val="428216CB"/>
    <w:rsid w:val="4332698A"/>
    <w:rsid w:val="436239D7"/>
    <w:rsid w:val="4383394D"/>
    <w:rsid w:val="43DA70F0"/>
    <w:rsid w:val="448259B3"/>
    <w:rsid w:val="448E25A9"/>
    <w:rsid w:val="45392515"/>
    <w:rsid w:val="454315E6"/>
    <w:rsid w:val="45796DB6"/>
    <w:rsid w:val="457C2402"/>
    <w:rsid w:val="459C2AA4"/>
    <w:rsid w:val="45B1654F"/>
    <w:rsid w:val="45EF0A9A"/>
    <w:rsid w:val="465810C1"/>
    <w:rsid w:val="4698770F"/>
    <w:rsid w:val="46A240EA"/>
    <w:rsid w:val="46C978C9"/>
    <w:rsid w:val="46FD7572"/>
    <w:rsid w:val="47040901"/>
    <w:rsid w:val="47282841"/>
    <w:rsid w:val="47A81BD4"/>
    <w:rsid w:val="47AA76FA"/>
    <w:rsid w:val="47C307BC"/>
    <w:rsid w:val="47D77DC3"/>
    <w:rsid w:val="482F7BFF"/>
    <w:rsid w:val="48897310"/>
    <w:rsid w:val="48962D12"/>
    <w:rsid w:val="48B12D0A"/>
    <w:rsid w:val="48CE566A"/>
    <w:rsid w:val="49042E3A"/>
    <w:rsid w:val="491339E7"/>
    <w:rsid w:val="49311755"/>
    <w:rsid w:val="49663AF5"/>
    <w:rsid w:val="496B110B"/>
    <w:rsid w:val="496B2739"/>
    <w:rsid w:val="49D15412"/>
    <w:rsid w:val="4A031344"/>
    <w:rsid w:val="4A062BE2"/>
    <w:rsid w:val="4A394D65"/>
    <w:rsid w:val="4A3B4F18"/>
    <w:rsid w:val="4A457302"/>
    <w:rsid w:val="4A6F4C2B"/>
    <w:rsid w:val="4AAF6DD6"/>
    <w:rsid w:val="4B35552D"/>
    <w:rsid w:val="4C63256E"/>
    <w:rsid w:val="4CE865CF"/>
    <w:rsid w:val="4CEA2347"/>
    <w:rsid w:val="4D021D86"/>
    <w:rsid w:val="4D31441A"/>
    <w:rsid w:val="4D814A59"/>
    <w:rsid w:val="4D9E290E"/>
    <w:rsid w:val="4DA30E74"/>
    <w:rsid w:val="4DD76D6F"/>
    <w:rsid w:val="4E37780E"/>
    <w:rsid w:val="4E3E0B9C"/>
    <w:rsid w:val="4E4D7031"/>
    <w:rsid w:val="4E724CEA"/>
    <w:rsid w:val="4E832A53"/>
    <w:rsid w:val="4E915170"/>
    <w:rsid w:val="4E920EE8"/>
    <w:rsid w:val="4EA604F0"/>
    <w:rsid w:val="4EA76741"/>
    <w:rsid w:val="4EAE4B15"/>
    <w:rsid w:val="4EC76DE4"/>
    <w:rsid w:val="4EE72FE2"/>
    <w:rsid w:val="4EF13E61"/>
    <w:rsid w:val="4EF15C0F"/>
    <w:rsid w:val="4F1D07B2"/>
    <w:rsid w:val="4F506DD9"/>
    <w:rsid w:val="4F8151E4"/>
    <w:rsid w:val="4FAE3B00"/>
    <w:rsid w:val="4FF04118"/>
    <w:rsid w:val="500E27F0"/>
    <w:rsid w:val="50940F47"/>
    <w:rsid w:val="50EF617E"/>
    <w:rsid w:val="50F814D6"/>
    <w:rsid w:val="50FE0AB7"/>
    <w:rsid w:val="512F0C70"/>
    <w:rsid w:val="51844B3E"/>
    <w:rsid w:val="520E4D2A"/>
    <w:rsid w:val="5248023B"/>
    <w:rsid w:val="524829C9"/>
    <w:rsid w:val="52C11D9C"/>
    <w:rsid w:val="531225F7"/>
    <w:rsid w:val="53334A48"/>
    <w:rsid w:val="536746F1"/>
    <w:rsid w:val="537F56AD"/>
    <w:rsid w:val="53901F32"/>
    <w:rsid w:val="539354E6"/>
    <w:rsid w:val="53B86CFB"/>
    <w:rsid w:val="53E06252"/>
    <w:rsid w:val="54AC6CB9"/>
    <w:rsid w:val="54AE468E"/>
    <w:rsid w:val="54C618EB"/>
    <w:rsid w:val="55081F04"/>
    <w:rsid w:val="55345F5A"/>
    <w:rsid w:val="55831736"/>
    <w:rsid w:val="55CF5DA5"/>
    <w:rsid w:val="55FF50B5"/>
    <w:rsid w:val="56063820"/>
    <w:rsid w:val="56092ED3"/>
    <w:rsid w:val="564725B8"/>
    <w:rsid w:val="56725AE1"/>
    <w:rsid w:val="56B85F98"/>
    <w:rsid w:val="56F664B8"/>
    <w:rsid w:val="56F75D8C"/>
    <w:rsid w:val="572D5C52"/>
    <w:rsid w:val="576C677A"/>
    <w:rsid w:val="576D604E"/>
    <w:rsid w:val="580C6ABD"/>
    <w:rsid w:val="58296419"/>
    <w:rsid w:val="5889335C"/>
    <w:rsid w:val="58DA3BB7"/>
    <w:rsid w:val="58F22CAF"/>
    <w:rsid w:val="58F702C5"/>
    <w:rsid w:val="59981AA8"/>
    <w:rsid w:val="59C503C4"/>
    <w:rsid w:val="59CD5B39"/>
    <w:rsid w:val="5A4C63EF"/>
    <w:rsid w:val="5ADF330A"/>
    <w:rsid w:val="5AF80325"/>
    <w:rsid w:val="5AF947C9"/>
    <w:rsid w:val="5B321A89"/>
    <w:rsid w:val="5BA858A7"/>
    <w:rsid w:val="5BBB382C"/>
    <w:rsid w:val="5BE014E5"/>
    <w:rsid w:val="5C425CFC"/>
    <w:rsid w:val="5CBF734C"/>
    <w:rsid w:val="5CF3349A"/>
    <w:rsid w:val="5D042FB1"/>
    <w:rsid w:val="5D107BA8"/>
    <w:rsid w:val="5D681792"/>
    <w:rsid w:val="5D804D2D"/>
    <w:rsid w:val="5D9C143B"/>
    <w:rsid w:val="5DAB5B22"/>
    <w:rsid w:val="5DED7EE9"/>
    <w:rsid w:val="5E064456"/>
    <w:rsid w:val="5E32403D"/>
    <w:rsid w:val="5E8F0FA0"/>
    <w:rsid w:val="5EA92062"/>
    <w:rsid w:val="5F2711D9"/>
    <w:rsid w:val="5F2B6F1B"/>
    <w:rsid w:val="5F8D3732"/>
    <w:rsid w:val="5F954394"/>
    <w:rsid w:val="60034A63"/>
    <w:rsid w:val="606936AF"/>
    <w:rsid w:val="60795A64"/>
    <w:rsid w:val="6110461A"/>
    <w:rsid w:val="61507DAB"/>
    <w:rsid w:val="61EE4910"/>
    <w:rsid w:val="622B7232"/>
    <w:rsid w:val="623954AB"/>
    <w:rsid w:val="62402CDD"/>
    <w:rsid w:val="624A590A"/>
    <w:rsid w:val="625247BE"/>
    <w:rsid w:val="62612C54"/>
    <w:rsid w:val="627806C9"/>
    <w:rsid w:val="62CF4061"/>
    <w:rsid w:val="62E23D94"/>
    <w:rsid w:val="62E4334D"/>
    <w:rsid w:val="630B192B"/>
    <w:rsid w:val="63495C85"/>
    <w:rsid w:val="63932A29"/>
    <w:rsid w:val="63A63014"/>
    <w:rsid w:val="63E94CAF"/>
    <w:rsid w:val="63FD075A"/>
    <w:rsid w:val="642168F6"/>
    <w:rsid w:val="642A5891"/>
    <w:rsid w:val="645C29C4"/>
    <w:rsid w:val="64957EB7"/>
    <w:rsid w:val="64B4350F"/>
    <w:rsid w:val="64CC0858"/>
    <w:rsid w:val="6535464F"/>
    <w:rsid w:val="65362175"/>
    <w:rsid w:val="65984BDE"/>
    <w:rsid w:val="65EC73F5"/>
    <w:rsid w:val="6615622F"/>
    <w:rsid w:val="665054B9"/>
    <w:rsid w:val="666920D7"/>
    <w:rsid w:val="66A001EE"/>
    <w:rsid w:val="66A17AC3"/>
    <w:rsid w:val="67446DCC"/>
    <w:rsid w:val="674605F3"/>
    <w:rsid w:val="6771731C"/>
    <w:rsid w:val="67CD5013"/>
    <w:rsid w:val="682409AB"/>
    <w:rsid w:val="6833299C"/>
    <w:rsid w:val="687234C5"/>
    <w:rsid w:val="68D423D1"/>
    <w:rsid w:val="69196036"/>
    <w:rsid w:val="69552A4C"/>
    <w:rsid w:val="69C35833"/>
    <w:rsid w:val="69E80549"/>
    <w:rsid w:val="6A55309E"/>
    <w:rsid w:val="6A975464"/>
    <w:rsid w:val="6B282560"/>
    <w:rsid w:val="6B712159"/>
    <w:rsid w:val="6B9A16B0"/>
    <w:rsid w:val="6BC26511"/>
    <w:rsid w:val="6BD8611C"/>
    <w:rsid w:val="6BE81B33"/>
    <w:rsid w:val="6BF608B1"/>
    <w:rsid w:val="6C0C3C30"/>
    <w:rsid w:val="6C705F6D"/>
    <w:rsid w:val="6C88775B"/>
    <w:rsid w:val="6D3A657B"/>
    <w:rsid w:val="6D54588F"/>
    <w:rsid w:val="6D8617C0"/>
    <w:rsid w:val="6E26547D"/>
    <w:rsid w:val="6E587601"/>
    <w:rsid w:val="6E6E2980"/>
    <w:rsid w:val="6EB74327"/>
    <w:rsid w:val="6EC9405A"/>
    <w:rsid w:val="6EF03395"/>
    <w:rsid w:val="6EFA6420"/>
    <w:rsid w:val="6F03131A"/>
    <w:rsid w:val="6F3C2A7E"/>
    <w:rsid w:val="6F8E1600"/>
    <w:rsid w:val="6FC50488"/>
    <w:rsid w:val="70223A22"/>
    <w:rsid w:val="70313C65"/>
    <w:rsid w:val="704A4D27"/>
    <w:rsid w:val="70983692"/>
    <w:rsid w:val="70D56691"/>
    <w:rsid w:val="70E17439"/>
    <w:rsid w:val="711D41EA"/>
    <w:rsid w:val="7150636D"/>
    <w:rsid w:val="71F05D63"/>
    <w:rsid w:val="720A0C12"/>
    <w:rsid w:val="72133F6A"/>
    <w:rsid w:val="72190E55"/>
    <w:rsid w:val="72281098"/>
    <w:rsid w:val="722F68CA"/>
    <w:rsid w:val="725956F5"/>
    <w:rsid w:val="72736BBD"/>
    <w:rsid w:val="729A4278"/>
    <w:rsid w:val="72F00843"/>
    <w:rsid w:val="72F06C1F"/>
    <w:rsid w:val="72FA381C"/>
    <w:rsid w:val="73045661"/>
    <w:rsid w:val="73320420"/>
    <w:rsid w:val="73440153"/>
    <w:rsid w:val="737C5B3F"/>
    <w:rsid w:val="737E2EB0"/>
    <w:rsid w:val="73CA0659"/>
    <w:rsid w:val="73D9089C"/>
    <w:rsid w:val="73FB4CB6"/>
    <w:rsid w:val="744228E5"/>
    <w:rsid w:val="744D3038"/>
    <w:rsid w:val="74506431"/>
    <w:rsid w:val="745B5755"/>
    <w:rsid w:val="74640AAD"/>
    <w:rsid w:val="746D7236"/>
    <w:rsid w:val="74B530B7"/>
    <w:rsid w:val="753C37D8"/>
    <w:rsid w:val="754E52B9"/>
    <w:rsid w:val="757C1E26"/>
    <w:rsid w:val="75BA6D60"/>
    <w:rsid w:val="75C15A8B"/>
    <w:rsid w:val="75CB06B8"/>
    <w:rsid w:val="75F61BD9"/>
    <w:rsid w:val="769B008A"/>
    <w:rsid w:val="76E71522"/>
    <w:rsid w:val="76F930E4"/>
    <w:rsid w:val="770B3462"/>
    <w:rsid w:val="774B1AB0"/>
    <w:rsid w:val="77844FC2"/>
    <w:rsid w:val="77A613DD"/>
    <w:rsid w:val="77C74EAF"/>
    <w:rsid w:val="77CB0E43"/>
    <w:rsid w:val="77F4039A"/>
    <w:rsid w:val="785F5E6F"/>
    <w:rsid w:val="78713799"/>
    <w:rsid w:val="79366790"/>
    <w:rsid w:val="794E7679"/>
    <w:rsid w:val="795E61C5"/>
    <w:rsid w:val="79927E6B"/>
    <w:rsid w:val="79B7342D"/>
    <w:rsid w:val="7A2D77E6"/>
    <w:rsid w:val="7A326F58"/>
    <w:rsid w:val="7A4D1FE3"/>
    <w:rsid w:val="7A61783D"/>
    <w:rsid w:val="7AAF2356"/>
    <w:rsid w:val="7AAF67FA"/>
    <w:rsid w:val="7AC878BC"/>
    <w:rsid w:val="7AD859D6"/>
    <w:rsid w:val="7B203254"/>
    <w:rsid w:val="7B403336"/>
    <w:rsid w:val="7B6731D0"/>
    <w:rsid w:val="7BBF2A6D"/>
    <w:rsid w:val="7C490589"/>
    <w:rsid w:val="7C5807CC"/>
    <w:rsid w:val="7CC43CC7"/>
    <w:rsid w:val="7CD014C8"/>
    <w:rsid w:val="7D1E1A15"/>
    <w:rsid w:val="7D24527D"/>
    <w:rsid w:val="7D2C5EE0"/>
    <w:rsid w:val="7D472D1A"/>
    <w:rsid w:val="7D6A6A08"/>
    <w:rsid w:val="7D71365B"/>
    <w:rsid w:val="7D717D97"/>
    <w:rsid w:val="7D9B19E9"/>
    <w:rsid w:val="7DF564A4"/>
    <w:rsid w:val="7DFA5FDE"/>
    <w:rsid w:val="7E0B01EB"/>
    <w:rsid w:val="7E843AFA"/>
    <w:rsid w:val="7E9B156F"/>
    <w:rsid w:val="7EFE565A"/>
    <w:rsid w:val="7F162568"/>
    <w:rsid w:val="7F21759B"/>
    <w:rsid w:val="7F533BF8"/>
    <w:rsid w:val="7F9B734D"/>
    <w:rsid w:val="7FD665D7"/>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0"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4"/>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1"/>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2"/>
    <w:autoRedefine/>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44"/>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autoRedefine/>
    <w:qFormat/>
    <w:uiPriority w:val="0"/>
    <w:pPr>
      <w:adjustRightInd w:val="0"/>
      <w:spacing w:line="420" w:lineRule="atLeast"/>
      <w:jc w:val="left"/>
      <w:textAlignment w:val="baseline"/>
    </w:pPr>
    <w:rPr>
      <w:kern w:val="0"/>
      <w:szCs w:val="20"/>
    </w:rPr>
  </w:style>
  <w:style w:type="paragraph" w:styleId="3">
    <w:name w:val="Body Text"/>
    <w:basedOn w:val="1"/>
    <w:next w:val="1"/>
    <w:link w:val="37"/>
    <w:autoRedefine/>
    <w:qFormat/>
    <w:uiPriority w:val="1"/>
    <w:pPr>
      <w:ind w:left="102"/>
    </w:pPr>
    <w:rPr>
      <w:rFonts w:ascii="仿宋" w:hAnsi="仿宋" w:eastAsia="仿宋"/>
      <w:sz w:val="28"/>
      <w:szCs w:val="28"/>
    </w:rPr>
  </w:style>
  <w:style w:type="paragraph" w:styleId="8">
    <w:name w:val="Normal Indent"/>
    <w:basedOn w:val="1"/>
    <w:link w:val="35"/>
    <w:autoRedefine/>
    <w:qFormat/>
    <w:uiPriority w:val="0"/>
    <w:pPr>
      <w:ind w:firstLine="420"/>
    </w:pPr>
  </w:style>
  <w:style w:type="paragraph" w:styleId="9">
    <w:name w:val="annotation text"/>
    <w:basedOn w:val="1"/>
    <w:link w:val="41"/>
    <w:autoRedefine/>
    <w:qFormat/>
    <w:uiPriority w:val="0"/>
    <w:pPr>
      <w:jc w:val="left"/>
    </w:pPr>
    <w:rPr>
      <w:rFonts w:ascii="Calibri" w:hAnsi="Calibri" w:eastAsia="宋体" w:cs="Times New Roman"/>
      <w:szCs w:val="24"/>
    </w:rPr>
  </w:style>
  <w:style w:type="paragraph" w:styleId="10">
    <w:name w:val="Body Text Indent"/>
    <w:basedOn w:val="1"/>
    <w:next w:val="11"/>
    <w:link w:val="42"/>
    <w:autoRedefine/>
    <w:semiHidden/>
    <w:unhideWhenUsed/>
    <w:qFormat/>
    <w:uiPriority w:val="99"/>
    <w:pPr>
      <w:spacing w:after="120"/>
      <w:ind w:left="420" w:leftChars="200"/>
    </w:pPr>
  </w:style>
  <w:style w:type="paragraph" w:styleId="11">
    <w:name w:val="envelope return"/>
    <w:basedOn w:val="1"/>
    <w:autoRedefine/>
    <w:unhideWhenUsed/>
    <w:qFormat/>
    <w:uiPriority w:val="0"/>
    <w:pPr>
      <w:snapToGrid w:val="0"/>
    </w:pPr>
    <w:rPr>
      <w:rFonts w:ascii="Arial" w:hAnsi="Arial"/>
    </w:rPr>
  </w:style>
  <w:style w:type="paragraph" w:styleId="12">
    <w:name w:val="Plain Text"/>
    <w:basedOn w:val="1"/>
    <w:autoRedefine/>
    <w:qFormat/>
    <w:uiPriority w:val="0"/>
    <w:rPr>
      <w:rFonts w:ascii="宋体" w:hAnsi="Courier New"/>
      <w:szCs w:val="20"/>
    </w:rPr>
  </w:style>
  <w:style w:type="paragraph" w:styleId="13">
    <w:name w:val="Balloon Text"/>
    <w:basedOn w:val="1"/>
    <w:link w:val="33"/>
    <w:autoRedefine/>
    <w:semiHidden/>
    <w:unhideWhenUsed/>
    <w:qFormat/>
    <w:uiPriority w:val="99"/>
    <w:rPr>
      <w:sz w:val="18"/>
      <w:szCs w:val="18"/>
    </w:rPr>
  </w:style>
  <w:style w:type="paragraph" w:styleId="14">
    <w:name w:val="footer"/>
    <w:basedOn w:val="1"/>
    <w:link w:val="27"/>
    <w:autoRedefine/>
    <w:unhideWhenUsed/>
    <w:qFormat/>
    <w:uiPriority w:val="99"/>
    <w:pPr>
      <w:tabs>
        <w:tab w:val="center" w:pos="4153"/>
        <w:tab w:val="right" w:pos="8306"/>
      </w:tabs>
      <w:snapToGrid w:val="0"/>
      <w:jc w:val="left"/>
    </w:pPr>
    <w:rPr>
      <w:sz w:val="18"/>
      <w:szCs w:val="18"/>
    </w:rPr>
  </w:style>
  <w:style w:type="paragraph" w:styleId="15">
    <w:name w:val="header"/>
    <w:basedOn w:val="1"/>
    <w:link w:val="2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autoRedefine/>
    <w:qFormat/>
    <w:uiPriority w:val="99"/>
    <w:pPr>
      <w:widowControl/>
      <w:adjustRightInd w:val="0"/>
      <w:snapToGrid w:val="0"/>
      <w:spacing w:before="100" w:beforeAutospacing="1" w:after="100" w:afterAutospacing="1" w:line="360" w:lineRule="auto"/>
      <w:jc w:val="left"/>
    </w:pPr>
    <w:rPr>
      <w:rFonts w:ascii="Calibri" w:hAnsi="Calibri" w:eastAsia="宋体" w:cs="Times New Roman"/>
      <w:kern w:val="0"/>
      <w:sz w:val="24"/>
      <w:szCs w:val="24"/>
    </w:rPr>
  </w:style>
  <w:style w:type="paragraph" w:styleId="17">
    <w:name w:val="annotation subject"/>
    <w:basedOn w:val="9"/>
    <w:next w:val="9"/>
    <w:link w:val="45"/>
    <w:autoRedefine/>
    <w:semiHidden/>
    <w:unhideWhenUsed/>
    <w:qFormat/>
    <w:uiPriority w:val="99"/>
    <w:rPr>
      <w:rFonts w:asciiTheme="minorHAnsi" w:hAnsiTheme="minorHAnsi" w:eastAsiaTheme="minorEastAsia" w:cstheme="minorBidi"/>
      <w:b/>
      <w:bCs/>
      <w:szCs w:val="22"/>
    </w:rPr>
  </w:style>
  <w:style w:type="paragraph" w:styleId="18">
    <w:name w:val="Body Text First Indent 2"/>
    <w:basedOn w:val="10"/>
    <w:link w:val="43"/>
    <w:autoRedefine/>
    <w:unhideWhenUsed/>
    <w:qFormat/>
    <w:uiPriority w:val="0"/>
    <w:pPr>
      <w:ind w:firstLine="420" w:firstLineChars="200"/>
    </w:p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annotation reference"/>
    <w:autoRedefine/>
    <w:qFormat/>
    <w:uiPriority w:val="0"/>
    <w:rPr>
      <w:sz w:val="21"/>
      <w:szCs w:val="21"/>
    </w:rPr>
  </w:style>
  <w:style w:type="paragraph" w:customStyle="1" w:styleId="23">
    <w:name w:val="目录 82"/>
    <w:next w:val="1"/>
    <w:autoRedefine/>
    <w:qFormat/>
    <w:uiPriority w:val="0"/>
    <w:pPr>
      <w:wordWrap w:val="0"/>
      <w:ind w:left="2550"/>
      <w:jc w:val="both"/>
    </w:pPr>
    <w:rPr>
      <w:rFonts w:ascii="等线" w:hAnsi="等线" w:eastAsia="等线" w:cs="宋体"/>
      <w:sz w:val="21"/>
      <w:lang w:val="en-US" w:eastAsia="zh-CN" w:bidi="ar-SA"/>
    </w:rPr>
  </w:style>
  <w:style w:type="character" w:customStyle="1" w:styleId="24">
    <w:name w:val="标题 1 Char"/>
    <w:basedOn w:val="21"/>
    <w:link w:val="4"/>
    <w:autoRedefine/>
    <w:qFormat/>
    <w:uiPriority w:val="9"/>
    <w:rPr>
      <w:b/>
      <w:bCs/>
      <w:kern w:val="44"/>
      <w:sz w:val="44"/>
      <w:szCs w:val="44"/>
    </w:rPr>
  </w:style>
  <w:style w:type="table" w:customStyle="1" w:styleId="25">
    <w:name w:val="SGS Table Basic 11"/>
    <w:basedOn w:val="19"/>
    <w:autoRedefine/>
    <w:qFormat/>
    <w:uiPriority w:val="0"/>
    <w:pPr>
      <w:ind w:left="709" w:hanging="709"/>
    </w:pPr>
    <w:rPr>
      <w:rFonts w:ascii="Arial" w:hAnsi="Arial"/>
      <w:lang w:val="en-GB"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pPr>
        <w:jc w:val="left"/>
      </w:pPr>
      <w:rPr>
        <w:color w:val="FF6600"/>
      </w:rPr>
      <w:tcPr>
        <w:tcBorders>
          <w:bottom w:val="single" w:color="363636" w:sz="12" w:space="0"/>
        </w:tcBorders>
      </w:tcPr>
    </w:tblStylePr>
  </w:style>
  <w:style w:type="character" w:customStyle="1" w:styleId="26">
    <w:name w:val="页眉 Char"/>
    <w:basedOn w:val="21"/>
    <w:link w:val="15"/>
    <w:autoRedefine/>
    <w:qFormat/>
    <w:uiPriority w:val="99"/>
    <w:rPr>
      <w:sz w:val="18"/>
      <w:szCs w:val="18"/>
    </w:rPr>
  </w:style>
  <w:style w:type="character" w:customStyle="1" w:styleId="27">
    <w:name w:val="页脚 Char"/>
    <w:basedOn w:val="21"/>
    <w:link w:val="14"/>
    <w:autoRedefine/>
    <w:qFormat/>
    <w:uiPriority w:val="99"/>
    <w:rPr>
      <w:sz w:val="18"/>
      <w:szCs w:val="18"/>
    </w:rPr>
  </w:style>
  <w:style w:type="character" w:customStyle="1" w:styleId="28">
    <w:name w:val="NormalCharacter"/>
    <w:autoRedefine/>
    <w:qFormat/>
    <w:uiPriority w:val="0"/>
    <w:rPr>
      <w:kern w:val="2"/>
      <w:sz w:val="21"/>
      <w:szCs w:val="22"/>
      <w:lang w:val="en-US" w:eastAsia="zh-CN" w:bidi="ar-SA"/>
    </w:rPr>
  </w:style>
  <w:style w:type="paragraph" w:customStyle="1" w:styleId="29">
    <w:name w:val="列出段落1"/>
    <w:basedOn w:val="1"/>
    <w:autoRedefine/>
    <w:qFormat/>
    <w:uiPriority w:val="0"/>
    <w:pPr>
      <w:ind w:firstLine="200" w:firstLineChars="200"/>
    </w:pPr>
    <w:rPr>
      <w:rFonts w:ascii="Calibri" w:hAnsi="Calibri" w:eastAsia="宋体" w:cs="Times New Roman"/>
    </w:rPr>
  </w:style>
  <w:style w:type="paragraph" w:styleId="30">
    <w:name w:val="List Paragraph"/>
    <w:basedOn w:val="1"/>
    <w:autoRedefine/>
    <w:qFormat/>
    <w:uiPriority w:val="34"/>
    <w:pPr>
      <w:ind w:firstLine="420"/>
    </w:pPr>
    <w:rPr>
      <w:rFonts w:ascii="Calibri" w:hAnsi="Calibri" w:eastAsia="宋体" w:cs="Times New Roman"/>
      <w:szCs w:val="24"/>
    </w:rPr>
  </w:style>
  <w:style w:type="character" w:customStyle="1" w:styleId="31">
    <w:name w:val="标题 2 Char"/>
    <w:basedOn w:val="21"/>
    <w:link w:val="5"/>
    <w:autoRedefine/>
    <w:qFormat/>
    <w:uiPriority w:val="0"/>
    <w:rPr>
      <w:rFonts w:asciiTheme="majorHAnsi" w:hAnsiTheme="majorHAnsi" w:eastAsiaTheme="majorEastAsia" w:cstheme="majorBidi"/>
      <w:b/>
      <w:bCs/>
      <w:sz w:val="32"/>
      <w:szCs w:val="32"/>
    </w:rPr>
  </w:style>
  <w:style w:type="character" w:customStyle="1" w:styleId="32">
    <w:name w:val="标题 3 Char"/>
    <w:basedOn w:val="21"/>
    <w:link w:val="6"/>
    <w:autoRedefine/>
    <w:qFormat/>
    <w:uiPriority w:val="0"/>
    <w:rPr>
      <w:b/>
      <w:bCs/>
      <w:sz w:val="32"/>
      <w:szCs w:val="32"/>
    </w:rPr>
  </w:style>
  <w:style w:type="character" w:customStyle="1" w:styleId="33">
    <w:name w:val="批注框文本 Char"/>
    <w:basedOn w:val="21"/>
    <w:link w:val="13"/>
    <w:autoRedefine/>
    <w:semiHidden/>
    <w:qFormat/>
    <w:uiPriority w:val="99"/>
    <w:rPr>
      <w:sz w:val="18"/>
      <w:szCs w:val="18"/>
    </w:rPr>
  </w:style>
  <w:style w:type="paragraph" w:customStyle="1" w:styleId="34">
    <w:name w:val="Table Paragraph"/>
    <w:basedOn w:val="1"/>
    <w:autoRedefine/>
    <w:qFormat/>
    <w:uiPriority w:val="1"/>
    <w:pPr>
      <w:autoSpaceDE w:val="0"/>
      <w:autoSpaceDN w:val="0"/>
      <w:jc w:val="left"/>
    </w:pPr>
    <w:rPr>
      <w:rFonts w:ascii="仿宋" w:hAnsi="仿宋" w:eastAsia="仿宋" w:cs="仿宋"/>
      <w:kern w:val="0"/>
      <w:sz w:val="22"/>
      <w:lang w:val="zh-CN" w:bidi="zh-CN"/>
    </w:rPr>
  </w:style>
  <w:style w:type="character" w:customStyle="1" w:styleId="35">
    <w:name w:val="正文缩进 Char"/>
    <w:link w:val="8"/>
    <w:autoRedefine/>
    <w:qFormat/>
    <w:uiPriority w:val="0"/>
  </w:style>
  <w:style w:type="paragraph" w:customStyle="1" w:styleId="36">
    <w:name w:val="首行缩进"/>
    <w:basedOn w:val="1"/>
    <w:autoRedefine/>
    <w:qFormat/>
    <w:uiPriority w:val="0"/>
    <w:pPr>
      <w:ind w:firstLine="480" w:firstLineChars="200"/>
    </w:pPr>
    <w:rPr>
      <w:rFonts w:ascii="Times New Roman" w:hAnsi="Times New Roman" w:eastAsia="宋体" w:cs="Times New Roman"/>
      <w:szCs w:val="20"/>
      <w:lang w:val="zh-CN"/>
    </w:rPr>
  </w:style>
  <w:style w:type="character" w:customStyle="1" w:styleId="37">
    <w:name w:val="正文文本 Char"/>
    <w:basedOn w:val="21"/>
    <w:link w:val="3"/>
    <w:autoRedefine/>
    <w:qFormat/>
    <w:uiPriority w:val="1"/>
    <w:rPr>
      <w:rFonts w:ascii="仿宋" w:hAnsi="仿宋" w:eastAsia="仿宋"/>
      <w:sz w:val="28"/>
      <w:szCs w:val="28"/>
    </w:rPr>
  </w:style>
  <w:style w:type="paragraph" w:customStyle="1" w:styleId="38">
    <w:name w:val="正文1"/>
    <w:basedOn w:val="1"/>
    <w:autoRedefine/>
    <w:qFormat/>
    <w:uiPriority w:val="0"/>
    <w:pPr>
      <w:spacing w:line="360" w:lineRule="auto"/>
      <w:ind w:firstLine="361"/>
    </w:pPr>
    <w:rPr>
      <w:rFonts w:ascii="宋体" w:hAnsi="宋体" w:eastAsia="宋体" w:cs="Times New Roman"/>
      <w:szCs w:val="24"/>
    </w:rPr>
  </w:style>
  <w:style w:type="character" w:customStyle="1" w:styleId="39">
    <w:name w:val="正文缩进2格 Char"/>
    <w:link w:val="40"/>
    <w:autoRedefine/>
    <w:qFormat/>
    <w:locked/>
    <w:uiPriority w:val="0"/>
    <w:rPr>
      <w:rFonts w:ascii="仿宋_GB2312" w:hAnsi="宋体" w:eastAsia="仿宋_GB2312"/>
      <w:sz w:val="31"/>
      <w:szCs w:val="28"/>
    </w:rPr>
  </w:style>
  <w:style w:type="paragraph" w:customStyle="1" w:styleId="40">
    <w:name w:val="正文缩进2格"/>
    <w:basedOn w:val="1"/>
    <w:link w:val="39"/>
    <w:autoRedefine/>
    <w:qFormat/>
    <w:uiPriority w:val="0"/>
    <w:pPr>
      <w:spacing w:line="600" w:lineRule="exact"/>
      <w:ind w:firstLine="639" w:firstLineChars="206"/>
    </w:pPr>
    <w:rPr>
      <w:rFonts w:ascii="仿宋_GB2312" w:hAnsi="宋体" w:eastAsia="仿宋_GB2312"/>
      <w:sz w:val="31"/>
      <w:szCs w:val="28"/>
    </w:rPr>
  </w:style>
  <w:style w:type="character" w:customStyle="1" w:styleId="41">
    <w:name w:val="批注文字 Char"/>
    <w:basedOn w:val="21"/>
    <w:link w:val="9"/>
    <w:autoRedefine/>
    <w:qFormat/>
    <w:uiPriority w:val="0"/>
    <w:rPr>
      <w:rFonts w:ascii="Calibri" w:hAnsi="Calibri" w:eastAsia="宋体" w:cs="Times New Roman"/>
      <w:kern w:val="2"/>
      <w:sz w:val="21"/>
      <w:szCs w:val="24"/>
    </w:rPr>
  </w:style>
  <w:style w:type="character" w:customStyle="1" w:styleId="42">
    <w:name w:val="正文文本缩进 Char"/>
    <w:basedOn w:val="21"/>
    <w:link w:val="10"/>
    <w:autoRedefine/>
    <w:semiHidden/>
    <w:qFormat/>
    <w:uiPriority w:val="99"/>
    <w:rPr>
      <w:kern w:val="2"/>
      <w:sz w:val="21"/>
      <w:szCs w:val="22"/>
    </w:rPr>
  </w:style>
  <w:style w:type="character" w:customStyle="1" w:styleId="43">
    <w:name w:val="正文首行缩进 2 Char"/>
    <w:basedOn w:val="42"/>
    <w:link w:val="18"/>
    <w:autoRedefine/>
    <w:qFormat/>
    <w:uiPriority w:val="0"/>
    <w:rPr>
      <w:kern w:val="2"/>
      <w:sz w:val="21"/>
      <w:szCs w:val="22"/>
    </w:rPr>
  </w:style>
  <w:style w:type="character" w:customStyle="1" w:styleId="44">
    <w:name w:val="标题 4 Char"/>
    <w:basedOn w:val="21"/>
    <w:link w:val="7"/>
    <w:autoRedefine/>
    <w:semiHidden/>
    <w:qFormat/>
    <w:uiPriority w:val="9"/>
    <w:rPr>
      <w:rFonts w:asciiTheme="majorHAnsi" w:hAnsiTheme="majorHAnsi" w:eastAsiaTheme="majorEastAsia" w:cstheme="majorBidi"/>
      <w:b/>
      <w:bCs/>
      <w:kern w:val="2"/>
      <w:sz w:val="28"/>
      <w:szCs w:val="28"/>
    </w:rPr>
  </w:style>
  <w:style w:type="character" w:customStyle="1" w:styleId="45">
    <w:name w:val="批注主题 Char"/>
    <w:basedOn w:val="41"/>
    <w:link w:val="17"/>
    <w:autoRedefine/>
    <w:semiHidden/>
    <w:qFormat/>
    <w:uiPriority w:val="99"/>
    <w:rPr>
      <w:rFonts w:asciiTheme="minorHAnsi" w:hAnsiTheme="minorHAnsi" w:eastAsiaTheme="minorEastAsia" w:cstheme="minorBidi"/>
      <w:b/>
      <w:bCs/>
      <w:kern w:val="2"/>
      <w:sz w:val="21"/>
      <w:szCs w:val="22"/>
    </w:rPr>
  </w:style>
  <w:style w:type="table" w:customStyle="1" w:styleId="46">
    <w:name w:val="网格型1"/>
    <w:basedOn w:val="19"/>
    <w:autoRedefine/>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
    <w:name w:val="网格型2"/>
    <w:basedOn w:val="19"/>
    <w:autoRedefine/>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8">
    <w:name w:val="修订1"/>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49">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0">
    <w:name w:val="修订3"/>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1">
    <w:name w:val="修订4"/>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2">
    <w:name w:val="sh4"/>
    <w:basedOn w:val="1"/>
    <w:autoRedefine/>
    <w:qFormat/>
    <w:uiPriority w:val="0"/>
    <w:pPr>
      <w:spacing w:line="460" w:lineRule="exact"/>
      <w:ind w:firstLine="420" w:firstLineChars="200"/>
    </w:pPr>
    <w:rPr>
      <w:rFonts w:ascii="宋体"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CAC20-885A-469E-993B-E755700768D9}">
  <ds:schemaRefs/>
</ds:datastoreItem>
</file>

<file path=docProps/app.xml><?xml version="1.0" encoding="utf-8"?>
<Properties xmlns="http://schemas.openxmlformats.org/officeDocument/2006/extended-properties" xmlns:vt="http://schemas.openxmlformats.org/officeDocument/2006/docPropsVTypes">
  <Template>Normal</Template>
  <Company>jshl2015</Company>
  <Pages>52</Pages>
  <Words>5900</Words>
  <Characters>33631</Characters>
  <Lines>280</Lines>
  <Paragraphs>78</Paragraphs>
  <TotalTime>71</TotalTime>
  <ScaleCrop>false</ScaleCrop>
  <LinksUpToDate>false</LinksUpToDate>
  <CharactersWithSpaces>39453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2024-01-30T02:42:00Z</dcterms:created>
  <dc:creator>bailing</dc:creator>
  <cp:lastModifiedBy>孙敬</cp:lastModifiedBy>
  <cp:lastPrinted>2022-11-22T09:48:00Z</cp:lastPrinted>
  <dcterms:modified xsi:type="dcterms:W3CDTF">2024-04-23T03:06:22Z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2ADD828343E84DA38FE3E60D4384955D_13</vt:lpwstr>
  </property>
</Properties>
</file>