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highlight w:val="none"/>
        </w:rPr>
      </w:pPr>
      <w:bookmarkStart w:id="0" w:name="OLE_LINK1"/>
      <w:r>
        <w:rPr>
          <w:rFonts w:hint="eastAsia" w:ascii="宋体" w:hAnsi="宋体" w:cs="宋体"/>
          <w:b/>
          <w:bCs/>
          <w:sz w:val="56"/>
          <w:szCs w:val="56"/>
          <w:highlight w:val="none"/>
        </w:rPr>
        <w:t>询价文件</w:t>
      </w:r>
    </w:p>
    <w:p w14:paraId="29A120E2">
      <w:pPr>
        <w:pStyle w:val="145"/>
        <w:ind w:firstLine="0"/>
        <w:jc w:val="center"/>
        <w:rPr>
          <w:rFonts w:ascii="宋体" w:hAnsi="宋体" w:cs="宋体"/>
          <w:b/>
          <w:bCs/>
          <w:sz w:val="84"/>
          <w:szCs w:val="84"/>
          <w:highlight w:val="none"/>
        </w:rPr>
      </w:pPr>
    </w:p>
    <w:p w14:paraId="41656D42">
      <w:pPr>
        <w:pStyle w:val="145"/>
        <w:ind w:firstLine="0"/>
        <w:jc w:val="center"/>
        <w:rPr>
          <w:rFonts w:ascii="宋体" w:hAnsi="宋体" w:cs="宋体"/>
          <w:b/>
          <w:bCs/>
          <w:sz w:val="84"/>
          <w:szCs w:val="84"/>
          <w:highlight w:val="none"/>
        </w:rPr>
      </w:pPr>
    </w:p>
    <w:p w14:paraId="4D86BDBD">
      <w:pPr>
        <w:pStyle w:val="145"/>
        <w:ind w:firstLine="0"/>
        <w:jc w:val="center"/>
        <w:rPr>
          <w:rFonts w:ascii="宋体" w:hAnsi="宋体" w:cs="宋体"/>
          <w:b/>
          <w:bCs/>
          <w:sz w:val="84"/>
          <w:szCs w:val="84"/>
          <w:highlight w:val="none"/>
        </w:rPr>
      </w:pPr>
    </w:p>
    <w:p w14:paraId="2A82DD91">
      <w:pPr>
        <w:pStyle w:val="145"/>
        <w:spacing w:before="0" w:after="0"/>
        <w:ind w:firstLine="0"/>
        <w:rPr>
          <w:rFonts w:ascii="宋体" w:hAnsi="宋体" w:cs="宋体"/>
          <w:sz w:val="28"/>
          <w:szCs w:val="28"/>
          <w:highlight w:val="none"/>
        </w:rPr>
      </w:pPr>
      <w:r>
        <w:rPr>
          <w:rFonts w:hint="eastAsia" w:ascii="宋体" w:hAnsi="宋体" w:cs="宋体"/>
          <w:b/>
          <w:bCs/>
          <w:sz w:val="28"/>
          <w:szCs w:val="28"/>
          <w:highlight w:val="none"/>
        </w:rPr>
        <w:t>项目名称：</w:t>
      </w:r>
      <w:r>
        <w:rPr>
          <w:rFonts w:hint="eastAsia" w:ascii="宋体" w:hAnsi="宋体" w:cs="宋体"/>
          <w:b/>
          <w:bCs/>
          <w:sz w:val="28"/>
          <w:szCs w:val="28"/>
          <w:highlight w:val="none"/>
          <w:u w:val="single"/>
        </w:rPr>
        <w:t>南通苏通长江生态文化园</w:t>
      </w:r>
      <w:r>
        <w:rPr>
          <w:rFonts w:hint="eastAsia" w:ascii="宋体" w:hAnsi="宋体" w:cs="宋体"/>
          <w:b/>
          <w:bCs/>
          <w:sz w:val="28"/>
          <w:szCs w:val="28"/>
          <w:highlight w:val="none"/>
          <w:u w:val="single"/>
          <w:lang w:val="en-US" w:eastAsia="zh-CN"/>
        </w:rPr>
        <w:t>伸缩围栏</w:t>
      </w:r>
      <w:r>
        <w:rPr>
          <w:rFonts w:hint="eastAsia" w:ascii="宋体" w:hAnsi="宋体" w:cs="宋体"/>
          <w:b/>
          <w:bCs/>
          <w:sz w:val="28"/>
          <w:szCs w:val="28"/>
          <w:highlight w:val="none"/>
          <w:u w:val="single"/>
        </w:rPr>
        <w:t>采购项目</w:t>
      </w:r>
    </w:p>
    <w:p w14:paraId="4C2D7120">
      <w:pPr>
        <w:autoSpaceDE w:val="0"/>
        <w:autoSpaceDN w:val="0"/>
        <w:adjustRightInd w:val="0"/>
        <w:spacing w:line="740" w:lineRule="exact"/>
        <w:ind w:left="3213" w:hanging="3213" w:hangingChars="1000"/>
        <w:jc w:val="left"/>
        <w:rPr>
          <w:rFonts w:ascii="宋体" w:hAnsi="宋体" w:cs="宋体"/>
          <w:b/>
          <w:kern w:val="0"/>
          <w:sz w:val="32"/>
          <w:szCs w:val="32"/>
          <w:highlight w:val="none"/>
        </w:rPr>
      </w:pPr>
      <w:bookmarkStart w:id="1" w:name="_Toc257275442"/>
      <w:bookmarkStart w:id="2" w:name="_Toc241913651"/>
      <w:bookmarkStart w:id="3" w:name="_Toc312608845"/>
    </w:p>
    <w:p w14:paraId="3F8D6888">
      <w:pPr>
        <w:pStyle w:val="13"/>
        <w:rPr>
          <w:rFonts w:ascii="宋体" w:hAnsi="宋体" w:cs="宋体"/>
          <w:b/>
          <w:kern w:val="0"/>
          <w:sz w:val="32"/>
          <w:szCs w:val="32"/>
          <w:highlight w:val="none"/>
        </w:rPr>
      </w:pPr>
    </w:p>
    <w:p w14:paraId="4EBB3D22">
      <w:pPr>
        <w:rPr>
          <w:rFonts w:ascii="宋体" w:hAnsi="宋体" w:cs="宋体"/>
          <w:b/>
          <w:kern w:val="0"/>
          <w:sz w:val="32"/>
          <w:szCs w:val="32"/>
          <w:highlight w:val="none"/>
        </w:rPr>
      </w:pPr>
    </w:p>
    <w:p w14:paraId="0FE15BD3">
      <w:pPr>
        <w:pStyle w:val="13"/>
        <w:rPr>
          <w:rFonts w:ascii="宋体" w:hAnsi="宋体" w:cs="宋体"/>
          <w:highlight w:val="none"/>
        </w:rPr>
      </w:pPr>
    </w:p>
    <w:p w14:paraId="56E62640">
      <w:pPr>
        <w:pStyle w:val="13"/>
        <w:rPr>
          <w:rFonts w:ascii="宋体" w:hAnsi="宋体" w:cs="宋体"/>
          <w:highlight w:val="none"/>
        </w:rPr>
      </w:pPr>
    </w:p>
    <w:p w14:paraId="2C1DB6FF">
      <w:pPr>
        <w:pStyle w:val="13"/>
        <w:rPr>
          <w:rFonts w:ascii="宋体" w:hAnsi="宋体" w:cs="宋体"/>
          <w:highlight w:val="none"/>
        </w:rPr>
      </w:pPr>
    </w:p>
    <w:p w14:paraId="601D9139">
      <w:pPr>
        <w:pStyle w:val="13"/>
        <w:rPr>
          <w:rFonts w:ascii="宋体" w:hAnsi="宋体" w:cs="宋体"/>
          <w:highlight w:val="none"/>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highlight w:val="none"/>
        </w:rPr>
      </w:pPr>
    </w:p>
    <w:p w14:paraId="1073CF8B">
      <w:pPr>
        <w:autoSpaceDE w:val="0"/>
        <w:autoSpaceDN w:val="0"/>
        <w:adjustRightInd w:val="0"/>
        <w:spacing w:line="740" w:lineRule="exact"/>
        <w:jc w:val="left"/>
        <w:rPr>
          <w:rFonts w:ascii="宋体" w:hAnsi="宋体" w:cs="宋体"/>
          <w:b/>
          <w:kern w:val="0"/>
          <w:sz w:val="30"/>
          <w:szCs w:val="30"/>
          <w:highlight w:val="none"/>
        </w:rPr>
      </w:pPr>
      <w:r>
        <w:rPr>
          <w:rFonts w:hint="eastAsia" w:ascii="宋体" w:hAnsi="宋体" w:cs="宋体"/>
          <w:b/>
          <w:kern w:val="0"/>
          <w:sz w:val="30"/>
          <w:szCs w:val="30"/>
          <w:highlight w:val="none"/>
        </w:rPr>
        <w:t>采    购  人（盖章）:</w:t>
      </w:r>
      <w:r>
        <w:rPr>
          <w:rFonts w:hint="eastAsia" w:ascii="宋体" w:hAnsi="宋体" w:cs="宋体"/>
          <w:b/>
          <w:kern w:val="0"/>
          <w:sz w:val="30"/>
          <w:szCs w:val="30"/>
          <w:highlight w:val="none"/>
          <w:u w:val="single"/>
        </w:rPr>
        <w:t>江苏乐江生态建设有限公司</w:t>
      </w:r>
      <w:r>
        <w:rPr>
          <w:rFonts w:hint="eastAsia" w:ascii="宋体" w:hAnsi="宋体" w:cs="宋体"/>
          <w:b/>
          <w:kern w:val="0"/>
          <w:sz w:val="30"/>
          <w:szCs w:val="30"/>
          <w:highlight w:val="none"/>
        </w:rPr>
        <w:t xml:space="preserve">   </w:t>
      </w:r>
    </w:p>
    <w:p w14:paraId="11B159D8">
      <w:pPr>
        <w:pStyle w:val="145"/>
        <w:ind w:left="-567" w:leftChars="-270" w:right="-907" w:rightChars="-432" w:firstLine="602" w:firstLineChars="200"/>
        <w:jc w:val="both"/>
        <w:rPr>
          <w:rFonts w:ascii="宋体" w:hAnsi="宋体" w:cs="宋体"/>
          <w:sz w:val="30"/>
          <w:szCs w:val="30"/>
          <w:highlight w:val="none"/>
          <w:u w:val="single"/>
        </w:rPr>
      </w:pPr>
      <w:r>
        <w:rPr>
          <w:rFonts w:hint="eastAsia" w:ascii="宋体" w:hAnsi="宋体" w:cs="宋体"/>
          <w:b/>
          <w:sz w:val="30"/>
          <w:szCs w:val="30"/>
          <w:highlight w:val="none"/>
        </w:rPr>
        <w:t xml:space="preserve">日               期: </w:t>
      </w:r>
      <w:r>
        <w:rPr>
          <w:rFonts w:hint="eastAsia" w:ascii="宋体" w:hAnsi="宋体" w:cs="宋体"/>
          <w:b/>
          <w:sz w:val="30"/>
          <w:szCs w:val="30"/>
          <w:highlight w:val="none"/>
          <w:u w:val="single"/>
        </w:rPr>
        <w:t xml:space="preserve">     2025年</w:t>
      </w:r>
      <w:r>
        <w:rPr>
          <w:rFonts w:hint="eastAsia" w:ascii="宋体" w:hAnsi="宋体" w:cs="宋体"/>
          <w:b/>
          <w:sz w:val="30"/>
          <w:szCs w:val="30"/>
          <w:highlight w:val="none"/>
          <w:u w:val="single"/>
          <w:lang w:val="en-US" w:eastAsia="zh-CN"/>
        </w:rPr>
        <w:t>10</w:t>
      </w:r>
      <w:r>
        <w:rPr>
          <w:rFonts w:hint="eastAsia" w:ascii="宋体" w:hAnsi="宋体" w:cs="宋体"/>
          <w:b/>
          <w:sz w:val="30"/>
          <w:szCs w:val="30"/>
          <w:highlight w:val="none"/>
          <w:u w:val="single"/>
        </w:rPr>
        <w:t>月</w:t>
      </w:r>
      <w:r>
        <w:rPr>
          <w:rFonts w:hint="eastAsia" w:ascii="宋体" w:hAnsi="宋体" w:cs="宋体"/>
          <w:b/>
          <w:sz w:val="30"/>
          <w:szCs w:val="30"/>
          <w:highlight w:val="none"/>
          <w:u w:val="single"/>
          <w:lang w:val="en-US" w:eastAsia="zh-CN"/>
        </w:rPr>
        <w:t>11</w:t>
      </w:r>
      <w:r>
        <w:rPr>
          <w:rFonts w:hint="eastAsia" w:ascii="宋体" w:hAnsi="宋体" w:cs="宋体"/>
          <w:b/>
          <w:sz w:val="30"/>
          <w:szCs w:val="30"/>
          <w:highlight w:val="none"/>
          <w:u w:val="single"/>
        </w:rPr>
        <w:t>日</w:t>
      </w:r>
      <w:r>
        <w:rPr>
          <w:rFonts w:hint="eastAsia" w:ascii="宋体" w:hAnsi="宋体" w:cs="宋体"/>
          <w:b/>
          <w:bCs/>
          <w:sz w:val="30"/>
          <w:szCs w:val="30"/>
          <w:highlight w:val="none"/>
          <w:u w:val="single"/>
        </w:rPr>
        <w:t xml:space="preserve">     </w:t>
      </w:r>
    </w:p>
    <w:bookmarkEnd w:id="1"/>
    <w:bookmarkEnd w:id="2"/>
    <w:bookmarkEnd w:id="3"/>
    <w:p w14:paraId="6E570A61">
      <w:pPr>
        <w:pageBreakBefore/>
        <w:widowControl/>
        <w:ind w:firstLine="2281" w:firstLineChars="800"/>
        <w:rPr>
          <w:rFonts w:ascii="宋体" w:hAnsi="宋体" w:cs="宋体"/>
          <w:highlight w:val="none"/>
        </w:rPr>
      </w:pPr>
      <w:r>
        <w:rPr>
          <w:rFonts w:hint="eastAsia" w:ascii="宋体" w:hAnsi="宋体" w:cs="宋体"/>
          <w:b/>
          <w:bCs/>
          <w:spacing w:val="-8"/>
          <w:kern w:val="0"/>
          <w:sz w:val="30"/>
          <w:szCs w:val="30"/>
          <w:highlight w:val="none"/>
        </w:rPr>
        <w:t xml:space="preserve">第一部分 </w:t>
      </w:r>
      <w:r>
        <w:rPr>
          <w:rFonts w:hint="eastAsia" w:ascii="宋体" w:hAnsi="宋体" w:cs="宋体"/>
          <w:b/>
          <w:kern w:val="0"/>
          <w:sz w:val="30"/>
          <w:szCs w:val="30"/>
          <w:highlight w:val="none"/>
        </w:rPr>
        <w:t>询价采购公告</w:t>
      </w:r>
    </w:p>
    <w:p w14:paraId="191068BD">
      <w:pPr>
        <w:rPr>
          <w:rFonts w:ascii="宋体" w:hAnsi="宋体" w:cs="宋体"/>
          <w:szCs w:val="21"/>
          <w:highlight w:val="none"/>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u w:val="single"/>
        </w:rPr>
        <w:t>南通苏通长江生态文化园</w:t>
      </w:r>
      <w:r>
        <w:rPr>
          <w:rFonts w:hint="eastAsia" w:ascii="宋体" w:hAnsi="宋体" w:cs="宋体"/>
          <w:bCs/>
          <w:sz w:val="24"/>
          <w:szCs w:val="24"/>
          <w:highlight w:val="none"/>
          <w:u w:val="single"/>
          <w:lang w:eastAsia="zh-CN"/>
        </w:rPr>
        <w:t>伸缩围栏</w:t>
      </w:r>
      <w:r>
        <w:rPr>
          <w:rFonts w:hint="eastAsia" w:ascii="宋体" w:hAnsi="宋体" w:cs="宋体"/>
          <w:bCs/>
          <w:sz w:val="24"/>
          <w:szCs w:val="24"/>
          <w:highlight w:val="none"/>
          <w:u w:val="single"/>
        </w:rPr>
        <w:t>采购项目</w:t>
      </w:r>
      <w:r>
        <w:rPr>
          <w:rFonts w:hint="eastAsia" w:ascii="宋体" w:hAnsi="宋体" w:cs="宋体"/>
          <w:sz w:val="24"/>
          <w:szCs w:val="24"/>
          <w:highlight w:val="none"/>
        </w:rPr>
        <w:t>的潜在供应商应在</w:t>
      </w:r>
      <w:r>
        <w:rPr>
          <w:rFonts w:hint="eastAsia" w:ascii="宋体" w:hAnsi="宋体" w:cs="宋体"/>
          <w:bCs/>
          <w:sz w:val="24"/>
          <w:szCs w:val="24"/>
          <w:highlight w:val="none"/>
          <w:u w:val="single"/>
        </w:rPr>
        <w:t>南通苏锡通科技产业园区网站</w:t>
      </w:r>
      <w:r>
        <w:rPr>
          <w:rFonts w:hint="eastAsia" w:ascii="宋体" w:hAnsi="宋体" w:cs="宋体"/>
          <w:sz w:val="24"/>
          <w:szCs w:val="24"/>
          <w:highlight w:val="none"/>
        </w:rPr>
        <w:t>获取采购文件，并于</w:t>
      </w:r>
      <w:r>
        <w:rPr>
          <w:rFonts w:hint="eastAsia" w:ascii="宋体" w:hAnsi="宋体" w:cs="宋体"/>
          <w:sz w:val="24"/>
          <w:szCs w:val="24"/>
          <w:highlight w:val="none"/>
          <w:u w:val="single"/>
        </w:rPr>
        <w:t>2025</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lang w:val="en-US" w:eastAsia="zh-CN"/>
        </w:rPr>
        <w:t>1</w:t>
      </w:r>
      <w:bookmarkStart w:id="41" w:name="_GoBack"/>
      <w:bookmarkEnd w:id="41"/>
      <w:r>
        <w:rPr>
          <w:rFonts w:hint="eastAsia" w:ascii="宋体" w:hAnsi="宋体" w:cs="宋体"/>
          <w:bCs/>
          <w:sz w:val="24"/>
          <w:szCs w:val="24"/>
          <w:highlight w:val="none"/>
          <w:u w:val="single"/>
          <w:lang w:val="en-US" w:eastAsia="zh-CN"/>
        </w:rPr>
        <w:t>0</w:t>
      </w:r>
      <w:r>
        <w:rPr>
          <w:rFonts w:hint="eastAsia" w:ascii="宋体" w:hAnsi="宋体" w:cs="宋体"/>
          <w:bCs/>
          <w:sz w:val="24"/>
          <w:szCs w:val="24"/>
          <w:highlight w:val="none"/>
          <w:u w:val="single"/>
        </w:rPr>
        <w:t>月</w:t>
      </w:r>
      <w:r>
        <w:rPr>
          <w:rFonts w:hint="eastAsia" w:ascii="宋体" w:hAnsi="宋体" w:cs="宋体"/>
          <w:bCs/>
          <w:sz w:val="24"/>
          <w:szCs w:val="24"/>
          <w:highlight w:val="none"/>
          <w:u w:val="single"/>
          <w:lang w:val="en-US" w:eastAsia="zh-CN"/>
        </w:rPr>
        <w:t>17</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15</w:t>
      </w:r>
      <w:r>
        <w:rPr>
          <w:rFonts w:hint="eastAsia" w:ascii="宋体" w:hAnsi="宋体" w:cs="宋体"/>
          <w:bCs/>
          <w:sz w:val="24"/>
          <w:szCs w:val="24"/>
          <w:highlight w:val="none"/>
          <w:u w:val="single"/>
        </w:rPr>
        <w:t>点</w:t>
      </w:r>
      <w:r>
        <w:rPr>
          <w:rFonts w:hint="eastAsia" w:ascii="宋体" w:hAnsi="宋体" w:cs="宋体"/>
          <w:bCs/>
          <w:sz w:val="24"/>
          <w:szCs w:val="24"/>
          <w:highlight w:val="none"/>
          <w:u w:val="single"/>
          <w:lang w:val="en-US" w:eastAsia="zh-CN"/>
        </w:rPr>
        <w:t>3</w:t>
      </w:r>
      <w:r>
        <w:rPr>
          <w:rFonts w:hint="eastAsia" w:ascii="宋体" w:hAnsi="宋体" w:cs="宋体"/>
          <w:bCs/>
          <w:sz w:val="24"/>
          <w:szCs w:val="24"/>
          <w:highlight w:val="none"/>
          <w:u w:val="single"/>
        </w:rPr>
        <w:t>0分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3372A804">
      <w:pPr>
        <w:spacing w:line="360" w:lineRule="auto"/>
        <w:rPr>
          <w:rFonts w:ascii="宋体" w:hAnsi="宋体" w:cs="宋体"/>
          <w:sz w:val="24"/>
          <w:szCs w:val="24"/>
          <w:highlight w:val="none"/>
        </w:rPr>
      </w:pPr>
    </w:p>
    <w:p w14:paraId="702EF9BE">
      <w:pPr>
        <w:keepNext/>
        <w:keepLines/>
        <w:spacing w:line="360" w:lineRule="auto"/>
        <w:outlineLvl w:val="1"/>
        <w:rPr>
          <w:rFonts w:ascii="宋体" w:hAnsi="宋体" w:cs="宋体"/>
          <w:b/>
          <w:sz w:val="24"/>
          <w:szCs w:val="24"/>
          <w:highlight w:val="none"/>
        </w:rPr>
      </w:pPr>
      <w:bookmarkStart w:id="4" w:name="_Toc28359089"/>
      <w:bookmarkStart w:id="5" w:name="_Toc28359012"/>
      <w:bookmarkStart w:id="6" w:name="_Toc35393629"/>
      <w:bookmarkStart w:id="7" w:name="_Toc35393798"/>
      <w:r>
        <w:rPr>
          <w:rFonts w:hint="eastAsia" w:ascii="宋体" w:hAnsi="宋体" w:cs="宋体"/>
          <w:b/>
          <w:sz w:val="24"/>
          <w:szCs w:val="24"/>
          <w:highlight w:val="none"/>
        </w:rPr>
        <w:t>一、项目基本情况</w:t>
      </w:r>
      <w:bookmarkEnd w:id="4"/>
      <w:bookmarkEnd w:id="5"/>
      <w:bookmarkEnd w:id="6"/>
      <w:bookmarkEnd w:id="7"/>
    </w:p>
    <w:p w14:paraId="54485BFD">
      <w:pPr>
        <w:spacing w:line="360" w:lineRule="auto"/>
        <w:ind w:left="479" w:leftChars="228"/>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南通苏通长江生态文化园</w:t>
      </w:r>
      <w:r>
        <w:rPr>
          <w:rFonts w:hint="eastAsia" w:ascii="宋体" w:hAnsi="宋体" w:cs="宋体"/>
          <w:sz w:val="24"/>
          <w:szCs w:val="24"/>
          <w:highlight w:val="none"/>
          <w:u w:val="single"/>
          <w:lang w:eastAsia="zh-CN"/>
        </w:rPr>
        <w:t>伸缩围栏</w:t>
      </w:r>
      <w:r>
        <w:rPr>
          <w:rFonts w:hint="eastAsia" w:ascii="宋体" w:hAnsi="宋体" w:cs="宋体"/>
          <w:sz w:val="24"/>
          <w:szCs w:val="24"/>
          <w:highlight w:val="none"/>
          <w:u w:val="single"/>
        </w:rPr>
        <w:t>采购项目</w:t>
      </w:r>
    </w:p>
    <w:p w14:paraId="2148B187">
      <w:pPr>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采购方式：询价</w:t>
      </w:r>
    </w:p>
    <w:p w14:paraId="4C648F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万元</w:t>
      </w:r>
    </w:p>
    <w:p w14:paraId="1A5D155F">
      <w:pPr>
        <w:spacing w:line="360" w:lineRule="auto"/>
        <w:ind w:firstLine="480" w:firstLineChars="200"/>
        <w:rPr>
          <w:rFonts w:ascii="宋体" w:hAnsi="宋体" w:cs="宋体"/>
          <w:bCs/>
          <w:szCs w:val="21"/>
          <w:highlight w:val="none"/>
        </w:rPr>
      </w:pPr>
      <w:r>
        <w:rPr>
          <w:rFonts w:hint="eastAsia" w:ascii="宋体" w:hAnsi="宋体" w:cs="宋体"/>
          <w:sz w:val="24"/>
          <w:szCs w:val="24"/>
          <w:highlight w:val="none"/>
        </w:rPr>
        <w:t>最高限价：最高限价为人民币</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万元，报价超过最高限价的为无效响应。</w:t>
      </w:r>
    </w:p>
    <w:p w14:paraId="2B6A8C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采购需求：本次为南通苏通长江生态文化园采购</w:t>
      </w:r>
      <w:r>
        <w:rPr>
          <w:rFonts w:hint="eastAsia" w:ascii="宋体" w:hAnsi="宋体" w:cs="宋体"/>
          <w:sz w:val="24"/>
          <w:szCs w:val="24"/>
          <w:highlight w:val="none"/>
          <w:lang w:val="en-US" w:eastAsia="zh-CN"/>
        </w:rPr>
        <w:t>20组伸缩围栏</w:t>
      </w:r>
      <w:r>
        <w:rPr>
          <w:rFonts w:hint="eastAsia" w:ascii="宋体" w:hAnsi="宋体" w:cs="宋体"/>
          <w:sz w:val="24"/>
          <w:szCs w:val="24"/>
          <w:highlight w:val="none"/>
        </w:rPr>
        <w:t>，具体详见询价文件，请仔细研究。</w:t>
      </w:r>
    </w:p>
    <w:p w14:paraId="013DBF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合同履行期限：自合同签订之日起</w:t>
      </w:r>
      <w:r>
        <w:rPr>
          <w:rFonts w:hint="eastAsia" w:ascii="宋体" w:hAnsi="宋体" w:cs="宋体"/>
          <w:sz w:val="24"/>
          <w:szCs w:val="24"/>
          <w:highlight w:val="none"/>
          <w:lang w:val="en-US" w:eastAsia="zh-CN"/>
        </w:rPr>
        <w:t>1</w:t>
      </w:r>
      <w:r>
        <w:rPr>
          <w:rFonts w:hint="eastAsia" w:ascii="宋体" w:hAnsi="宋体" w:cs="宋体"/>
          <w:sz w:val="24"/>
          <w:szCs w:val="24"/>
          <w:highlight w:val="none"/>
        </w:rPr>
        <w:t>0日历天完成所有货物的供货，具体以采购人书面通知为准。</w:t>
      </w:r>
    </w:p>
    <w:p w14:paraId="2C2CE1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本项目不接受联合体。</w:t>
      </w:r>
    </w:p>
    <w:p w14:paraId="69DFEF55">
      <w:pPr>
        <w:keepNext/>
        <w:keepLines/>
        <w:spacing w:line="360" w:lineRule="auto"/>
        <w:outlineLvl w:val="1"/>
        <w:rPr>
          <w:rFonts w:ascii="宋体" w:hAnsi="宋体" w:cs="宋体"/>
          <w:b/>
          <w:sz w:val="24"/>
          <w:szCs w:val="24"/>
          <w:highlight w:val="none"/>
        </w:rPr>
      </w:pPr>
      <w:bookmarkStart w:id="8" w:name="_Toc35393630"/>
      <w:bookmarkStart w:id="9" w:name="_Toc28359013"/>
      <w:bookmarkStart w:id="10" w:name="_Toc28359090"/>
      <w:bookmarkStart w:id="11" w:name="_Toc35393799"/>
      <w:r>
        <w:rPr>
          <w:rFonts w:hint="eastAsia" w:ascii="宋体" w:hAnsi="宋体" w:cs="宋体"/>
          <w:b/>
          <w:sz w:val="24"/>
          <w:szCs w:val="24"/>
          <w:highlight w:val="none"/>
        </w:rPr>
        <w:t>二、申请人的资格要求：</w:t>
      </w:r>
      <w:bookmarkEnd w:id="8"/>
      <w:bookmarkEnd w:id="9"/>
      <w:bookmarkEnd w:id="10"/>
      <w:bookmarkEnd w:id="11"/>
    </w:p>
    <w:p w14:paraId="4054F9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（一）响应供应商资格要求</w:t>
      </w:r>
    </w:p>
    <w:p w14:paraId="6628F53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（1）具有独立承担民事责任的能力，须提供法人或者其他组织的营业执照等证明文件；</w:t>
      </w:r>
    </w:p>
    <w:p w14:paraId="16A728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21C1E6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14:paraId="1EE269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8B83A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（5）参加采购活动前三年内，在经营活动中没有重大违法记录。</w:t>
      </w:r>
    </w:p>
    <w:p w14:paraId="7207C50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（6）法律、行政法规的其他条件。</w:t>
      </w:r>
    </w:p>
    <w:p w14:paraId="057BC8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34F834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1F3559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2、响应供应商须具备法人或者其他组织的营业执照等证明文件；</w:t>
      </w:r>
    </w:p>
    <w:p w14:paraId="1AA86E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询价小组审查之后，“信用中国”网站系统信息发生的任何变更均不再作为评审依据，供应商自行提供的与网站信息不一致的其他证明材料亦不作为评审依据。</w:t>
      </w:r>
    </w:p>
    <w:p w14:paraId="69627A5C">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三、获取采购文件</w:t>
      </w:r>
    </w:p>
    <w:p w14:paraId="1E3626E4">
      <w:pPr>
        <w:spacing w:line="440" w:lineRule="exact"/>
        <w:ind w:firstLine="480" w:firstLineChars="200"/>
        <w:rPr>
          <w:rFonts w:ascii="宋体" w:hAnsi="宋体" w:cs="宋体"/>
          <w:sz w:val="24"/>
          <w:szCs w:val="24"/>
          <w:highlight w:val="none"/>
          <w:u w:val="single"/>
        </w:rPr>
      </w:pPr>
      <w:bookmarkStart w:id="12" w:name="_Toc35393801"/>
      <w:bookmarkStart w:id="13" w:name="_Toc28359015"/>
      <w:bookmarkStart w:id="14" w:name="_Toc35393632"/>
      <w:bookmarkStart w:id="15" w:name="_Toc28359092"/>
      <w:r>
        <w:rPr>
          <w:rFonts w:hint="eastAsia" w:ascii="宋体" w:hAnsi="宋体" w:cs="宋体"/>
          <w:sz w:val="24"/>
          <w:szCs w:val="24"/>
          <w:highlight w:val="none"/>
        </w:rPr>
        <w:t>1、时间：</w:t>
      </w:r>
      <w:r>
        <w:rPr>
          <w:rFonts w:hint="eastAsia" w:ascii="宋体" w:hAnsi="宋体" w:cs="宋体"/>
          <w:sz w:val="24"/>
          <w:szCs w:val="24"/>
          <w:highlight w:val="none"/>
          <w:u w:val="single"/>
        </w:rPr>
        <w:t xml:space="preserve"> 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u w:val="single"/>
        </w:rPr>
        <w:t>日至 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0分止</w:t>
      </w:r>
    </w:p>
    <w:p w14:paraId="2570228C">
      <w:pPr>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2、地点：供应商</w:t>
      </w:r>
      <w:r>
        <w:rPr>
          <w:rFonts w:hint="eastAsia" w:ascii="宋体" w:hAnsi="宋体" w:cs="宋体"/>
          <w:sz w:val="24"/>
          <w:szCs w:val="24"/>
          <w:highlight w:val="none"/>
          <w:u w:val="single"/>
        </w:rPr>
        <w:t>直接</w:t>
      </w:r>
      <w:r>
        <w:rPr>
          <w:rFonts w:hint="eastAsia" w:ascii="宋体" w:hAnsi="宋体" w:cs="宋体"/>
          <w:kern w:val="0"/>
          <w:sz w:val="24"/>
          <w:szCs w:val="24"/>
          <w:highlight w:val="none"/>
          <w:u w:val="single"/>
        </w:rPr>
        <w:t>从南通苏锡通科技产业园区网站</w:t>
      </w:r>
      <w:r>
        <w:rPr>
          <w:rFonts w:hint="eastAsia" w:ascii="宋体" w:hAnsi="宋体" w:cs="宋体"/>
          <w:kern w:val="0"/>
          <w:sz w:val="24"/>
          <w:szCs w:val="24"/>
          <w:highlight w:val="none"/>
        </w:rPr>
        <w:t>自行下载询价文件等招标资料。</w:t>
      </w:r>
    </w:p>
    <w:p w14:paraId="5856BF51">
      <w:pPr>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3、方式：自行下载</w:t>
      </w:r>
      <w:r>
        <w:rPr>
          <w:rFonts w:hint="eastAsia" w:ascii="宋体" w:hAnsi="宋体" w:cs="宋体"/>
          <w:sz w:val="24"/>
          <w:szCs w:val="24"/>
          <w:highlight w:val="none"/>
          <w:lang w:eastAsia="zh-CN"/>
        </w:rPr>
        <w:t>。</w:t>
      </w:r>
    </w:p>
    <w:p w14:paraId="2D613CC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四、响应文件提交</w:t>
      </w:r>
      <w:bookmarkEnd w:id="12"/>
      <w:bookmarkEnd w:id="13"/>
      <w:bookmarkEnd w:id="14"/>
      <w:bookmarkEnd w:id="15"/>
      <w:bookmarkStart w:id="16" w:name="_Toc35393633"/>
      <w:bookmarkStart w:id="17" w:name="_Toc28359016"/>
      <w:bookmarkStart w:id="18" w:name="_Toc35393802"/>
      <w:bookmarkStart w:id="19" w:name="_Toc28359093"/>
    </w:p>
    <w:p w14:paraId="2731C326">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1、截止时间：可在</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0分时</w:t>
      </w:r>
      <w:r>
        <w:rPr>
          <w:rFonts w:hint="eastAsia" w:ascii="宋体" w:hAnsi="宋体" w:cs="宋体"/>
          <w:sz w:val="24"/>
          <w:szCs w:val="24"/>
          <w:highlight w:val="none"/>
        </w:rPr>
        <w:t>（北京时间）</w:t>
      </w:r>
      <w:r>
        <w:rPr>
          <w:rFonts w:hint="eastAsia" w:ascii="宋体" w:hAnsi="宋体" w:cs="宋体"/>
          <w:sz w:val="24"/>
          <w:szCs w:val="24"/>
          <w:highlight w:val="none"/>
          <w:u w:val="single"/>
        </w:rPr>
        <w:t>开始递交投标文件，递交截止时间：</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0分</w:t>
      </w:r>
      <w:r>
        <w:rPr>
          <w:rFonts w:hint="eastAsia" w:ascii="宋体" w:hAnsi="宋体" w:cs="宋体"/>
          <w:sz w:val="24"/>
          <w:szCs w:val="24"/>
          <w:highlight w:val="none"/>
        </w:rPr>
        <w:t>（北京时间），逾期送达将作无效响应处理。</w:t>
      </w:r>
    </w:p>
    <w:p w14:paraId="0B03C604">
      <w:pPr>
        <w:keepNext/>
        <w:keepLines/>
        <w:spacing w:line="44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2、开标地点：南通苏锡通科技产业园区江成路1088号研发中心1号楼1423室</w:t>
      </w:r>
      <w:r>
        <w:rPr>
          <w:rFonts w:hint="eastAsia" w:ascii="宋体" w:hAnsi="宋体" w:cs="宋体"/>
          <w:sz w:val="24"/>
          <w:szCs w:val="24"/>
          <w:highlight w:val="none"/>
          <w:lang w:eastAsia="zh-CN"/>
        </w:rPr>
        <w:t>。</w:t>
      </w:r>
    </w:p>
    <w:p w14:paraId="1419E288">
      <w:pPr>
        <w:keepNext/>
        <w:keepLines/>
        <w:spacing w:line="440" w:lineRule="exact"/>
        <w:ind w:firstLine="480" w:firstLineChars="200"/>
        <w:jc w:val="left"/>
        <w:outlineLvl w:val="1"/>
        <w:rPr>
          <w:rFonts w:ascii="宋体" w:hAnsi="宋体" w:cs="宋体"/>
          <w:b/>
          <w:kern w:val="0"/>
          <w:sz w:val="24"/>
          <w:szCs w:val="24"/>
          <w:highlight w:val="none"/>
        </w:rPr>
      </w:pPr>
      <w:r>
        <w:rPr>
          <w:rFonts w:hint="eastAsia" w:ascii="宋体" w:hAnsi="宋体" w:cs="宋体"/>
          <w:bCs/>
          <w:sz w:val="24"/>
          <w:szCs w:val="24"/>
          <w:highlight w:val="none"/>
        </w:rPr>
        <w:t>3、递交方式：</w:t>
      </w:r>
      <w:r>
        <w:rPr>
          <w:rFonts w:hint="eastAsia" w:ascii="宋体" w:hAnsi="宋体" w:cs="宋体"/>
          <w:bCs/>
          <w:sz w:val="24"/>
          <w:szCs w:val="24"/>
          <w:highlight w:val="none"/>
          <w:u w:val="single"/>
        </w:rPr>
        <w:t>本项目纸质投标文件：①资格审查文件（一正二副，可一并密封）、②商务报价响应文件（一正二副，可一并密封）。</w:t>
      </w:r>
    </w:p>
    <w:p w14:paraId="5309062D">
      <w:pPr>
        <w:keepNext/>
        <w:keepLines/>
        <w:spacing w:line="440" w:lineRule="exact"/>
        <w:jc w:val="left"/>
        <w:outlineLvl w:val="1"/>
        <w:rPr>
          <w:rFonts w:ascii="宋体" w:hAnsi="宋体" w:cs="宋体"/>
          <w:b/>
          <w:bCs/>
          <w:sz w:val="24"/>
          <w:szCs w:val="24"/>
          <w:highlight w:val="none"/>
        </w:rPr>
      </w:pPr>
      <w:r>
        <w:rPr>
          <w:rFonts w:hint="eastAsia" w:ascii="宋体" w:hAnsi="宋体" w:cs="宋体"/>
          <w:b/>
          <w:bCs/>
          <w:sz w:val="24"/>
          <w:szCs w:val="24"/>
          <w:highlight w:val="none"/>
        </w:rPr>
        <w:t>五、开启</w:t>
      </w:r>
    </w:p>
    <w:p w14:paraId="19936F47">
      <w:pPr>
        <w:spacing w:line="440" w:lineRule="exact"/>
        <w:ind w:firstLine="480" w:firstLineChars="200"/>
        <w:rPr>
          <w:rFonts w:ascii="宋体" w:hAnsi="宋体" w:cs="宋体"/>
          <w:sz w:val="28"/>
          <w:szCs w:val="28"/>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lang w:eastAsia="zh-CN"/>
        </w:rPr>
        <w:t>2025年</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lang w:eastAsia="zh-CN"/>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lang w:eastAsia="zh-CN"/>
        </w:rPr>
        <w:t>日</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u w:val="single"/>
          <w:lang w:eastAsia="zh-CN"/>
        </w:rPr>
        <w:t>点</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lang w:eastAsia="zh-CN"/>
        </w:rPr>
        <w:t>0分</w:t>
      </w:r>
      <w:r>
        <w:rPr>
          <w:rFonts w:hint="eastAsia" w:ascii="宋体" w:hAnsi="宋体" w:cs="宋体"/>
          <w:sz w:val="24"/>
          <w:szCs w:val="24"/>
          <w:highlight w:val="none"/>
          <w:u w:val="single"/>
        </w:rPr>
        <w:t>时</w:t>
      </w:r>
      <w:r>
        <w:rPr>
          <w:rFonts w:hint="eastAsia" w:ascii="宋体" w:hAnsi="宋体" w:cs="宋体"/>
          <w:sz w:val="24"/>
          <w:szCs w:val="24"/>
          <w:highlight w:val="none"/>
        </w:rPr>
        <w:t>（北京时间）</w:t>
      </w:r>
    </w:p>
    <w:p w14:paraId="67DD2A48">
      <w:pPr>
        <w:keepNext/>
        <w:keepLines/>
        <w:spacing w:line="440" w:lineRule="exact"/>
        <w:ind w:firstLine="480" w:firstLineChars="200"/>
        <w:jc w:val="left"/>
        <w:outlineLvl w:val="1"/>
        <w:rPr>
          <w:rFonts w:ascii="宋体" w:hAnsi="宋体" w:cs="宋体"/>
          <w:sz w:val="24"/>
          <w:szCs w:val="24"/>
          <w:highlight w:val="none"/>
        </w:rPr>
      </w:pPr>
      <w:r>
        <w:rPr>
          <w:rFonts w:hint="eastAsia" w:ascii="宋体" w:hAnsi="宋体" w:cs="宋体"/>
          <w:sz w:val="24"/>
          <w:szCs w:val="24"/>
          <w:highlight w:val="none"/>
        </w:rPr>
        <w:t>地点：南通苏锡通科技产业园区江成路1088号研发中心1号楼1423室</w:t>
      </w:r>
    </w:p>
    <w:p w14:paraId="212CF0D0">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六、</w:t>
      </w:r>
      <w:bookmarkEnd w:id="16"/>
      <w:bookmarkEnd w:id="17"/>
      <w:bookmarkEnd w:id="18"/>
      <w:bookmarkEnd w:id="19"/>
      <w:bookmarkStart w:id="20" w:name="_Toc35393634"/>
      <w:bookmarkStart w:id="21" w:name="_Toc35393803"/>
      <w:bookmarkStart w:id="22" w:name="_Toc28359094"/>
      <w:bookmarkStart w:id="23" w:name="_Toc28359017"/>
      <w:r>
        <w:rPr>
          <w:rFonts w:hint="eastAsia" w:ascii="宋体" w:hAnsi="宋体" w:cs="宋体"/>
          <w:b/>
          <w:sz w:val="24"/>
          <w:szCs w:val="24"/>
          <w:highlight w:val="none"/>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自本公告发布之日起3个工作日。</w:t>
      </w:r>
    </w:p>
    <w:p w14:paraId="4E35B5F1">
      <w:pPr>
        <w:keepNext/>
        <w:keepLines/>
        <w:spacing w:line="360" w:lineRule="auto"/>
        <w:outlineLvl w:val="1"/>
        <w:rPr>
          <w:rFonts w:ascii="宋体" w:hAnsi="宋体" w:cs="宋体"/>
          <w:b/>
          <w:sz w:val="24"/>
          <w:szCs w:val="24"/>
          <w:highlight w:val="none"/>
        </w:rPr>
      </w:pPr>
      <w:bookmarkStart w:id="24" w:name="_Toc35393804"/>
      <w:bookmarkStart w:id="25" w:name="_Toc35393635"/>
      <w:r>
        <w:rPr>
          <w:rFonts w:hint="eastAsia" w:ascii="宋体" w:hAnsi="宋体" w:cs="宋体"/>
          <w:b/>
          <w:sz w:val="24"/>
          <w:szCs w:val="24"/>
          <w:highlight w:val="none"/>
        </w:rPr>
        <w:t>七、成交原则、方式</w:t>
      </w:r>
    </w:p>
    <w:p w14:paraId="4BCB0086">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符合采购需求且报价最低；</w:t>
      </w:r>
    </w:p>
    <w:p w14:paraId="21456B7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采购需求：详见询价文件附件。</w:t>
      </w:r>
    </w:p>
    <w:p w14:paraId="2C2BA44C">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成交方式：按项目成交，在质量和服务均能满足采购文件实质性响应要求的供应商中，按照报价最低的确定为中标单位。</w:t>
      </w:r>
    </w:p>
    <w:p w14:paraId="1201F2EB">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八、成交结果通知</w:t>
      </w:r>
    </w:p>
    <w:p w14:paraId="1A45E3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九、其他补充事宜</w:t>
      </w:r>
      <w:bookmarkEnd w:id="24"/>
      <w:bookmarkEnd w:id="25"/>
    </w:p>
    <w:p w14:paraId="2A9EA615">
      <w:pPr>
        <w:spacing w:line="360" w:lineRule="auto"/>
        <w:ind w:firstLine="480" w:firstLineChars="200"/>
        <w:rPr>
          <w:rFonts w:ascii="宋体" w:hAnsi="宋体" w:cs="宋体"/>
          <w:sz w:val="24"/>
          <w:szCs w:val="24"/>
          <w:highlight w:val="none"/>
        </w:rPr>
      </w:pPr>
      <w:bookmarkStart w:id="26" w:name="_Toc28359018"/>
      <w:bookmarkStart w:id="27" w:name="_Toc35393805"/>
      <w:bookmarkStart w:id="28" w:name="_Toc35393636"/>
      <w:bookmarkStart w:id="29" w:name="_Toc28359095"/>
      <w:r>
        <w:rPr>
          <w:rFonts w:hint="eastAsia" w:ascii="宋体" w:hAnsi="宋体" w:cs="宋体"/>
          <w:sz w:val="24"/>
          <w:szCs w:val="24"/>
          <w:highlight w:val="none"/>
        </w:rPr>
        <w:t>1、招标公告系询价文件的组成部分，与询价文件具有同等法律效力。</w:t>
      </w:r>
    </w:p>
    <w:p w14:paraId="0147566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highlight w:val="none"/>
        </w:rPr>
      </w:pPr>
      <w:r>
        <w:rPr>
          <w:rFonts w:hint="eastAsia" w:hAnsi="宋体"/>
          <w:color w:val="auto"/>
          <w:highlight w:val="none"/>
        </w:rPr>
        <w:t>3、拒绝以下询价供应商参与投标：</w:t>
      </w:r>
    </w:p>
    <w:p w14:paraId="3D073CB0">
      <w:pPr>
        <w:pStyle w:val="72"/>
        <w:spacing w:line="440" w:lineRule="exact"/>
        <w:ind w:firstLine="480" w:firstLineChars="200"/>
        <w:rPr>
          <w:rFonts w:hAnsi="宋体"/>
          <w:color w:val="auto"/>
          <w:highlight w:val="none"/>
        </w:rPr>
      </w:pPr>
      <w:r>
        <w:rPr>
          <w:rFonts w:hint="eastAsia" w:hAnsi="宋体"/>
          <w:color w:val="auto"/>
          <w:highlight w:val="none"/>
        </w:rPr>
        <w:t>供应商之间存在下列互为关联关系的情形之一的，不得同时参加本项目投标：</w:t>
      </w:r>
    </w:p>
    <w:p w14:paraId="25AE2C12">
      <w:pPr>
        <w:pStyle w:val="72"/>
        <w:spacing w:line="440" w:lineRule="exact"/>
        <w:ind w:firstLine="480" w:firstLineChars="200"/>
        <w:rPr>
          <w:rFonts w:hAnsi="宋体"/>
          <w:color w:val="auto"/>
          <w:highlight w:val="none"/>
        </w:rPr>
      </w:pPr>
      <w:r>
        <w:rPr>
          <w:rFonts w:hint="eastAsia" w:hAnsi="宋体"/>
          <w:color w:val="auto"/>
          <w:highlight w:val="none"/>
        </w:rPr>
        <w:t>(1) 法定代表人为同一人的两个及两个以上法人；</w:t>
      </w:r>
    </w:p>
    <w:p w14:paraId="40B15D80">
      <w:pPr>
        <w:pStyle w:val="72"/>
        <w:spacing w:line="440" w:lineRule="exact"/>
        <w:ind w:firstLine="480" w:firstLineChars="200"/>
        <w:rPr>
          <w:rFonts w:hAnsi="宋体"/>
          <w:color w:val="auto"/>
          <w:highlight w:val="none"/>
        </w:rPr>
      </w:pPr>
      <w:r>
        <w:rPr>
          <w:rFonts w:hint="eastAsia" w:hAnsi="宋体"/>
          <w:color w:val="auto"/>
          <w:highlight w:val="none"/>
        </w:rPr>
        <w:t>(2) 母公司、直接或间接持股50％及以上的被投资公司；</w:t>
      </w:r>
    </w:p>
    <w:p w14:paraId="5DB8B403">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highlight w:val="none"/>
        </w:rPr>
      </w:pPr>
      <w:bookmarkStart w:id="30" w:name="_Toc35393806"/>
      <w:bookmarkStart w:id="31" w:name="_Toc35393637"/>
      <w:bookmarkStart w:id="32" w:name="_Toc28359019"/>
      <w:bookmarkStart w:id="33" w:name="_Toc28359096"/>
      <w:r>
        <w:rPr>
          <w:rFonts w:hint="eastAsia" w:ascii="宋体" w:hAnsi="宋体" w:cs="宋体"/>
          <w:sz w:val="24"/>
          <w:szCs w:val="24"/>
          <w:highlight w:val="none"/>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highlight w:val="none"/>
          <w:u w:val="single"/>
        </w:rPr>
      </w:pPr>
      <w:bookmarkStart w:id="34" w:name="_Toc35393618"/>
      <w:bookmarkStart w:id="35" w:name="_Toc28359076"/>
      <w:bookmarkStart w:id="36" w:name="_Toc35393787"/>
      <w:bookmarkStart w:id="37" w:name="_Toc28358999"/>
      <w:r>
        <w:rPr>
          <w:rFonts w:hint="eastAsia" w:ascii="宋体" w:hAnsi="宋体" w:cs="宋体"/>
          <w:kern w:val="0"/>
          <w:sz w:val="24"/>
          <w:szCs w:val="24"/>
          <w:highlight w:val="none"/>
        </w:rPr>
        <w:t>名称：</w:t>
      </w:r>
      <w:r>
        <w:rPr>
          <w:rFonts w:hint="eastAsia" w:ascii="宋体" w:hAnsi="宋体" w:cs="宋体"/>
          <w:bCs/>
          <w:sz w:val="24"/>
          <w:szCs w:val="24"/>
          <w:highlight w:val="none"/>
        </w:rPr>
        <w:t>江苏乐江生态建设有限公司</w:t>
      </w:r>
    </w:p>
    <w:p w14:paraId="391B402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地址：南通苏锡通科技产业园区江成路1088号</w:t>
      </w:r>
    </w:p>
    <w:p w14:paraId="4EE6083C">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联系人：吴平</w:t>
      </w:r>
    </w:p>
    <w:p w14:paraId="5EFF62F5">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highlight w:val="none"/>
        </w:rPr>
      </w:pPr>
    </w:p>
    <w:p w14:paraId="6E7EF28A">
      <w:pPr>
        <w:spacing w:line="360" w:lineRule="auto"/>
        <w:rPr>
          <w:rFonts w:ascii="宋体" w:hAnsi="宋体" w:cs="宋体"/>
          <w:b/>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highlight w:val="none"/>
        </w:rPr>
      </w:pPr>
      <w:r>
        <w:rPr>
          <w:rFonts w:hint="eastAsia" w:ascii="宋体" w:hAnsi="宋体" w:cs="宋体"/>
          <w:b/>
          <w:sz w:val="32"/>
          <w:szCs w:val="32"/>
          <w:highlight w:val="none"/>
        </w:rPr>
        <w:t>第二部分  投标须知</w:t>
      </w:r>
    </w:p>
    <w:p w14:paraId="2903B2D8">
      <w:pPr>
        <w:snapToGrid w:val="0"/>
        <w:spacing w:line="440" w:lineRule="exact"/>
        <w:ind w:firstLine="482" w:firstLineChars="200"/>
        <w:outlineLvl w:val="0"/>
        <w:rPr>
          <w:rFonts w:ascii="宋体" w:hAnsi="宋体" w:cs="宋体"/>
          <w:sz w:val="24"/>
          <w:szCs w:val="24"/>
          <w:highlight w:val="none"/>
        </w:rPr>
      </w:pPr>
      <w:r>
        <w:rPr>
          <w:rFonts w:hint="eastAsia" w:ascii="宋体" w:hAnsi="宋体" w:cs="宋体"/>
          <w:b/>
          <w:sz w:val="24"/>
          <w:szCs w:val="24"/>
          <w:highlight w:val="none"/>
        </w:rPr>
        <w:t>一、询价文件由采购人解释</w:t>
      </w:r>
      <w:r>
        <w:rPr>
          <w:rFonts w:hint="eastAsia" w:ascii="宋体" w:hAnsi="宋体" w:cs="宋体"/>
          <w:sz w:val="24"/>
          <w:szCs w:val="24"/>
          <w:highlight w:val="none"/>
        </w:rPr>
        <w:t>。</w:t>
      </w:r>
    </w:p>
    <w:p w14:paraId="71A9D143">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1.供应商在网上下载询价文件后，应仔细阅读询价文件的所有内容，如有内容或页码残缺、资格要求和技术参数含有倾向性或排他性等表述的，应在</w:t>
      </w:r>
      <w:r>
        <w:rPr>
          <w:rFonts w:hint="eastAsia" w:ascii="宋体" w:hAnsi="宋体" w:cs="宋体"/>
          <w:sz w:val="24"/>
          <w:highlight w:val="none"/>
        </w:rPr>
        <w:t>提交首次响应文件截止时间2个工作日前向采购人提出。</w:t>
      </w:r>
      <w:r>
        <w:rPr>
          <w:rFonts w:hint="eastAsia" w:ascii="宋体" w:hAnsi="宋体" w:cs="宋体"/>
          <w:sz w:val="24"/>
          <w:szCs w:val="24"/>
          <w:highlight w:val="none"/>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highlight w:val="none"/>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二、询价文件的澄清、修改、答疑</w:t>
      </w:r>
    </w:p>
    <w:p w14:paraId="38FD53B1">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1.采购人有权对发出的询价文件进行必要的澄清或修改。</w:t>
      </w:r>
    </w:p>
    <w:p w14:paraId="65193B92">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2.采购人可视情取消、延长相关时间，不负责解释。</w:t>
      </w:r>
    </w:p>
    <w:p w14:paraId="2AD2C593">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3.采购人对询价文件的澄清、修改将构成询价文件的一部分，对投标人具有约束力。</w:t>
      </w:r>
    </w:p>
    <w:p w14:paraId="46C4E19E">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4.投标人由于对询价文件的任何推论和误解以及采购人对有关问题的口头解释所造成的后果，均由投标人自负。</w:t>
      </w:r>
    </w:p>
    <w:p w14:paraId="5F03B866">
      <w:pPr>
        <w:pStyle w:val="3"/>
        <w:snapToGrid w:val="0"/>
        <w:spacing w:after="0" w:line="440" w:lineRule="exact"/>
        <w:ind w:left="0" w:leftChars="0" w:firstLine="480" w:firstLineChars="200"/>
        <w:contextualSpacing/>
        <w:rPr>
          <w:rFonts w:ascii="宋体" w:hAnsi="宋体" w:cs="宋体"/>
          <w:sz w:val="24"/>
          <w:szCs w:val="24"/>
          <w:highlight w:val="none"/>
        </w:rPr>
      </w:pPr>
      <w:r>
        <w:rPr>
          <w:rFonts w:hint="eastAsia" w:ascii="宋体" w:hAnsi="宋体" w:cs="宋体"/>
          <w:sz w:val="24"/>
          <w:szCs w:val="24"/>
          <w:highlight w:val="none"/>
        </w:rPr>
        <w:t>5.采购人或采购部门视情组织答疑会。</w:t>
      </w:r>
    </w:p>
    <w:p w14:paraId="5D9663B2">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三、投标报价</w:t>
      </w:r>
    </w:p>
    <w:p w14:paraId="69B3A0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00FE6CE9">
      <w:pPr>
        <w:snapToGri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四、询价响应文件的编制及装订</w:t>
      </w:r>
    </w:p>
    <w:p w14:paraId="5659A767">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1.询价响应文件由：①资格审查文件、②商务报价响应文件共两部分组成。</w:t>
      </w:r>
    </w:p>
    <w:p w14:paraId="3F44E0EC">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五、询价响应文件的份数、签署</w:t>
      </w:r>
    </w:p>
    <w:p w14:paraId="15D343B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六、询价响应文件的密封及标记</w:t>
      </w:r>
    </w:p>
    <w:p w14:paraId="66BE8D2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密封后应标明响应文件项目名称、供应商名称，加盖单位公章或骑缝签字。</w:t>
      </w:r>
    </w:p>
    <w:p w14:paraId="1573F740">
      <w:pPr>
        <w:pStyle w:val="74"/>
        <w:spacing w:line="420" w:lineRule="exact"/>
        <w:ind w:left="0" w:firstLine="482"/>
        <w:rPr>
          <w:b/>
          <w:sz w:val="24"/>
          <w:szCs w:val="24"/>
          <w:highlight w:val="none"/>
        </w:rPr>
      </w:pPr>
      <w:r>
        <w:rPr>
          <w:rFonts w:hint="eastAsia"/>
          <w:b/>
          <w:bCs/>
          <w:sz w:val="24"/>
          <w:szCs w:val="24"/>
          <w:highlight w:val="none"/>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highlight w:val="none"/>
        </w:rPr>
      </w:pPr>
      <w:r>
        <w:rPr>
          <w:rFonts w:hint="eastAsia" w:ascii="宋体" w:hAnsi="宋体" w:cs="宋体"/>
          <w:b/>
          <w:bCs/>
          <w:sz w:val="24"/>
          <w:szCs w:val="24"/>
          <w:highlight w:val="none"/>
        </w:rPr>
        <w:t>八、质疑处理</w:t>
      </w:r>
    </w:p>
    <w:p w14:paraId="1D1D348F">
      <w:pPr>
        <w:spacing w:line="460" w:lineRule="exact"/>
        <w:ind w:firstLine="480" w:firstLineChars="200"/>
        <w:rPr>
          <w:rFonts w:ascii="宋体" w:hAnsi="宋体" w:cs="宋体"/>
          <w:sz w:val="28"/>
          <w:szCs w:val="28"/>
          <w:highlight w:val="none"/>
        </w:rPr>
      </w:pPr>
      <w:r>
        <w:rPr>
          <w:rFonts w:hint="eastAsia" w:ascii="宋体" w:hAnsi="宋体" w:cs="宋体"/>
          <w:bCs/>
          <w:sz w:val="24"/>
          <w:szCs w:val="24"/>
          <w:highlight w:val="none"/>
        </w:rPr>
        <w:t>8.1响应供应商认为询价文件、采购过程和采购结果使自己的权益受到损害的，</w:t>
      </w:r>
      <w:r>
        <w:rPr>
          <w:rFonts w:hint="eastAsia" w:ascii="宋体" w:hAnsi="宋体" w:cs="宋体"/>
          <w:b/>
          <w:bCs/>
          <w:sz w:val="24"/>
          <w:szCs w:val="24"/>
          <w:highlight w:val="none"/>
        </w:rPr>
        <w:t>可以</w:t>
      </w:r>
      <w:r>
        <w:rPr>
          <w:rFonts w:hint="eastAsia" w:ascii="宋体" w:hAnsi="宋体" w:cs="宋体"/>
          <w:b/>
          <w:bCs/>
          <w:sz w:val="24"/>
          <w:szCs w:val="24"/>
          <w:highlight w:val="none"/>
          <w:lang w:val="en-US" w:eastAsia="zh-CN"/>
        </w:rPr>
        <w:t>各阶段结束之日前</w:t>
      </w:r>
      <w:r>
        <w:rPr>
          <w:rFonts w:hint="eastAsia" w:ascii="宋体" w:hAnsi="宋体" w:cs="宋体"/>
          <w:b/>
          <w:bCs/>
          <w:sz w:val="24"/>
          <w:szCs w:val="24"/>
          <w:highlight w:val="none"/>
        </w:rPr>
        <w:t>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上述</w:t>
      </w:r>
      <w:r>
        <w:rPr>
          <w:rFonts w:hint="eastAsia" w:ascii="宋体" w:hAnsi="宋体" w:cs="宋体"/>
          <w:bCs/>
          <w:sz w:val="24"/>
          <w:szCs w:val="24"/>
          <w:highlight w:val="none"/>
          <w:lang w:val="en-US" w:eastAsia="zh-CN"/>
        </w:rPr>
        <w:t>各阶段结束之日前</w:t>
      </w:r>
      <w:r>
        <w:rPr>
          <w:rFonts w:hint="eastAsia" w:ascii="宋体" w:hAnsi="宋体" w:cs="宋体"/>
          <w:bCs/>
          <w:sz w:val="24"/>
          <w:szCs w:val="24"/>
          <w:highlight w:val="none"/>
        </w:rPr>
        <w:t>是指：</w:t>
      </w:r>
    </w:p>
    <w:p w14:paraId="65529D8A">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（1）对可以质疑的询价文件提出质疑的，为收到询价文件之日或者询价文件公告期限届满之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E1077BF">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（2）对采购过程提出质疑的，为各采购程序环节结束之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21F9DA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（3）对成交结果提出质疑的，为成交结果公告期限届满之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80F6E5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8.2质疑必须由响应供应商法定代表人或授权代表（响应文件中所确定的）以原件</w:t>
      </w:r>
      <w:r>
        <w:rPr>
          <w:rFonts w:hint="eastAsia" w:ascii="宋体" w:hAnsi="宋体" w:cs="宋体"/>
          <w:b/>
          <w:bCs/>
          <w:sz w:val="24"/>
          <w:szCs w:val="24"/>
          <w:highlight w:val="none"/>
        </w:rPr>
        <w:t>（纸质书面方式）</w:t>
      </w:r>
      <w:r>
        <w:rPr>
          <w:rFonts w:hint="eastAsia" w:ascii="宋体" w:hAnsi="宋体" w:cs="宋体"/>
          <w:bCs/>
          <w:sz w:val="24"/>
          <w:szCs w:val="24"/>
          <w:highlight w:val="none"/>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highlight w:val="none"/>
        </w:rPr>
      </w:pPr>
      <w:r>
        <w:rPr>
          <w:rFonts w:hint="eastAsia" w:ascii="宋体" w:hAnsi="宋体" w:cs="宋体"/>
          <w:sz w:val="24"/>
          <w:szCs w:val="24"/>
          <w:highlight w:val="none"/>
        </w:rPr>
        <w:t>8.4</w:t>
      </w:r>
      <w:r>
        <w:rPr>
          <w:rFonts w:hint="eastAsia" w:ascii="宋体" w:hAnsi="宋体" w:cs="宋体"/>
          <w:b/>
          <w:sz w:val="24"/>
          <w:szCs w:val="24"/>
          <w:highlight w:val="none"/>
        </w:rPr>
        <w:t>以下情形的质疑不予受理</w:t>
      </w:r>
    </w:p>
    <w:p w14:paraId="561740E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8.4.2 超出</w:t>
      </w:r>
      <w:r>
        <w:rPr>
          <w:rFonts w:hint="eastAsia" w:ascii="宋体" w:hAnsi="宋体" w:cs="宋体"/>
          <w:sz w:val="24"/>
          <w:szCs w:val="24"/>
          <w:highlight w:val="none"/>
          <w:lang w:val="en-US" w:eastAsia="zh-CN"/>
        </w:rPr>
        <w:t>8.1条中约定</w:t>
      </w:r>
      <w:r>
        <w:rPr>
          <w:rFonts w:hint="eastAsia" w:ascii="宋体" w:hAnsi="宋体" w:cs="宋体"/>
          <w:sz w:val="24"/>
          <w:szCs w:val="24"/>
          <w:highlight w:val="none"/>
        </w:rPr>
        <w:t>期限的质疑。</w:t>
      </w:r>
    </w:p>
    <w:p w14:paraId="02AA8D74">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（4）提起质疑的日期；</w:t>
      </w:r>
    </w:p>
    <w:p w14:paraId="49B2C6AB">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2"/>
        <w:spacing w:after="0"/>
        <w:ind w:left="0" w:leftChars="0" w:firstLine="482"/>
        <w:rPr>
          <w:rFonts w:ascii="宋体" w:hAnsi="宋体" w:cs="宋体"/>
          <w:b/>
          <w:highlight w:val="none"/>
        </w:rPr>
      </w:pPr>
      <w:r>
        <w:rPr>
          <w:rFonts w:hint="eastAsia" w:ascii="宋体" w:hAnsi="宋体" w:cs="宋体"/>
          <w:b/>
          <w:sz w:val="24"/>
          <w:szCs w:val="24"/>
          <w:highlight w:val="none"/>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8.8对于内容、格式符合规定的质疑函，采购人将在收到参加</w:t>
      </w:r>
      <w:r>
        <w:rPr>
          <w:rFonts w:hint="eastAsia" w:ascii="宋体" w:hAnsi="宋体" w:cs="宋体"/>
          <w:sz w:val="24"/>
          <w:szCs w:val="24"/>
          <w:highlight w:val="none"/>
        </w:rPr>
        <w:t>响应</w:t>
      </w:r>
      <w:r>
        <w:rPr>
          <w:rFonts w:hint="eastAsia" w:ascii="宋体" w:hAnsi="宋体" w:cs="宋体"/>
          <w:bCs/>
          <w:sz w:val="24"/>
          <w:szCs w:val="24"/>
          <w:highlight w:val="none"/>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highlight w:val="none"/>
        </w:rPr>
      </w:pPr>
      <w:r>
        <w:rPr>
          <w:rFonts w:hint="eastAsia" w:ascii="宋体" w:hAnsi="宋体" w:cs="宋体"/>
          <w:b/>
          <w:sz w:val="24"/>
          <w:szCs w:val="24"/>
          <w:highlight w:val="none"/>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highlight w:val="none"/>
        </w:rPr>
      </w:pPr>
      <w:r>
        <w:rPr>
          <w:rFonts w:hint="eastAsia"/>
          <w:b/>
          <w:bCs/>
          <w:sz w:val="24"/>
          <w:szCs w:val="24"/>
          <w:highlight w:val="none"/>
        </w:rPr>
        <w:t>九、其他</w:t>
      </w:r>
    </w:p>
    <w:p w14:paraId="199DBEBC">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highlight w:val="none"/>
        </w:rPr>
      </w:pPr>
      <w:r>
        <w:rPr>
          <w:rFonts w:hint="eastAsia"/>
          <w:b/>
          <w:bCs/>
          <w:sz w:val="24"/>
          <w:szCs w:val="24"/>
          <w:highlight w:val="none"/>
        </w:rPr>
        <w:t>十、未尽事宜由评标委员会决定。</w:t>
      </w:r>
    </w:p>
    <w:p w14:paraId="5A052462">
      <w:pPr>
        <w:pStyle w:val="74"/>
        <w:spacing w:line="420" w:lineRule="exact"/>
        <w:ind w:left="0" w:firstLine="0" w:firstLineChars="0"/>
        <w:rPr>
          <w:b/>
          <w:bCs/>
          <w:sz w:val="24"/>
          <w:szCs w:val="24"/>
          <w:highlight w:val="none"/>
        </w:rPr>
      </w:pPr>
    </w:p>
    <w:p w14:paraId="62F7A733">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第三部分  项目需求</w:t>
      </w:r>
    </w:p>
    <w:p w14:paraId="0CAFA3D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本次为南通苏通长江生态文化园采购</w:t>
      </w:r>
      <w:r>
        <w:rPr>
          <w:rFonts w:hint="eastAsia" w:ascii="宋体" w:hAnsi="宋体" w:cs="宋体"/>
          <w:szCs w:val="21"/>
          <w:highlight w:val="none"/>
          <w:lang w:val="en-US" w:eastAsia="zh-CN"/>
        </w:rPr>
        <w:t>20组伸缩围栏</w:t>
      </w:r>
      <w:r>
        <w:rPr>
          <w:rFonts w:hint="eastAsia" w:ascii="宋体" w:hAnsi="宋体" w:cs="宋体"/>
          <w:szCs w:val="21"/>
          <w:highlight w:val="none"/>
          <w:lang w:eastAsia="zh-CN"/>
        </w:rPr>
        <w:t>。</w:t>
      </w:r>
    </w:p>
    <w:p w14:paraId="7ED21B8B">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采购标的需满足的质量、安全、技术规格、物理特性等要求</w:t>
      </w:r>
    </w:p>
    <w:tbl>
      <w:tblPr>
        <w:tblStyle w:val="35"/>
        <w:tblW w:w="8217" w:type="dxa"/>
        <w:jc w:val="center"/>
        <w:tblLayout w:type="fixed"/>
        <w:tblCellMar>
          <w:top w:w="0" w:type="dxa"/>
          <w:left w:w="108" w:type="dxa"/>
          <w:bottom w:w="0" w:type="dxa"/>
          <w:right w:w="108" w:type="dxa"/>
        </w:tblCellMar>
      </w:tblPr>
      <w:tblGrid>
        <w:gridCol w:w="842"/>
        <w:gridCol w:w="3791"/>
        <w:gridCol w:w="3584"/>
      </w:tblGrid>
      <w:tr w14:paraId="0241A441">
        <w:tblPrEx>
          <w:tblCellMar>
            <w:top w:w="0" w:type="dxa"/>
            <w:left w:w="108" w:type="dxa"/>
            <w:bottom w:w="0" w:type="dxa"/>
            <w:right w:w="108" w:type="dxa"/>
          </w:tblCellMar>
        </w:tblPrEx>
        <w:trPr>
          <w:trHeight w:val="557"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产品名称</w:t>
            </w:r>
          </w:p>
        </w:tc>
        <w:tc>
          <w:tcPr>
            <w:tcW w:w="3791"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lang w:val="en-US" w:eastAsia="zh-CN"/>
              </w:rPr>
              <w:t>示意</w:t>
            </w:r>
            <w:r>
              <w:rPr>
                <w:rFonts w:hint="eastAsia" w:ascii="宋体" w:hAnsi="宋体" w:cs="宋体"/>
                <w:b/>
                <w:color w:val="000000"/>
                <w:kern w:val="0"/>
                <w:szCs w:val="21"/>
                <w:highlight w:val="none"/>
              </w:rPr>
              <w:t>图片</w:t>
            </w:r>
          </w:p>
        </w:tc>
      </w:tr>
      <w:tr w14:paraId="226B314D">
        <w:tblPrEx>
          <w:tblCellMar>
            <w:top w:w="0" w:type="dxa"/>
            <w:left w:w="108" w:type="dxa"/>
            <w:bottom w:w="0" w:type="dxa"/>
            <w:right w:w="108" w:type="dxa"/>
          </w:tblCellMar>
        </w:tblPrEx>
        <w:trPr>
          <w:trHeight w:val="3112" w:hRule="exac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伸缩围栏</w:t>
            </w:r>
          </w:p>
        </w:tc>
        <w:tc>
          <w:tcPr>
            <w:tcW w:w="3791" w:type="dxa"/>
            <w:tcBorders>
              <w:top w:val="single" w:color="000000" w:sz="4" w:space="0"/>
              <w:left w:val="nil"/>
              <w:bottom w:val="single" w:color="000000" w:sz="4" w:space="0"/>
              <w:right w:val="single" w:color="000000" w:sz="4" w:space="0"/>
            </w:tcBorders>
            <w:vAlign w:val="center"/>
          </w:tcPr>
          <w:p w14:paraId="594F895E">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1、产品尺寸：</w:t>
            </w:r>
            <w:r>
              <w:rPr>
                <w:rFonts w:hint="eastAsia" w:ascii="宋体" w:hAnsi="宋体" w:cs="宋体"/>
                <w:szCs w:val="21"/>
                <w:highlight w:val="none"/>
                <w:lang w:val="en-US" w:eastAsia="zh-CN"/>
              </w:rPr>
              <w:t>伸展长度6米，</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1.2米</w:t>
            </w:r>
            <w:r>
              <w:rPr>
                <w:rFonts w:hint="eastAsia" w:ascii="宋体" w:hAnsi="宋体" w:cs="宋体"/>
                <w:szCs w:val="21"/>
                <w:highlight w:val="none"/>
              </w:rPr>
              <w:t>。</w:t>
            </w:r>
          </w:p>
          <w:p w14:paraId="4502D66D">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2、主体材质：</w:t>
            </w:r>
            <w:r>
              <w:rPr>
                <w:rFonts w:hint="eastAsia" w:ascii="宋体" w:hAnsi="宋体" w:cs="宋体"/>
                <w:szCs w:val="21"/>
                <w:highlight w:val="none"/>
                <w:lang w:val="en-US" w:eastAsia="zh-CN"/>
              </w:rPr>
              <w:t>不锈钢</w:t>
            </w:r>
            <w:r>
              <w:rPr>
                <w:rFonts w:hint="eastAsia" w:ascii="宋体" w:hAnsi="宋体" w:cs="宋体"/>
                <w:szCs w:val="21"/>
                <w:highlight w:val="none"/>
              </w:rPr>
              <w:t>。</w:t>
            </w:r>
          </w:p>
          <w:p w14:paraId="4E6AF17C">
            <w:pPr>
              <w:keepNext/>
              <w:keepLines/>
              <w:spacing w:line="300" w:lineRule="exact"/>
              <w:jc w:val="left"/>
              <w:outlineLvl w:val="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、颜色：</w:t>
            </w:r>
            <w:r>
              <w:rPr>
                <w:rFonts w:hint="eastAsia" w:ascii="宋体" w:hAnsi="宋体" w:cs="宋体"/>
                <w:szCs w:val="21"/>
                <w:highlight w:val="none"/>
                <w:lang w:val="en-US" w:eastAsia="zh-CN"/>
              </w:rPr>
              <w:t>不锈钢原色，彩色反光条</w:t>
            </w:r>
            <w:r>
              <w:rPr>
                <w:rFonts w:hint="eastAsia" w:ascii="宋体" w:hAnsi="宋体" w:cs="宋体"/>
                <w:szCs w:val="21"/>
                <w:highlight w:val="none"/>
              </w:rPr>
              <w:t>。</w:t>
            </w:r>
          </w:p>
          <w:p w14:paraId="5031C72F">
            <w:pPr>
              <w:keepNext/>
              <w:keepLines/>
              <w:spacing w:line="300" w:lineRule="exact"/>
              <w:jc w:val="left"/>
              <w:outlineLvl w:val="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4、其他要求：带刹车万向轮，不锈钢链条。</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drawing>
                <wp:inline distT="0" distB="0" distL="114300" distR="114300">
                  <wp:extent cx="2138045" cy="1730375"/>
                  <wp:effectExtent l="0" t="0" r="14605" b="3175"/>
                  <wp:docPr id="1" name="图片 1" descr="80f3fe1d7c938327d9a6f6b448b0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f3fe1d7c938327d9a6f6b448b02238"/>
                          <pic:cNvPicPr>
                            <a:picLocks noChangeAspect="1"/>
                          </pic:cNvPicPr>
                        </pic:nvPicPr>
                        <pic:blipFill>
                          <a:blip r:embed="rId17"/>
                          <a:stretch>
                            <a:fillRect/>
                          </a:stretch>
                        </pic:blipFill>
                        <pic:spPr>
                          <a:xfrm>
                            <a:off x="0" y="0"/>
                            <a:ext cx="2138045" cy="1730375"/>
                          </a:xfrm>
                          <a:prstGeom prst="rect">
                            <a:avLst/>
                          </a:prstGeom>
                        </pic:spPr>
                      </pic:pic>
                    </a:graphicData>
                  </a:graphic>
                </wp:inline>
              </w:drawing>
            </w:r>
          </w:p>
        </w:tc>
      </w:tr>
    </w:tbl>
    <w:p w14:paraId="58281812">
      <w:pPr>
        <w:spacing w:line="360" w:lineRule="auto"/>
        <w:ind w:firstLine="420" w:firstLineChars="200"/>
        <w:rPr>
          <w:rFonts w:ascii="宋体" w:hAnsi="宋体" w:cs="宋体"/>
          <w:szCs w:val="24"/>
          <w:highlight w:val="none"/>
        </w:rPr>
      </w:pPr>
      <w:r>
        <w:rPr>
          <w:rFonts w:hint="eastAsia" w:ascii="宋体" w:hAnsi="宋体" w:cs="宋体"/>
          <w:szCs w:val="24"/>
          <w:highlight w:val="none"/>
        </w:rPr>
        <w:t>注明：以上产品图片供参考，供应商报价应包含产品价格、税费、成品保护、运输到指定位置及卸货的全过程全部费用。</w:t>
      </w:r>
    </w:p>
    <w:p w14:paraId="0EB99314">
      <w:pPr>
        <w:spacing w:after="120"/>
        <w:ind w:firstLine="422" w:firstLineChars="200"/>
        <w:rPr>
          <w:rFonts w:ascii="宋体" w:hAnsi="宋体" w:cs="宋体"/>
          <w:b/>
          <w:szCs w:val="21"/>
          <w:highlight w:val="none"/>
        </w:rPr>
      </w:pPr>
      <w:r>
        <w:rPr>
          <w:rFonts w:hint="eastAsia" w:ascii="宋体" w:hAnsi="宋体" w:cs="宋体"/>
          <w:b/>
          <w:szCs w:val="21"/>
          <w:highlight w:val="none"/>
        </w:rPr>
        <w:t>（四）采购标的数量、采购项目交付或者实施的时间和地点</w:t>
      </w:r>
    </w:p>
    <w:p w14:paraId="3FC7238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1、采购标的数量：</w:t>
      </w:r>
      <w:r>
        <w:rPr>
          <w:rFonts w:hint="eastAsia" w:ascii="宋体" w:hAnsi="宋体" w:cs="宋体"/>
          <w:color w:val="000000"/>
          <w:kern w:val="0"/>
          <w:szCs w:val="21"/>
          <w:highlight w:val="none"/>
          <w:lang w:val="en-US" w:eastAsia="zh-CN"/>
        </w:rPr>
        <w:t>伸缩围栏</w:t>
      </w:r>
      <w:r>
        <w:rPr>
          <w:rFonts w:hint="eastAsia" w:ascii="宋体" w:hAnsi="宋体" w:cs="宋体"/>
          <w:szCs w:val="21"/>
          <w:highlight w:val="none"/>
          <w:lang w:val="en-US" w:eastAsia="zh-CN"/>
        </w:rPr>
        <w:t>20组</w:t>
      </w:r>
      <w:r>
        <w:rPr>
          <w:rFonts w:hint="eastAsia" w:ascii="宋体" w:hAnsi="宋体" w:cs="宋体"/>
          <w:szCs w:val="21"/>
          <w:highlight w:val="none"/>
        </w:rPr>
        <w:t>。</w:t>
      </w:r>
    </w:p>
    <w:p w14:paraId="1FD5998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2、实施时间：自合同签订之日起</w:t>
      </w:r>
      <w:r>
        <w:rPr>
          <w:rFonts w:hint="eastAsia" w:ascii="宋体" w:hAnsi="宋体" w:cs="宋体"/>
          <w:szCs w:val="21"/>
          <w:highlight w:val="none"/>
          <w:lang w:val="en-US" w:eastAsia="zh-CN"/>
        </w:rPr>
        <w:t>1</w:t>
      </w:r>
      <w:r>
        <w:rPr>
          <w:rFonts w:hint="eastAsia" w:ascii="宋体" w:hAnsi="宋体" w:cs="宋体"/>
          <w:szCs w:val="21"/>
          <w:highlight w:val="none"/>
        </w:rPr>
        <w:t>0日历天完成所有货物的供货</w:t>
      </w:r>
      <w:r>
        <w:rPr>
          <w:rFonts w:hint="eastAsia" w:ascii="宋体" w:hAnsi="宋体" w:cs="宋体"/>
          <w:szCs w:val="21"/>
          <w:highlight w:val="none"/>
          <w:lang w:val="en-US" w:eastAsia="zh-CN"/>
        </w:rPr>
        <w:t>及安装</w:t>
      </w:r>
      <w:r>
        <w:rPr>
          <w:rFonts w:hint="eastAsia" w:ascii="宋体" w:hAnsi="宋体" w:cs="宋体"/>
          <w:szCs w:val="21"/>
          <w:highlight w:val="none"/>
        </w:rPr>
        <w:t>，并通过采购人</w:t>
      </w:r>
      <w:r>
        <w:rPr>
          <w:rFonts w:hint="eastAsia" w:ascii="宋体" w:hAnsi="宋体" w:cs="宋体"/>
          <w:szCs w:val="21"/>
          <w:highlight w:val="none"/>
          <w:lang w:val="en-US" w:eastAsia="zh-CN"/>
        </w:rPr>
        <w:t>确认签</w:t>
      </w:r>
      <w:r>
        <w:rPr>
          <w:rFonts w:hint="eastAsia" w:ascii="宋体" w:hAnsi="宋体" w:cs="宋体"/>
          <w:szCs w:val="21"/>
          <w:highlight w:val="none"/>
        </w:rPr>
        <w:t>收,具体以采购人书面通知为准。</w:t>
      </w:r>
    </w:p>
    <w:p w14:paraId="6B2C538D">
      <w:pPr>
        <w:keepNext w:val="0"/>
        <w:keepLines w:val="0"/>
        <w:pageBreakBefore w:val="0"/>
        <w:widowControl w:val="0"/>
        <w:kinsoku/>
        <w:wordWrap/>
        <w:overflowPunct/>
        <w:topLinePunct w:val="0"/>
        <w:autoSpaceDE/>
        <w:autoSpaceDN/>
        <w:bidi w:val="0"/>
        <w:adjustRightInd/>
        <w:spacing w:after="120"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3、交货（服务）地点：采购人指定的地点。</w:t>
      </w:r>
    </w:p>
    <w:p w14:paraId="7FB07059">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（五）采购标的需满足的服务标准、期限、效率等要求</w:t>
      </w:r>
    </w:p>
    <w:p w14:paraId="40F7B17C">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本项目整体质保期贰年，在保修期内正常使用</w:t>
      </w:r>
      <w:r>
        <w:rPr>
          <w:rFonts w:hint="eastAsia" w:ascii="宋体" w:hAnsi="宋体" w:cs="宋体"/>
          <w:szCs w:val="21"/>
          <w:highlight w:val="none"/>
          <w:lang w:val="en-US" w:eastAsia="zh-CN"/>
        </w:rPr>
        <w:t>发生质量问题</w:t>
      </w:r>
      <w:r>
        <w:rPr>
          <w:rFonts w:hint="eastAsia" w:ascii="宋体" w:hAnsi="宋体" w:cs="宋体"/>
          <w:szCs w:val="21"/>
          <w:highlight w:val="none"/>
        </w:rPr>
        <w:t>，成交供应商</w:t>
      </w:r>
      <w:r>
        <w:rPr>
          <w:rFonts w:hint="eastAsia" w:ascii="宋体" w:hAnsi="宋体" w:cs="宋体"/>
          <w:szCs w:val="21"/>
          <w:highlight w:val="none"/>
          <w:lang w:val="en-US" w:eastAsia="zh-CN"/>
        </w:rPr>
        <w:t>应予以修复或更换</w:t>
      </w:r>
      <w:r>
        <w:rPr>
          <w:rFonts w:hint="eastAsia" w:ascii="宋体" w:hAnsi="宋体" w:cs="宋体"/>
          <w:szCs w:val="21"/>
          <w:highlight w:val="none"/>
        </w:rPr>
        <w:t>。</w:t>
      </w:r>
    </w:p>
    <w:p w14:paraId="7B401444">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（六）采购标的验收标准</w:t>
      </w:r>
    </w:p>
    <w:p w14:paraId="76AB033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（1）成交供应商应按照本招标文件的有关规定提供合格产品；</w:t>
      </w:r>
    </w:p>
    <w:p w14:paraId="28817DD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（2）货物的验收包括:数量、外观、质量；成交供应商对质量问题负责包退、包换，因此发生的费用由成交供应商自行负责；</w:t>
      </w:r>
    </w:p>
    <w:p w14:paraId="71F41F1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伸缩围栏</w:t>
      </w:r>
      <w:r>
        <w:rPr>
          <w:rFonts w:hint="eastAsia" w:ascii="宋体" w:hAnsi="宋体" w:cs="宋体"/>
          <w:szCs w:val="21"/>
          <w:highlight w:val="none"/>
        </w:rPr>
        <w:t>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（4）验收标准：按本招标文件、供应商的投标文件及行业相关标准为准。</w:t>
      </w:r>
    </w:p>
    <w:p w14:paraId="15097F61">
      <w:pPr>
        <w:snapToGrid w:val="0"/>
        <w:spacing w:line="480" w:lineRule="exact"/>
        <w:ind w:firstLine="422" w:firstLineChars="200"/>
        <w:rPr>
          <w:rFonts w:hint="eastAsia" w:ascii="宋体" w:hAnsi="宋体" w:cs="宋体"/>
          <w:b/>
          <w:szCs w:val="21"/>
          <w:highlight w:val="none"/>
        </w:rPr>
      </w:pPr>
      <w:r>
        <w:rPr>
          <w:rFonts w:hint="eastAsia" w:ascii="宋体" w:hAnsi="宋体" w:cs="宋体"/>
          <w:b/>
          <w:szCs w:val="21"/>
          <w:highlight w:val="none"/>
        </w:rPr>
        <w:t>（七）非单一产品采购项目，采购标的中的核心产品</w:t>
      </w:r>
    </w:p>
    <w:p w14:paraId="6F2F3AE9">
      <w:pPr>
        <w:snapToGrid w:val="0"/>
        <w:spacing w:line="48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无</w:t>
      </w:r>
    </w:p>
    <w:p w14:paraId="7E5A3095">
      <w:pPr>
        <w:numPr>
          <w:ilvl w:val="0"/>
          <w:numId w:val="4"/>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采购需求中必须满足的其他实质性要求和条件</w:t>
      </w:r>
    </w:p>
    <w:p w14:paraId="2B22B91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（2）所有</w:t>
      </w:r>
      <w:r>
        <w:rPr>
          <w:rFonts w:hint="eastAsia" w:ascii="宋体" w:hAnsi="宋体" w:cs="宋体"/>
          <w:szCs w:val="21"/>
          <w:highlight w:val="none"/>
          <w:lang w:val="en-US" w:eastAsia="zh-CN"/>
        </w:rPr>
        <w:t>卸货、摆放、安装</w:t>
      </w:r>
      <w:r>
        <w:rPr>
          <w:rFonts w:hint="eastAsia" w:ascii="宋体" w:hAnsi="宋体" w:cs="宋体"/>
          <w:szCs w:val="21"/>
          <w:highlight w:val="none"/>
        </w:rPr>
        <w:t>所需</w:t>
      </w:r>
      <w:r>
        <w:rPr>
          <w:rFonts w:hint="eastAsia" w:ascii="宋体" w:hAnsi="宋体" w:cs="宋体"/>
          <w:szCs w:val="21"/>
          <w:highlight w:val="none"/>
          <w:lang w:val="en-US" w:eastAsia="zh-CN"/>
        </w:rPr>
        <w:t>工具</w:t>
      </w:r>
      <w:r>
        <w:rPr>
          <w:rFonts w:hint="eastAsia" w:ascii="宋体" w:hAnsi="宋体" w:cs="宋体"/>
          <w:szCs w:val="21"/>
          <w:highlight w:val="none"/>
        </w:rPr>
        <w:t>、</w:t>
      </w:r>
      <w:r>
        <w:rPr>
          <w:rFonts w:hint="eastAsia" w:ascii="宋体" w:hAnsi="宋体" w:cs="宋体"/>
          <w:szCs w:val="21"/>
          <w:highlight w:val="none"/>
          <w:lang w:val="en-US" w:eastAsia="zh-CN"/>
        </w:rPr>
        <w:t>设备、配件</w:t>
      </w:r>
      <w:r>
        <w:rPr>
          <w:rFonts w:hint="eastAsia" w:ascii="宋体" w:hAnsi="宋体" w:cs="宋体"/>
          <w:szCs w:val="21"/>
          <w:highlight w:val="none"/>
        </w:rPr>
        <w:t>均由供应商提供。</w:t>
      </w:r>
    </w:p>
    <w:p w14:paraId="571AB659">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本项目产生的所有垃圾的清运，均包含在投标报价中，且垃圾清运送的范围符合采购人及南通市相关行政部门的要求。</w:t>
      </w:r>
    </w:p>
    <w:p w14:paraId="4EBD850F">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（九）采购标的付款方式</w:t>
      </w:r>
    </w:p>
    <w:p w14:paraId="358C075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（1）按实际购买数量结算，在交付并验收通过后付至合同金额总价的</w:t>
      </w:r>
      <w:r>
        <w:rPr>
          <w:rFonts w:hint="eastAsia" w:ascii="宋体" w:hAnsi="宋体" w:cs="宋体"/>
          <w:szCs w:val="21"/>
          <w:highlight w:val="none"/>
          <w:lang w:val="en-US" w:eastAsia="zh-CN"/>
        </w:rPr>
        <w:t>95</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余款待所有产品验收合格两年后无任何问题一次性支付。</w:t>
      </w:r>
    </w:p>
    <w:p w14:paraId="7A331EF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（3）采购人自收到发票后30日内将资金支付到合同约定的供应商账户。</w:t>
      </w:r>
    </w:p>
    <w:p w14:paraId="2B79DC16">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（十）履约保证金</w:t>
      </w:r>
    </w:p>
    <w:p w14:paraId="64F8B09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3、发生以下情况的，履约保证金不予退还或部分退还：</w:t>
      </w:r>
    </w:p>
    <w:p w14:paraId="5A38C26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（十一）样品</w:t>
      </w:r>
    </w:p>
    <w:p w14:paraId="08980CE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2BE458C1">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（十二）演示讲解</w:t>
      </w:r>
    </w:p>
    <w:p w14:paraId="599B9DDA">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0E99775C">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（十三）本项目不接受进口产品投标</w:t>
      </w:r>
    </w:p>
    <w:p w14:paraId="1CE45088">
      <w:pPr>
        <w:pStyle w:val="74"/>
        <w:spacing w:line="420" w:lineRule="exact"/>
        <w:ind w:left="0" w:firstLine="0" w:firstLineChars="0"/>
        <w:rPr>
          <w:b/>
          <w:bCs/>
          <w:sz w:val="24"/>
          <w:szCs w:val="24"/>
          <w:highlight w:val="none"/>
        </w:rPr>
      </w:pPr>
    </w:p>
    <w:p w14:paraId="1106383B">
      <w:pPr>
        <w:spacing w:line="360" w:lineRule="auto"/>
        <w:rPr>
          <w:rFonts w:ascii="宋体" w:hAnsi="宋体" w:cs="宋体"/>
          <w:kern w:val="0"/>
          <w:sz w:val="24"/>
          <w:szCs w:val="24"/>
          <w:highlight w:val="none"/>
        </w:rPr>
      </w:pPr>
    </w:p>
    <w:p w14:paraId="4F8E1F9C">
      <w:pPr>
        <w:spacing w:line="360" w:lineRule="auto"/>
        <w:ind w:firstLine="480" w:firstLineChars="200"/>
        <w:rPr>
          <w:rFonts w:ascii="宋体" w:hAnsi="宋体" w:cs="宋体"/>
          <w:kern w:val="0"/>
          <w:sz w:val="24"/>
          <w:szCs w:val="24"/>
          <w:highlight w:val="none"/>
        </w:rPr>
      </w:pPr>
    </w:p>
    <w:p w14:paraId="09C44CC3">
      <w:pPr>
        <w:ind w:left="420" w:leftChars="200"/>
        <w:rPr>
          <w:rFonts w:ascii="宋体" w:hAnsi="宋体" w:cs="宋体"/>
          <w:kern w:val="0"/>
          <w:sz w:val="24"/>
          <w:szCs w:val="24"/>
          <w:highlight w:val="none"/>
        </w:rPr>
      </w:pPr>
    </w:p>
    <w:p w14:paraId="273CD571">
      <w:pPr>
        <w:rPr>
          <w:rFonts w:ascii="宋体" w:hAnsi="宋体" w:cs="宋体"/>
          <w:kern w:val="0"/>
          <w:sz w:val="24"/>
          <w:szCs w:val="24"/>
          <w:highlight w:val="none"/>
        </w:rPr>
      </w:pPr>
    </w:p>
    <w:p w14:paraId="5938BDF9">
      <w:pPr>
        <w:ind w:firstLine="480" w:firstLineChars="200"/>
        <w:rPr>
          <w:rFonts w:ascii="宋体" w:hAnsi="宋体" w:cs="宋体"/>
          <w:kern w:val="0"/>
          <w:sz w:val="24"/>
          <w:szCs w:val="24"/>
          <w:highlight w:val="none"/>
        </w:rPr>
      </w:pPr>
    </w:p>
    <w:p w14:paraId="45379912">
      <w:pPr>
        <w:ind w:firstLine="480" w:firstLineChars="200"/>
        <w:rPr>
          <w:rFonts w:ascii="宋体" w:hAnsi="宋体" w:cs="宋体"/>
          <w:kern w:val="0"/>
          <w:sz w:val="24"/>
          <w:szCs w:val="24"/>
          <w:highlight w:val="none"/>
        </w:rPr>
      </w:pPr>
    </w:p>
    <w:p w14:paraId="03DD6C8F">
      <w:pPr>
        <w:ind w:firstLine="480" w:firstLineChars="200"/>
        <w:rPr>
          <w:rFonts w:ascii="宋体" w:hAnsi="宋体" w:cs="宋体"/>
          <w:kern w:val="0"/>
          <w:sz w:val="24"/>
          <w:szCs w:val="24"/>
          <w:highlight w:val="none"/>
        </w:rPr>
      </w:pPr>
    </w:p>
    <w:p w14:paraId="2BC2954C">
      <w:pPr>
        <w:ind w:firstLine="480" w:firstLineChars="200"/>
        <w:rPr>
          <w:rFonts w:ascii="宋体" w:hAnsi="宋体" w:cs="宋体"/>
          <w:kern w:val="0"/>
          <w:sz w:val="24"/>
          <w:szCs w:val="24"/>
          <w:highlight w:val="none"/>
        </w:rPr>
      </w:pPr>
    </w:p>
    <w:p w14:paraId="530B8449">
      <w:pPr>
        <w:ind w:firstLine="480" w:firstLineChars="200"/>
        <w:rPr>
          <w:rFonts w:ascii="宋体" w:hAnsi="宋体" w:cs="宋体"/>
          <w:kern w:val="0"/>
          <w:sz w:val="24"/>
          <w:szCs w:val="24"/>
          <w:highlight w:val="none"/>
        </w:rPr>
      </w:pPr>
    </w:p>
    <w:p w14:paraId="0C8C0544">
      <w:pPr>
        <w:ind w:firstLine="480" w:firstLineChars="200"/>
        <w:rPr>
          <w:rFonts w:ascii="宋体" w:hAnsi="宋体" w:cs="宋体"/>
          <w:kern w:val="0"/>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t>第四部分  合同协议书</w:t>
      </w:r>
    </w:p>
    <w:p w14:paraId="5A82D067">
      <w:pPr>
        <w:snapToGrid w:val="0"/>
        <w:spacing w:line="360" w:lineRule="exact"/>
        <w:jc w:val="center"/>
        <w:rPr>
          <w:rFonts w:ascii="宋体" w:hAnsi="宋体" w:cs="宋体"/>
          <w:b/>
          <w:sz w:val="32"/>
          <w:szCs w:val="32"/>
          <w:highlight w:val="none"/>
        </w:rPr>
      </w:pPr>
    </w:p>
    <w:p w14:paraId="345F394C">
      <w:pPr>
        <w:snapToGrid w:val="0"/>
        <w:spacing w:line="360" w:lineRule="exact"/>
        <w:jc w:val="center"/>
        <w:rPr>
          <w:rFonts w:ascii="宋体" w:hAnsi="宋体" w:cs="宋体"/>
          <w:b/>
          <w:sz w:val="32"/>
          <w:szCs w:val="32"/>
          <w:highlight w:val="none"/>
        </w:rPr>
      </w:pPr>
    </w:p>
    <w:p w14:paraId="25446B15">
      <w:pPr>
        <w:snapToGrid w:val="0"/>
        <w:spacing w:line="360" w:lineRule="exact"/>
        <w:jc w:val="center"/>
        <w:rPr>
          <w:rFonts w:ascii="宋体" w:hAnsi="宋体" w:cs="宋体"/>
          <w:b/>
          <w:sz w:val="32"/>
          <w:szCs w:val="32"/>
          <w:highlight w:val="none"/>
        </w:rPr>
      </w:pPr>
    </w:p>
    <w:p w14:paraId="50C714EE">
      <w:pPr>
        <w:snapToGrid w:val="0"/>
        <w:spacing w:line="360" w:lineRule="exact"/>
        <w:jc w:val="center"/>
        <w:rPr>
          <w:rFonts w:ascii="宋体" w:hAnsi="宋体" w:cs="宋体"/>
          <w:b/>
          <w:sz w:val="32"/>
          <w:szCs w:val="32"/>
          <w:highlight w:val="none"/>
        </w:rPr>
      </w:pPr>
    </w:p>
    <w:p w14:paraId="0DD1BD6D">
      <w:pPr>
        <w:spacing w:line="360" w:lineRule="auto"/>
        <w:jc w:val="center"/>
        <w:rPr>
          <w:rFonts w:ascii="宋体" w:hAnsi="宋体" w:cs="仿宋"/>
          <w:b/>
          <w:sz w:val="44"/>
          <w:szCs w:val="44"/>
          <w:highlight w:val="none"/>
        </w:rPr>
      </w:pPr>
      <w:r>
        <w:rPr>
          <w:rFonts w:hint="eastAsia" w:ascii="宋体" w:hAnsi="宋体" w:cs="仿宋"/>
          <w:b/>
          <w:sz w:val="44"/>
          <w:szCs w:val="44"/>
          <w:highlight w:val="none"/>
        </w:rPr>
        <w:t>采购合同参考范本</w:t>
      </w:r>
    </w:p>
    <w:p w14:paraId="2F0E647A">
      <w:pPr>
        <w:spacing w:line="360" w:lineRule="auto"/>
        <w:jc w:val="center"/>
        <w:rPr>
          <w:rFonts w:ascii="宋体" w:hAnsi="宋体" w:cs="仿宋"/>
          <w:b/>
          <w:sz w:val="24"/>
          <w:szCs w:val="20"/>
          <w:highlight w:val="none"/>
        </w:rPr>
      </w:pPr>
      <w:r>
        <w:rPr>
          <w:rFonts w:hint="eastAsia" w:ascii="宋体" w:hAnsi="宋体" w:cs="仿宋"/>
          <w:b/>
          <w:sz w:val="24"/>
          <w:szCs w:val="20"/>
          <w:highlight w:val="none"/>
        </w:rPr>
        <w:t>（货物类）</w:t>
      </w:r>
    </w:p>
    <w:p w14:paraId="24D5EEC5">
      <w:pPr>
        <w:autoSpaceDE w:val="0"/>
        <w:autoSpaceDN w:val="0"/>
        <w:adjustRightInd w:val="0"/>
        <w:jc w:val="left"/>
        <w:rPr>
          <w:rFonts w:ascii="宋体" w:hAnsi="宋体" w:cs="仿宋"/>
          <w:kern w:val="0"/>
          <w:sz w:val="24"/>
          <w:szCs w:val="24"/>
          <w:highlight w:val="none"/>
        </w:rPr>
      </w:pPr>
    </w:p>
    <w:p w14:paraId="2E56E3B9">
      <w:pPr>
        <w:autoSpaceDE w:val="0"/>
        <w:autoSpaceDN w:val="0"/>
        <w:adjustRightInd w:val="0"/>
        <w:jc w:val="left"/>
        <w:rPr>
          <w:rFonts w:ascii="宋体" w:hAnsi="宋体" w:cs="仿宋"/>
          <w:kern w:val="0"/>
          <w:sz w:val="24"/>
          <w:szCs w:val="24"/>
          <w:highlight w:val="none"/>
        </w:rPr>
      </w:pPr>
    </w:p>
    <w:p w14:paraId="14D9609E">
      <w:pPr>
        <w:autoSpaceDE w:val="0"/>
        <w:autoSpaceDN w:val="0"/>
        <w:adjustRightInd w:val="0"/>
        <w:jc w:val="center"/>
        <w:rPr>
          <w:rFonts w:ascii="宋体" w:hAnsi="宋体" w:cs="仿宋"/>
          <w:b/>
          <w:kern w:val="0"/>
          <w:sz w:val="24"/>
          <w:szCs w:val="24"/>
          <w:highlight w:val="none"/>
        </w:rPr>
      </w:pPr>
      <w:r>
        <w:rPr>
          <w:rFonts w:hint="eastAsia" w:ascii="宋体" w:hAnsi="宋体" w:cs="仿宋"/>
          <w:b/>
          <w:kern w:val="0"/>
          <w:sz w:val="24"/>
          <w:szCs w:val="24"/>
          <w:highlight w:val="none"/>
        </w:rPr>
        <w:t>第一部分 合同书</w:t>
      </w:r>
    </w:p>
    <w:p w14:paraId="106311B8">
      <w:pPr>
        <w:autoSpaceDE w:val="0"/>
        <w:autoSpaceDN w:val="0"/>
        <w:adjustRightInd w:val="0"/>
        <w:jc w:val="left"/>
        <w:rPr>
          <w:rFonts w:ascii="宋体" w:hAnsi="宋体" w:cs="仿宋"/>
          <w:kern w:val="0"/>
          <w:sz w:val="24"/>
          <w:szCs w:val="24"/>
          <w:highlight w:val="none"/>
        </w:rPr>
      </w:pPr>
    </w:p>
    <w:p w14:paraId="5CD8A72F">
      <w:pPr>
        <w:spacing w:before="120" w:line="22" w:lineRule="atLeast"/>
        <w:ind w:left="960"/>
        <w:rPr>
          <w:rFonts w:ascii="宋体" w:hAnsi="宋体" w:cs="仿宋"/>
          <w:sz w:val="24"/>
          <w:szCs w:val="20"/>
          <w:highlight w:val="none"/>
        </w:rPr>
      </w:pPr>
      <w:r>
        <w:rPr>
          <w:rFonts w:hint="eastAsia" w:ascii="宋体" w:hAnsi="宋体" w:cs="仿宋"/>
          <w:sz w:val="24"/>
          <w:szCs w:val="20"/>
          <w:highlight w:val="none"/>
        </w:rPr>
        <w:t>项目名称：</w:t>
      </w:r>
      <w:r>
        <w:rPr>
          <w:rFonts w:hint="eastAsia" w:ascii="宋体" w:hAnsi="宋体" w:cs="仿宋"/>
          <w:sz w:val="24"/>
          <w:szCs w:val="20"/>
          <w:highlight w:val="none"/>
          <w:u w:val="single"/>
        </w:rPr>
        <w:t xml:space="preserve">                                   </w:t>
      </w:r>
    </w:p>
    <w:p w14:paraId="4DD66661">
      <w:pPr>
        <w:spacing w:before="120" w:line="22" w:lineRule="atLeast"/>
        <w:rPr>
          <w:rFonts w:ascii="宋体" w:hAnsi="宋体" w:cs="仿宋"/>
          <w:sz w:val="24"/>
          <w:szCs w:val="24"/>
          <w:highlight w:val="none"/>
        </w:rPr>
      </w:pPr>
    </w:p>
    <w:p w14:paraId="47061544">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甲方：</w:t>
      </w:r>
      <w:r>
        <w:rPr>
          <w:rFonts w:hint="eastAsia" w:ascii="宋体" w:hAnsi="宋体" w:cs="仿宋"/>
          <w:sz w:val="24"/>
          <w:szCs w:val="20"/>
          <w:highlight w:val="none"/>
          <w:u w:val="single"/>
        </w:rPr>
        <w:t xml:space="preserve">                                       </w:t>
      </w:r>
    </w:p>
    <w:p w14:paraId="7AC67F1F">
      <w:pPr>
        <w:spacing w:before="120" w:line="22" w:lineRule="atLeast"/>
        <w:rPr>
          <w:rFonts w:ascii="宋体" w:hAnsi="宋体" w:cs="仿宋"/>
          <w:sz w:val="24"/>
          <w:szCs w:val="20"/>
          <w:highlight w:val="none"/>
        </w:rPr>
      </w:pPr>
    </w:p>
    <w:p w14:paraId="434DD4EE">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乙方：</w:t>
      </w:r>
      <w:r>
        <w:rPr>
          <w:rFonts w:hint="eastAsia" w:ascii="宋体" w:hAnsi="宋体" w:cs="仿宋"/>
          <w:sz w:val="24"/>
          <w:szCs w:val="20"/>
          <w:highlight w:val="none"/>
          <w:u w:val="single"/>
        </w:rPr>
        <w:t xml:space="preserve">                                       </w:t>
      </w:r>
    </w:p>
    <w:p w14:paraId="6994E088">
      <w:pPr>
        <w:spacing w:before="120" w:line="22" w:lineRule="atLeast"/>
        <w:rPr>
          <w:rFonts w:ascii="宋体" w:hAnsi="宋体" w:cs="仿宋"/>
          <w:sz w:val="24"/>
          <w:szCs w:val="20"/>
          <w:highlight w:val="none"/>
        </w:rPr>
      </w:pPr>
    </w:p>
    <w:p w14:paraId="2159F968">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签订地：</w:t>
      </w:r>
      <w:r>
        <w:rPr>
          <w:rFonts w:hint="eastAsia" w:ascii="宋体" w:hAnsi="宋体" w:cs="仿宋"/>
          <w:sz w:val="24"/>
          <w:szCs w:val="20"/>
          <w:highlight w:val="none"/>
          <w:u w:val="single"/>
        </w:rPr>
        <w:t xml:space="preserve">                                     </w:t>
      </w:r>
    </w:p>
    <w:p w14:paraId="5BC3E9DB">
      <w:pPr>
        <w:spacing w:before="120" w:line="22" w:lineRule="atLeast"/>
        <w:rPr>
          <w:rFonts w:ascii="宋体" w:hAnsi="宋体" w:cs="仿宋"/>
          <w:sz w:val="24"/>
          <w:szCs w:val="20"/>
          <w:highlight w:val="none"/>
        </w:rPr>
      </w:pPr>
    </w:p>
    <w:p w14:paraId="674819A1">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签订日期：</w:t>
      </w:r>
      <w:r>
        <w:rPr>
          <w:rFonts w:hint="eastAsia" w:ascii="宋体" w:hAnsi="宋体" w:cs="仿宋"/>
          <w:sz w:val="24"/>
          <w:szCs w:val="20"/>
          <w:highlight w:val="none"/>
          <w:u w:val="single"/>
        </w:rPr>
        <w:t xml:space="preserve">               </w:t>
      </w:r>
      <w:r>
        <w:rPr>
          <w:rFonts w:hint="eastAsia" w:ascii="宋体" w:hAnsi="宋体" w:cs="仿宋"/>
          <w:sz w:val="24"/>
          <w:szCs w:val="20"/>
          <w:highlight w:val="none"/>
        </w:rPr>
        <w:t>年</w:t>
      </w:r>
      <w:r>
        <w:rPr>
          <w:rFonts w:hint="eastAsia" w:ascii="宋体" w:hAnsi="宋体" w:cs="仿宋"/>
          <w:sz w:val="24"/>
          <w:szCs w:val="20"/>
          <w:highlight w:val="none"/>
          <w:u w:val="single"/>
        </w:rPr>
        <w:t xml:space="preserve">       </w:t>
      </w:r>
      <w:r>
        <w:rPr>
          <w:rFonts w:hint="eastAsia" w:ascii="宋体" w:hAnsi="宋体" w:cs="仿宋"/>
          <w:sz w:val="24"/>
          <w:szCs w:val="20"/>
          <w:highlight w:val="none"/>
        </w:rPr>
        <w:t>月</w:t>
      </w:r>
      <w:r>
        <w:rPr>
          <w:rFonts w:hint="eastAsia" w:ascii="宋体" w:hAnsi="宋体" w:cs="仿宋"/>
          <w:sz w:val="24"/>
          <w:szCs w:val="20"/>
          <w:highlight w:val="none"/>
          <w:u w:val="single"/>
        </w:rPr>
        <w:t xml:space="preserve">       </w:t>
      </w:r>
      <w:r>
        <w:rPr>
          <w:rFonts w:hint="eastAsia" w:ascii="宋体" w:hAnsi="宋体" w:cs="仿宋"/>
          <w:sz w:val="24"/>
          <w:szCs w:val="20"/>
          <w:highlight w:val="none"/>
        </w:rPr>
        <w:t>日</w:t>
      </w:r>
    </w:p>
    <w:p w14:paraId="70AC2D97">
      <w:pPr>
        <w:autoSpaceDE w:val="0"/>
        <w:autoSpaceDN w:val="0"/>
        <w:adjustRightInd w:val="0"/>
        <w:spacing w:line="600" w:lineRule="exact"/>
        <w:ind w:firstLine="640"/>
        <w:jc w:val="center"/>
        <w:rPr>
          <w:rFonts w:ascii="宋体" w:hAnsi="宋体" w:cs="仿宋"/>
          <w:sz w:val="24"/>
          <w:szCs w:val="20"/>
          <w:highlight w:val="none"/>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highlight w:val="none"/>
          <w:u w:val="single"/>
        </w:rPr>
      </w:pPr>
      <w:r>
        <w:rPr>
          <w:rFonts w:hint="eastAsia" w:ascii="宋体" w:hAnsi="宋体" w:cs="仿宋"/>
          <w:bCs/>
          <w:sz w:val="22"/>
          <w:highlight w:val="none"/>
        </w:rPr>
        <w:t>甲方：</w:t>
      </w:r>
      <w:r>
        <w:rPr>
          <w:rFonts w:hint="eastAsia" w:ascii="宋体" w:hAnsi="宋体" w:cs="仿宋"/>
          <w:bCs/>
          <w:sz w:val="22"/>
          <w:highlight w:val="none"/>
          <w:u w:val="single"/>
        </w:rPr>
        <w:t xml:space="preserve"> </w:t>
      </w:r>
      <w:r>
        <w:rPr>
          <w:rFonts w:hint="eastAsia" w:ascii="宋体" w:hAnsi="宋体" w:cs="仿宋"/>
          <w:sz w:val="22"/>
          <w:highlight w:val="none"/>
          <w:u w:val="single"/>
        </w:rPr>
        <w:t xml:space="preserve">                                  </w:t>
      </w:r>
      <w:r>
        <w:rPr>
          <w:rFonts w:hint="eastAsia" w:ascii="宋体" w:hAnsi="宋体" w:cs="仿宋"/>
          <w:bCs/>
          <w:sz w:val="22"/>
          <w:highlight w:val="none"/>
          <w:u w:val="single"/>
        </w:rPr>
        <w:t xml:space="preserve">            </w:t>
      </w:r>
    </w:p>
    <w:p w14:paraId="310BC5A7">
      <w:pPr>
        <w:spacing w:line="360" w:lineRule="auto"/>
        <w:rPr>
          <w:rFonts w:ascii="宋体" w:hAnsi="宋体" w:cs="仿宋"/>
          <w:bCs/>
          <w:sz w:val="22"/>
          <w:highlight w:val="none"/>
          <w:u w:val="single"/>
        </w:rPr>
      </w:pPr>
      <w:r>
        <w:rPr>
          <w:rFonts w:hint="eastAsia" w:ascii="宋体" w:hAnsi="宋体" w:cs="仿宋"/>
          <w:bCs/>
          <w:sz w:val="22"/>
          <w:highlight w:val="none"/>
        </w:rPr>
        <w:t>乙方：</w:t>
      </w:r>
      <w:r>
        <w:rPr>
          <w:rFonts w:hint="eastAsia" w:ascii="宋体" w:hAnsi="宋体" w:cs="仿宋"/>
          <w:bCs/>
          <w:sz w:val="22"/>
          <w:highlight w:val="none"/>
          <w:u w:val="single"/>
        </w:rPr>
        <w:t xml:space="preserve">                                               </w:t>
      </w:r>
    </w:p>
    <w:p w14:paraId="0532934F">
      <w:pPr>
        <w:spacing w:line="360" w:lineRule="auto"/>
        <w:ind w:firstLine="440" w:firstLineChars="200"/>
        <w:rPr>
          <w:rFonts w:ascii="宋体" w:hAnsi="宋体" w:cs="仿宋"/>
          <w:sz w:val="22"/>
          <w:highlight w:val="none"/>
        </w:rPr>
      </w:pPr>
      <w:r>
        <w:rPr>
          <w:rFonts w:hint="eastAsia" w:ascii="宋体" w:hAnsi="宋体" w:cs="仿宋"/>
          <w:sz w:val="22"/>
          <w:highlight w:val="none"/>
        </w:rPr>
        <w:t>根据《中华人民共和国民法典》等相关法律法规之规定，按照平等、自愿、公平和  诚实信用的原则，经</w:t>
      </w:r>
      <w:r>
        <w:rPr>
          <w:rFonts w:hint="eastAsia" w:ascii="宋体" w:hAnsi="宋体" w:cs="仿宋"/>
          <w:sz w:val="22"/>
          <w:highlight w:val="none"/>
          <w:u w:val="single"/>
        </w:rPr>
        <w:t xml:space="preserve">  （采购人名称）  </w:t>
      </w:r>
      <w:r>
        <w:rPr>
          <w:rFonts w:hint="eastAsia" w:ascii="宋体" w:hAnsi="宋体" w:cs="仿宋"/>
          <w:sz w:val="22"/>
          <w:highlight w:val="none"/>
        </w:rPr>
        <w:t xml:space="preserve"> (以下简称：甲方)和</w:t>
      </w:r>
      <w:r>
        <w:rPr>
          <w:rFonts w:hint="eastAsia" w:ascii="宋体" w:hAnsi="宋体" w:cs="仿宋"/>
          <w:sz w:val="22"/>
          <w:highlight w:val="none"/>
          <w:u w:val="single"/>
        </w:rPr>
        <w:t xml:space="preserve">  （成交供应商名称）</w:t>
      </w:r>
      <w:r>
        <w:rPr>
          <w:rFonts w:hint="eastAsia" w:ascii="宋体" w:hAnsi="宋体" w:cs="仿宋"/>
          <w:sz w:val="22"/>
          <w:highlight w:val="none"/>
        </w:rPr>
        <w:t xml:space="preserve"> (以下简称：乙方)协商一致，约定以下合同条款，以兹共同遵守、全面履行。</w:t>
      </w:r>
    </w:p>
    <w:p w14:paraId="4296572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w:t>
      </w:r>
      <w:r>
        <w:rPr>
          <w:rFonts w:hint="eastAsia" w:ascii="宋体" w:hAnsi="宋体" w:cs="仿宋"/>
          <w:sz w:val="22"/>
          <w:highlight w:val="none"/>
        </w:rPr>
        <w:t xml:space="preserve"> </w:t>
      </w:r>
      <w:r>
        <w:rPr>
          <w:rFonts w:hint="eastAsia" w:ascii="宋体" w:hAnsi="宋体" w:cs="仿宋"/>
          <w:b/>
          <w:bCs/>
          <w:sz w:val="22"/>
          <w:highlight w:val="none"/>
        </w:rPr>
        <w:t>合同组成部分</w:t>
      </w:r>
    </w:p>
    <w:p w14:paraId="70873CEF">
      <w:pPr>
        <w:spacing w:line="360" w:lineRule="auto"/>
        <w:ind w:firstLine="440" w:firstLineChars="200"/>
        <w:rPr>
          <w:rFonts w:ascii="宋体" w:hAnsi="宋体" w:cs="仿宋"/>
          <w:sz w:val="22"/>
          <w:highlight w:val="none"/>
        </w:rPr>
      </w:pPr>
      <w:r>
        <w:rPr>
          <w:rFonts w:hint="eastAsia" w:ascii="宋体" w:hAnsi="宋体" w:cs="仿宋"/>
          <w:sz w:val="22"/>
          <w:highlight w:val="none"/>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highlight w:val="none"/>
        </w:rPr>
      </w:pPr>
      <w:r>
        <w:rPr>
          <w:rFonts w:hint="eastAsia" w:ascii="宋体" w:hAnsi="宋体" w:cs="仿宋"/>
          <w:sz w:val="22"/>
          <w:highlight w:val="none"/>
        </w:rPr>
        <w:t>1.1.1 本合同及其补充合同、变更协议；</w:t>
      </w:r>
    </w:p>
    <w:p w14:paraId="5451AFCF">
      <w:pPr>
        <w:spacing w:line="360" w:lineRule="auto"/>
        <w:ind w:firstLine="440" w:firstLineChars="200"/>
        <w:rPr>
          <w:rFonts w:ascii="宋体" w:hAnsi="宋体" w:cs="仿宋"/>
          <w:sz w:val="22"/>
          <w:highlight w:val="none"/>
        </w:rPr>
      </w:pPr>
      <w:r>
        <w:rPr>
          <w:rFonts w:hint="eastAsia" w:ascii="宋体" w:hAnsi="宋体" w:cs="仿宋"/>
          <w:sz w:val="22"/>
          <w:highlight w:val="none"/>
        </w:rPr>
        <w:t>1.1.2 成交通知书；</w:t>
      </w:r>
    </w:p>
    <w:p w14:paraId="1D2D7F99">
      <w:pPr>
        <w:spacing w:line="360" w:lineRule="auto"/>
        <w:ind w:firstLine="440" w:firstLineChars="200"/>
        <w:rPr>
          <w:rFonts w:ascii="宋体" w:hAnsi="宋体" w:cs="仿宋"/>
          <w:sz w:val="22"/>
          <w:highlight w:val="none"/>
        </w:rPr>
      </w:pPr>
      <w:r>
        <w:rPr>
          <w:rFonts w:hint="eastAsia" w:ascii="宋体" w:hAnsi="宋体" w:cs="仿宋"/>
          <w:sz w:val="22"/>
          <w:highlight w:val="none"/>
        </w:rPr>
        <w:t>1.1.3 采购文件（含澄清或者说明文件）；</w:t>
      </w:r>
    </w:p>
    <w:p w14:paraId="3CA0E6AB">
      <w:pPr>
        <w:spacing w:line="360" w:lineRule="auto"/>
        <w:ind w:firstLine="440" w:firstLineChars="200"/>
        <w:rPr>
          <w:rFonts w:ascii="宋体" w:hAnsi="宋体" w:cs="仿宋"/>
          <w:sz w:val="22"/>
          <w:highlight w:val="none"/>
        </w:rPr>
      </w:pPr>
      <w:r>
        <w:rPr>
          <w:rFonts w:hint="eastAsia" w:ascii="宋体" w:hAnsi="宋体" w:cs="仿宋"/>
          <w:sz w:val="22"/>
          <w:highlight w:val="none"/>
        </w:rPr>
        <w:t>1.1.4响应文件（含澄清或者修改文件）；</w:t>
      </w:r>
    </w:p>
    <w:p w14:paraId="4C8BDB3A">
      <w:pPr>
        <w:spacing w:line="360" w:lineRule="auto"/>
        <w:ind w:firstLine="440" w:firstLineChars="200"/>
        <w:rPr>
          <w:rFonts w:ascii="宋体" w:hAnsi="宋体" w:cs="仿宋"/>
          <w:sz w:val="22"/>
          <w:highlight w:val="none"/>
        </w:rPr>
      </w:pPr>
      <w:r>
        <w:rPr>
          <w:rFonts w:hint="eastAsia" w:ascii="宋体" w:hAnsi="宋体" w:cs="仿宋"/>
          <w:sz w:val="22"/>
          <w:highlight w:val="none"/>
        </w:rPr>
        <w:t>1.1.5 其他相关采购文件。</w:t>
      </w:r>
    </w:p>
    <w:p w14:paraId="01CBFF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1.2</w:t>
      </w:r>
      <w:r>
        <w:rPr>
          <w:rFonts w:hint="eastAsia" w:ascii="宋体" w:hAnsi="宋体" w:cs="仿宋"/>
          <w:sz w:val="22"/>
          <w:highlight w:val="none"/>
        </w:rPr>
        <w:t xml:space="preserve"> </w:t>
      </w:r>
      <w:r>
        <w:rPr>
          <w:rFonts w:hint="eastAsia" w:ascii="宋体" w:hAnsi="宋体" w:cs="仿宋"/>
          <w:b/>
          <w:bCs/>
          <w:sz w:val="22"/>
          <w:highlight w:val="none"/>
        </w:rPr>
        <w:t>货物</w:t>
      </w:r>
    </w:p>
    <w:p w14:paraId="6004E798">
      <w:pPr>
        <w:spacing w:line="360" w:lineRule="auto"/>
        <w:ind w:firstLine="440" w:firstLineChars="200"/>
        <w:rPr>
          <w:rFonts w:ascii="宋体" w:hAnsi="宋体" w:cs="仿宋"/>
          <w:sz w:val="22"/>
          <w:highlight w:val="none"/>
        </w:rPr>
      </w:pPr>
      <w:r>
        <w:rPr>
          <w:rFonts w:hint="eastAsia" w:ascii="宋体" w:hAnsi="宋体" w:cs="仿宋"/>
          <w:sz w:val="22"/>
          <w:highlight w:val="none"/>
        </w:rPr>
        <w:t>1.2.1 货物名称：</w:t>
      </w:r>
      <w:r>
        <w:rPr>
          <w:rFonts w:hint="eastAsia" w:ascii="宋体" w:hAnsi="宋体" w:cs="仿宋"/>
          <w:sz w:val="22"/>
          <w:highlight w:val="none"/>
          <w:u w:val="single"/>
        </w:rPr>
        <w:t xml:space="preserve">                                                </w:t>
      </w:r>
      <w:r>
        <w:rPr>
          <w:rFonts w:hint="eastAsia" w:ascii="宋体" w:hAnsi="宋体" w:cs="仿宋"/>
          <w:sz w:val="22"/>
          <w:highlight w:val="none"/>
        </w:rPr>
        <w:t>；</w:t>
      </w:r>
    </w:p>
    <w:p w14:paraId="62992D13">
      <w:pPr>
        <w:spacing w:line="360" w:lineRule="auto"/>
        <w:ind w:firstLine="440" w:firstLineChars="200"/>
        <w:rPr>
          <w:rFonts w:ascii="宋体" w:hAnsi="宋体" w:cs="仿宋"/>
          <w:sz w:val="22"/>
          <w:highlight w:val="none"/>
        </w:rPr>
      </w:pPr>
      <w:r>
        <w:rPr>
          <w:rFonts w:hint="eastAsia" w:ascii="宋体" w:hAnsi="宋体" w:cs="仿宋"/>
          <w:sz w:val="22"/>
          <w:highlight w:val="none"/>
        </w:rPr>
        <w:t>1.2.2 货物数量：</w:t>
      </w:r>
      <w:r>
        <w:rPr>
          <w:rFonts w:hint="eastAsia" w:ascii="宋体" w:hAnsi="宋体" w:cs="仿宋"/>
          <w:sz w:val="22"/>
          <w:highlight w:val="none"/>
          <w:u w:val="single"/>
        </w:rPr>
        <w:t xml:space="preserve">                                                </w:t>
      </w:r>
      <w:r>
        <w:rPr>
          <w:rFonts w:hint="eastAsia" w:ascii="宋体" w:hAnsi="宋体" w:cs="仿宋"/>
          <w:sz w:val="22"/>
          <w:highlight w:val="none"/>
        </w:rPr>
        <w:t>；</w:t>
      </w:r>
    </w:p>
    <w:p w14:paraId="4A5A3188">
      <w:pPr>
        <w:spacing w:line="360" w:lineRule="auto"/>
        <w:ind w:firstLine="440" w:firstLineChars="200"/>
        <w:rPr>
          <w:rFonts w:ascii="宋体" w:hAnsi="宋体" w:cs="仿宋"/>
          <w:sz w:val="22"/>
          <w:highlight w:val="none"/>
        </w:rPr>
      </w:pPr>
      <w:r>
        <w:rPr>
          <w:rFonts w:hint="eastAsia" w:ascii="宋体" w:hAnsi="宋体" w:cs="仿宋"/>
          <w:sz w:val="22"/>
          <w:highlight w:val="none"/>
        </w:rPr>
        <w:t>1.2.3 货物质量：</w:t>
      </w:r>
      <w:r>
        <w:rPr>
          <w:rFonts w:hint="eastAsia" w:ascii="宋体" w:hAnsi="宋体" w:cs="仿宋"/>
          <w:sz w:val="22"/>
          <w:highlight w:val="none"/>
          <w:u w:val="single"/>
        </w:rPr>
        <w:t xml:space="preserve">                                                 </w:t>
      </w:r>
      <w:r>
        <w:rPr>
          <w:rFonts w:hint="eastAsia" w:ascii="宋体" w:hAnsi="宋体" w:cs="仿宋"/>
          <w:sz w:val="22"/>
          <w:highlight w:val="none"/>
        </w:rPr>
        <w:t>。</w:t>
      </w:r>
    </w:p>
    <w:p w14:paraId="5E4B17BD">
      <w:pPr>
        <w:spacing w:line="360" w:lineRule="auto"/>
        <w:ind w:firstLine="442" w:firstLineChars="200"/>
        <w:rPr>
          <w:rFonts w:ascii="宋体" w:hAnsi="宋体" w:cs="仿宋"/>
          <w:sz w:val="22"/>
          <w:highlight w:val="none"/>
        </w:rPr>
      </w:pPr>
      <w:r>
        <w:rPr>
          <w:rFonts w:hint="eastAsia" w:ascii="宋体" w:hAnsi="宋体" w:cs="仿宋"/>
          <w:b/>
          <w:bCs/>
          <w:sz w:val="22"/>
          <w:highlight w:val="none"/>
        </w:rPr>
        <w:t>1.3</w:t>
      </w:r>
      <w:r>
        <w:rPr>
          <w:rFonts w:hint="eastAsia" w:ascii="宋体" w:hAnsi="宋体" w:cs="仿宋"/>
          <w:sz w:val="22"/>
          <w:highlight w:val="none"/>
        </w:rPr>
        <w:t xml:space="preserve"> </w:t>
      </w:r>
      <w:r>
        <w:rPr>
          <w:rFonts w:hint="eastAsia" w:ascii="宋体" w:hAnsi="宋体" w:cs="仿宋"/>
          <w:b/>
          <w:bCs/>
          <w:sz w:val="22"/>
          <w:highlight w:val="none"/>
        </w:rPr>
        <w:t>价款</w:t>
      </w:r>
    </w:p>
    <w:p w14:paraId="0A6617E6">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本项目合同价款为： ￥ </w:t>
      </w:r>
      <w:r>
        <w:rPr>
          <w:rFonts w:hint="eastAsia" w:ascii="宋体" w:hAnsi="宋体" w:cs="仿宋"/>
          <w:sz w:val="22"/>
          <w:highlight w:val="none"/>
          <w:u w:val="single"/>
        </w:rPr>
        <w:t xml:space="preserve">           </w:t>
      </w:r>
      <w:r>
        <w:rPr>
          <w:rFonts w:hint="eastAsia" w:ascii="宋体" w:hAnsi="宋体" w:cs="仿宋"/>
          <w:sz w:val="22"/>
          <w:highlight w:val="none"/>
        </w:rPr>
        <w:t xml:space="preserve"> 元（大写：</w:t>
      </w:r>
      <w:r>
        <w:rPr>
          <w:rFonts w:hint="eastAsia" w:ascii="宋体" w:hAnsi="宋体" w:cs="仿宋"/>
          <w:sz w:val="22"/>
          <w:highlight w:val="none"/>
          <w:u w:val="single"/>
        </w:rPr>
        <w:t xml:space="preserve">                 </w:t>
      </w:r>
      <w:r>
        <w:rPr>
          <w:rFonts w:hint="eastAsia" w:ascii="宋体" w:hAnsi="宋体" w:cs="仿宋"/>
          <w:sz w:val="22"/>
          <w:highlight w:val="none"/>
        </w:rPr>
        <w:t xml:space="preserve"> 元）。 </w:t>
      </w:r>
    </w:p>
    <w:p w14:paraId="194C85AC">
      <w:pPr>
        <w:spacing w:line="360" w:lineRule="auto"/>
        <w:ind w:firstLine="440" w:firstLineChars="200"/>
        <w:rPr>
          <w:rFonts w:ascii="宋体" w:hAnsi="宋体" w:cs="仿宋"/>
          <w:sz w:val="22"/>
          <w:highlight w:val="none"/>
        </w:rPr>
      </w:pPr>
      <w:r>
        <w:rPr>
          <w:rFonts w:hint="eastAsia" w:ascii="宋体" w:hAnsi="宋体" w:cs="仿宋"/>
          <w:sz w:val="22"/>
          <w:highlight w:val="none"/>
        </w:rPr>
        <w:t>分项价格：</w:t>
      </w:r>
    </w:p>
    <w:tbl>
      <w:tblPr>
        <w:tblStyle w:val="3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1"/>
        <w:gridCol w:w="3950"/>
        <w:gridCol w:w="2968"/>
      </w:tblGrid>
      <w:tr w14:paraId="274D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42" w:type="pct"/>
            <w:vAlign w:val="center"/>
          </w:tcPr>
          <w:p w14:paraId="77D77DCC">
            <w:pPr>
              <w:spacing w:line="360" w:lineRule="auto"/>
              <w:ind w:left="386"/>
              <w:rPr>
                <w:rFonts w:ascii="宋体" w:hAnsi="宋体" w:cs="仿宋"/>
                <w:sz w:val="22"/>
                <w:highlight w:val="none"/>
                <w:lang w:eastAsia="en-US"/>
              </w:rPr>
            </w:pPr>
            <w:r>
              <w:rPr>
                <w:rFonts w:hint="eastAsia" w:ascii="宋体" w:hAnsi="宋体" w:cs="仿宋"/>
                <w:sz w:val="22"/>
                <w:highlight w:val="none"/>
                <w:lang w:eastAsia="en-US"/>
              </w:rPr>
              <w:t>序号</w:t>
            </w:r>
          </w:p>
        </w:tc>
        <w:tc>
          <w:tcPr>
            <w:tcW w:w="2374" w:type="pct"/>
            <w:vAlign w:val="center"/>
          </w:tcPr>
          <w:p w14:paraId="4E30F321">
            <w:pPr>
              <w:spacing w:line="360" w:lineRule="auto"/>
              <w:ind w:left="1366"/>
              <w:rPr>
                <w:rFonts w:ascii="宋体" w:hAnsi="宋体" w:cs="仿宋"/>
                <w:sz w:val="22"/>
                <w:highlight w:val="none"/>
                <w:lang w:eastAsia="en-US"/>
              </w:rPr>
            </w:pPr>
            <w:r>
              <w:rPr>
                <w:rFonts w:hint="eastAsia" w:ascii="宋体" w:hAnsi="宋体" w:cs="仿宋"/>
                <w:sz w:val="22"/>
                <w:highlight w:val="none"/>
                <w:lang w:eastAsia="en-US"/>
              </w:rPr>
              <w:t>分项名称</w:t>
            </w:r>
          </w:p>
        </w:tc>
        <w:tc>
          <w:tcPr>
            <w:tcW w:w="1784" w:type="pct"/>
            <w:vAlign w:val="center"/>
          </w:tcPr>
          <w:p w14:paraId="6CDE62E0">
            <w:pPr>
              <w:spacing w:line="360" w:lineRule="auto"/>
              <w:ind w:left="845"/>
              <w:rPr>
                <w:rFonts w:ascii="宋体" w:hAnsi="宋体" w:cs="仿宋"/>
                <w:sz w:val="22"/>
                <w:highlight w:val="none"/>
                <w:lang w:eastAsia="en-US"/>
              </w:rPr>
            </w:pPr>
            <w:r>
              <w:rPr>
                <w:rFonts w:hint="eastAsia" w:ascii="宋体" w:hAnsi="宋体" w:cs="仿宋"/>
                <w:sz w:val="22"/>
                <w:highlight w:val="none"/>
                <w:lang w:eastAsia="en-US"/>
              </w:rPr>
              <w:t>分项价格</w:t>
            </w:r>
          </w:p>
        </w:tc>
      </w:tr>
      <w:tr w14:paraId="4E31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4548936">
            <w:pPr>
              <w:spacing w:line="360" w:lineRule="auto"/>
              <w:rPr>
                <w:rFonts w:ascii="宋体" w:hAnsi="宋体" w:cs="仿宋"/>
                <w:szCs w:val="24"/>
                <w:highlight w:val="none"/>
              </w:rPr>
            </w:pPr>
          </w:p>
        </w:tc>
        <w:tc>
          <w:tcPr>
            <w:tcW w:w="2374" w:type="pct"/>
            <w:vAlign w:val="center"/>
          </w:tcPr>
          <w:p w14:paraId="2C1CCA4B">
            <w:pPr>
              <w:spacing w:line="360" w:lineRule="auto"/>
              <w:rPr>
                <w:rFonts w:ascii="宋体" w:hAnsi="宋体" w:cs="仿宋"/>
                <w:szCs w:val="24"/>
                <w:highlight w:val="none"/>
              </w:rPr>
            </w:pPr>
          </w:p>
        </w:tc>
        <w:tc>
          <w:tcPr>
            <w:tcW w:w="1784" w:type="pct"/>
            <w:vAlign w:val="center"/>
          </w:tcPr>
          <w:p w14:paraId="687148FB">
            <w:pPr>
              <w:spacing w:line="360" w:lineRule="auto"/>
              <w:rPr>
                <w:rFonts w:ascii="宋体" w:hAnsi="宋体" w:cs="仿宋"/>
                <w:szCs w:val="24"/>
                <w:highlight w:val="none"/>
              </w:rPr>
            </w:pPr>
          </w:p>
        </w:tc>
      </w:tr>
      <w:tr w14:paraId="13E8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1173D1B">
            <w:pPr>
              <w:spacing w:line="360" w:lineRule="auto"/>
              <w:rPr>
                <w:rFonts w:ascii="宋体" w:hAnsi="宋体" w:cs="仿宋"/>
                <w:szCs w:val="24"/>
                <w:highlight w:val="none"/>
              </w:rPr>
            </w:pPr>
          </w:p>
        </w:tc>
        <w:tc>
          <w:tcPr>
            <w:tcW w:w="2374" w:type="pct"/>
            <w:vAlign w:val="center"/>
          </w:tcPr>
          <w:p w14:paraId="0DA8EC8D">
            <w:pPr>
              <w:spacing w:line="360" w:lineRule="auto"/>
              <w:rPr>
                <w:rFonts w:ascii="宋体" w:hAnsi="宋体" w:cs="仿宋"/>
                <w:szCs w:val="24"/>
                <w:highlight w:val="none"/>
              </w:rPr>
            </w:pPr>
          </w:p>
        </w:tc>
        <w:tc>
          <w:tcPr>
            <w:tcW w:w="1784" w:type="pct"/>
            <w:vAlign w:val="center"/>
          </w:tcPr>
          <w:p w14:paraId="7AFF976D">
            <w:pPr>
              <w:spacing w:line="360" w:lineRule="auto"/>
              <w:rPr>
                <w:rFonts w:ascii="宋体" w:hAnsi="宋体" w:cs="仿宋"/>
                <w:szCs w:val="24"/>
                <w:highlight w:val="none"/>
              </w:rPr>
            </w:pPr>
          </w:p>
        </w:tc>
      </w:tr>
      <w:tr w14:paraId="141C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16" w:type="pct"/>
            <w:gridSpan w:val="2"/>
            <w:vAlign w:val="center"/>
          </w:tcPr>
          <w:p w14:paraId="5BD8683B">
            <w:pPr>
              <w:spacing w:line="360" w:lineRule="auto"/>
              <w:ind w:left="2195"/>
              <w:rPr>
                <w:rFonts w:ascii="宋体" w:hAnsi="宋体" w:cs="仿宋"/>
                <w:sz w:val="22"/>
                <w:highlight w:val="none"/>
                <w:lang w:eastAsia="en-US"/>
              </w:rPr>
            </w:pPr>
            <w:r>
              <w:rPr>
                <w:rFonts w:hint="eastAsia" w:ascii="宋体" w:hAnsi="宋体" w:cs="仿宋"/>
                <w:sz w:val="22"/>
                <w:highlight w:val="none"/>
                <w:lang w:eastAsia="en-US"/>
              </w:rPr>
              <w:t>总价</w:t>
            </w:r>
          </w:p>
        </w:tc>
        <w:tc>
          <w:tcPr>
            <w:tcW w:w="1784" w:type="pct"/>
            <w:vAlign w:val="center"/>
          </w:tcPr>
          <w:p w14:paraId="051CEEB9">
            <w:pPr>
              <w:spacing w:line="360" w:lineRule="auto"/>
              <w:rPr>
                <w:rFonts w:ascii="宋体" w:hAnsi="宋体" w:cs="仿宋"/>
                <w:szCs w:val="24"/>
                <w:highlight w:val="none"/>
              </w:rPr>
            </w:pPr>
          </w:p>
        </w:tc>
      </w:tr>
    </w:tbl>
    <w:p w14:paraId="6171296A">
      <w:pPr>
        <w:spacing w:line="360" w:lineRule="auto"/>
        <w:ind w:firstLine="442" w:firstLineChars="200"/>
        <w:rPr>
          <w:rFonts w:ascii="宋体" w:hAnsi="宋体" w:cs="仿宋"/>
          <w:sz w:val="22"/>
          <w:highlight w:val="none"/>
        </w:rPr>
      </w:pPr>
      <w:r>
        <w:rPr>
          <w:rFonts w:hint="eastAsia" w:ascii="宋体" w:hAnsi="宋体" w:cs="仿宋"/>
          <w:b/>
          <w:bCs/>
          <w:sz w:val="22"/>
          <w:highlight w:val="none"/>
        </w:rPr>
        <w:t>合同的最终结算金额按实际供货量乘以成交分项价格进行计算。</w:t>
      </w:r>
    </w:p>
    <w:p w14:paraId="7D27C95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w:t>
      </w:r>
      <w:r>
        <w:rPr>
          <w:rFonts w:hint="eastAsia" w:ascii="宋体" w:hAnsi="宋体" w:cs="仿宋"/>
          <w:sz w:val="22"/>
          <w:highlight w:val="none"/>
        </w:rPr>
        <w:t xml:space="preserve"> </w:t>
      </w:r>
      <w:r>
        <w:rPr>
          <w:rFonts w:hint="eastAsia" w:ascii="宋体" w:hAnsi="宋体" w:cs="仿宋"/>
          <w:b/>
          <w:bCs/>
          <w:sz w:val="22"/>
          <w:highlight w:val="none"/>
        </w:rPr>
        <w:t>付款方式和发票开具方式</w:t>
      </w:r>
    </w:p>
    <w:p w14:paraId="16B892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1.4.1</w:t>
      </w:r>
      <w:r>
        <w:rPr>
          <w:rFonts w:hint="eastAsia" w:ascii="宋体" w:hAnsi="宋体" w:cs="仿宋"/>
          <w:sz w:val="22"/>
          <w:highlight w:val="none"/>
        </w:rPr>
        <w:t xml:space="preserve"> </w:t>
      </w:r>
      <w:r>
        <w:rPr>
          <w:rFonts w:hint="eastAsia" w:ascii="宋体" w:hAnsi="宋体" w:cs="仿宋"/>
          <w:b/>
          <w:bCs/>
          <w:sz w:val="22"/>
          <w:highlight w:val="none"/>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（1）按实际购买数量结算，在交付并验收通过后付至合同金额总价的95%，余款待所有产品验收合格两年后无任何问题一次性支付。</w:t>
      </w:r>
    </w:p>
    <w:p w14:paraId="444883D2">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highlight w:val="none"/>
        </w:rPr>
      </w:pPr>
      <w:r>
        <w:rPr>
          <w:rFonts w:hint="eastAsia" w:ascii="宋体" w:hAnsi="宋体" w:cs="仿宋"/>
          <w:b/>
          <w:bCs/>
          <w:sz w:val="22"/>
          <w:highlight w:val="none"/>
        </w:rPr>
        <w:t>（3）采购人自收到发票后30日内发起支付申请且将资金支付到合同约定的供应商账户。</w:t>
      </w:r>
    </w:p>
    <w:p w14:paraId="4A3CF909">
      <w:pPr>
        <w:spacing w:line="360" w:lineRule="auto"/>
        <w:ind w:firstLine="440" w:firstLineChars="200"/>
        <w:rPr>
          <w:rFonts w:ascii="宋体" w:hAnsi="宋体" w:cs="仿宋"/>
          <w:sz w:val="22"/>
          <w:highlight w:val="none"/>
        </w:rPr>
      </w:pPr>
      <w:r>
        <w:rPr>
          <w:rFonts w:hint="eastAsia" w:ascii="宋体" w:hAnsi="宋体" w:cs="仿宋"/>
          <w:sz w:val="22"/>
          <w:highlight w:val="none"/>
        </w:rPr>
        <w:t>1.4.2 发票开具方式：</w:t>
      </w:r>
      <w:r>
        <w:rPr>
          <w:rFonts w:hint="eastAsia" w:ascii="宋体" w:hAnsi="宋体" w:cs="仿宋"/>
          <w:sz w:val="22"/>
          <w:highlight w:val="none"/>
          <w:u w:val="single"/>
        </w:rPr>
        <w:t xml:space="preserve">  开具税务发票     </w:t>
      </w:r>
      <w:r>
        <w:rPr>
          <w:rFonts w:hint="eastAsia" w:ascii="宋体" w:hAnsi="宋体" w:cs="仿宋"/>
          <w:sz w:val="22"/>
          <w:highlight w:val="none"/>
        </w:rPr>
        <w:t>。</w:t>
      </w:r>
    </w:p>
    <w:p w14:paraId="7D453F1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1.5</w:t>
      </w:r>
      <w:r>
        <w:rPr>
          <w:rFonts w:hint="eastAsia" w:ascii="宋体" w:hAnsi="宋体" w:cs="仿宋"/>
          <w:sz w:val="22"/>
          <w:highlight w:val="none"/>
        </w:rPr>
        <w:t xml:space="preserve"> </w:t>
      </w:r>
      <w:r>
        <w:rPr>
          <w:rFonts w:hint="eastAsia" w:ascii="宋体" w:hAnsi="宋体" w:cs="仿宋"/>
          <w:b/>
          <w:bCs/>
          <w:sz w:val="22"/>
          <w:highlight w:val="none"/>
        </w:rPr>
        <w:t>货物交付安装期限、地点和方式</w:t>
      </w:r>
    </w:p>
    <w:p w14:paraId="5778C990">
      <w:pPr>
        <w:spacing w:line="360" w:lineRule="auto"/>
        <w:ind w:firstLine="440" w:firstLineChars="200"/>
        <w:rPr>
          <w:rFonts w:ascii="宋体" w:hAnsi="宋体" w:cs="仿宋"/>
          <w:sz w:val="22"/>
          <w:highlight w:val="none"/>
        </w:rPr>
      </w:pPr>
      <w:r>
        <w:rPr>
          <w:rFonts w:hint="eastAsia" w:ascii="宋体" w:hAnsi="宋体" w:cs="仿宋"/>
          <w:sz w:val="22"/>
          <w:highlight w:val="none"/>
        </w:rPr>
        <w:t>1.5.1 交付期限：</w:t>
      </w:r>
      <w:r>
        <w:rPr>
          <w:rFonts w:hint="eastAsia" w:ascii="宋体" w:hAnsi="宋体" w:cs="仿宋"/>
          <w:sz w:val="22"/>
          <w:highlight w:val="none"/>
          <w:u w:val="single"/>
        </w:rPr>
        <w:t xml:space="preserve">                                                </w:t>
      </w:r>
      <w:r>
        <w:rPr>
          <w:rFonts w:hint="eastAsia" w:ascii="宋体" w:hAnsi="宋体" w:cs="仿宋"/>
          <w:sz w:val="22"/>
          <w:highlight w:val="none"/>
        </w:rPr>
        <w:t>；</w:t>
      </w:r>
    </w:p>
    <w:p w14:paraId="18952BC2">
      <w:pPr>
        <w:spacing w:line="360" w:lineRule="auto"/>
        <w:ind w:firstLine="440" w:firstLineChars="200"/>
        <w:rPr>
          <w:rFonts w:ascii="宋体" w:hAnsi="宋体" w:cs="仿宋"/>
          <w:sz w:val="22"/>
          <w:highlight w:val="none"/>
        </w:rPr>
      </w:pPr>
      <w:r>
        <w:rPr>
          <w:rFonts w:hint="eastAsia" w:ascii="宋体" w:hAnsi="宋体" w:cs="仿宋"/>
          <w:sz w:val="22"/>
          <w:highlight w:val="none"/>
        </w:rPr>
        <w:t>1.5.2 交付地点：</w:t>
      </w:r>
      <w:r>
        <w:rPr>
          <w:rFonts w:hint="eastAsia" w:ascii="宋体" w:hAnsi="宋体" w:cs="仿宋"/>
          <w:sz w:val="22"/>
          <w:highlight w:val="none"/>
          <w:u w:val="single"/>
        </w:rPr>
        <w:t xml:space="preserve">                                                </w:t>
      </w:r>
      <w:r>
        <w:rPr>
          <w:rFonts w:hint="eastAsia" w:ascii="宋体" w:hAnsi="宋体" w:cs="仿宋"/>
          <w:sz w:val="22"/>
          <w:highlight w:val="none"/>
        </w:rPr>
        <w:t>；</w:t>
      </w:r>
    </w:p>
    <w:p w14:paraId="69D9FD90">
      <w:pPr>
        <w:spacing w:line="360" w:lineRule="auto"/>
        <w:ind w:firstLine="440" w:firstLineChars="200"/>
        <w:rPr>
          <w:rFonts w:ascii="宋体" w:hAnsi="宋体" w:cs="仿宋"/>
          <w:sz w:val="22"/>
          <w:highlight w:val="none"/>
        </w:rPr>
      </w:pPr>
      <w:r>
        <w:rPr>
          <w:rFonts w:hint="eastAsia" w:ascii="宋体" w:hAnsi="宋体" w:cs="仿宋"/>
          <w:sz w:val="22"/>
          <w:highlight w:val="none"/>
        </w:rPr>
        <w:t>1.5.3 交付方式：</w:t>
      </w:r>
      <w:r>
        <w:rPr>
          <w:rFonts w:hint="eastAsia" w:ascii="宋体" w:hAnsi="宋体" w:cs="仿宋"/>
          <w:sz w:val="22"/>
          <w:highlight w:val="none"/>
          <w:u w:val="single"/>
        </w:rPr>
        <w:t xml:space="preserve">                </w:t>
      </w:r>
      <w:r>
        <w:rPr>
          <w:rFonts w:hint="eastAsia" w:ascii="宋体" w:hAnsi="宋体" w:cs="仿宋"/>
          <w:sz w:val="22"/>
          <w:highlight w:val="none"/>
        </w:rPr>
        <w:t>。</w:t>
      </w:r>
    </w:p>
    <w:p w14:paraId="6C7066A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1.6</w:t>
      </w:r>
      <w:r>
        <w:rPr>
          <w:rFonts w:hint="eastAsia" w:ascii="宋体" w:hAnsi="宋体" w:cs="仿宋"/>
          <w:sz w:val="22"/>
          <w:highlight w:val="none"/>
        </w:rPr>
        <w:t xml:space="preserve"> </w:t>
      </w:r>
      <w:r>
        <w:rPr>
          <w:rFonts w:hint="eastAsia" w:ascii="宋体" w:hAnsi="宋体" w:cs="仿宋"/>
          <w:b/>
          <w:bCs/>
          <w:sz w:val="22"/>
          <w:highlight w:val="none"/>
        </w:rPr>
        <w:t>履约保证金</w:t>
      </w:r>
    </w:p>
    <w:p w14:paraId="088B7B43">
      <w:pPr>
        <w:spacing w:line="360" w:lineRule="auto"/>
        <w:ind w:firstLine="440" w:firstLineChars="200"/>
        <w:rPr>
          <w:rFonts w:ascii="宋体" w:hAnsi="宋体" w:cs="仿宋"/>
          <w:sz w:val="22"/>
          <w:highlight w:val="none"/>
        </w:rPr>
      </w:pPr>
      <w:r>
        <w:rPr>
          <w:rFonts w:hint="eastAsia" w:ascii="宋体" w:hAnsi="宋体" w:cs="仿宋"/>
          <w:sz w:val="22"/>
          <w:highlight w:val="none"/>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highlight w:val="none"/>
        </w:rPr>
      </w:pPr>
      <w:r>
        <w:rPr>
          <w:rFonts w:hint="eastAsia" w:ascii="宋体" w:hAnsi="宋体" w:cs="仿宋"/>
          <w:sz w:val="22"/>
          <w:highlight w:val="none"/>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highlight w:val="none"/>
        </w:rPr>
      </w:pPr>
      <w:r>
        <w:rPr>
          <w:rFonts w:hint="eastAsia" w:ascii="宋体" w:hAnsi="宋体" w:cs="仿宋"/>
          <w:b/>
          <w:bCs/>
          <w:sz w:val="22"/>
          <w:highlight w:val="none"/>
        </w:rPr>
        <w:t>1.7</w:t>
      </w:r>
      <w:r>
        <w:rPr>
          <w:rFonts w:hint="eastAsia" w:ascii="宋体" w:hAnsi="宋体" w:cs="仿宋"/>
          <w:sz w:val="22"/>
          <w:highlight w:val="none"/>
        </w:rPr>
        <w:t xml:space="preserve"> </w:t>
      </w:r>
      <w:r>
        <w:rPr>
          <w:rFonts w:hint="eastAsia" w:ascii="宋体" w:hAnsi="宋体" w:cs="仿宋"/>
          <w:b/>
          <w:bCs/>
          <w:sz w:val="22"/>
          <w:highlight w:val="none"/>
        </w:rPr>
        <w:t>验收要求</w:t>
      </w:r>
    </w:p>
    <w:p w14:paraId="0C7C8590">
      <w:pPr>
        <w:spacing w:line="360" w:lineRule="auto"/>
        <w:ind w:firstLine="440" w:firstLineChars="200"/>
        <w:rPr>
          <w:rFonts w:hint="eastAsia" w:ascii="宋体" w:hAnsi="宋体" w:cs="仿宋"/>
          <w:kern w:val="0"/>
          <w:sz w:val="22"/>
          <w:highlight w:val="none"/>
        </w:rPr>
      </w:pPr>
      <w:r>
        <w:rPr>
          <w:rFonts w:hint="eastAsia" w:ascii="宋体" w:hAnsi="宋体" w:cs="仿宋"/>
          <w:kern w:val="0"/>
          <w:sz w:val="22"/>
          <w:highlight w:val="none"/>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1.8</w:t>
      </w:r>
      <w:r>
        <w:rPr>
          <w:rFonts w:hint="eastAsia" w:ascii="宋体" w:hAnsi="宋体" w:cs="仿宋"/>
          <w:sz w:val="22"/>
          <w:highlight w:val="none"/>
        </w:rPr>
        <w:t xml:space="preserve"> </w:t>
      </w:r>
      <w:r>
        <w:rPr>
          <w:rFonts w:hint="eastAsia" w:ascii="宋体" w:hAnsi="宋体" w:cs="仿宋"/>
          <w:b/>
          <w:bCs/>
          <w:sz w:val="22"/>
          <w:highlight w:val="none"/>
        </w:rPr>
        <w:t>违约责任</w:t>
      </w:r>
    </w:p>
    <w:p w14:paraId="61638873">
      <w:pPr>
        <w:spacing w:line="360" w:lineRule="auto"/>
        <w:ind w:firstLine="440" w:firstLineChars="200"/>
        <w:rPr>
          <w:rFonts w:ascii="宋体" w:hAnsi="宋体" w:cs="仿宋"/>
          <w:kern w:val="0"/>
          <w:sz w:val="22"/>
          <w:highlight w:val="none"/>
        </w:rPr>
      </w:pPr>
      <w:r>
        <w:rPr>
          <w:rFonts w:hint="eastAsia" w:ascii="宋体" w:hAnsi="宋体" w:cs="仿宋"/>
          <w:kern w:val="0"/>
          <w:sz w:val="22"/>
          <w:highlight w:val="none"/>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highlight w:val="none"/>
          <w:u w:val="single"/>
        </w:rPr>
        <w:t>1</w:t>
      </w:r>
      <w:r>
        <w:rPr>
          <w:rFonts w:hint="eastAsia" w:ascii="宋体" w:hAnsi="宋体" w:cs="仿宋"/>
          <w:kern w:val="0"/>
          <w:sz w:val="22"/>
          <w:highlight w:val="none"/>
        </w:rPr>
        <w:t>%计算，最高限额为本合同总价的</w:t>
      </w:r>
      <w:r>
        <w:rPr>
          <w:rFonts w:hint="eastAsia" w:ascii="宋体" w:hAnsi="宋体" w:cs="仿宋"/>
          <w:kern w:val="0"/>
          <w:sz w:val="22"/>
          <w:highlight w:val="none"/>
          <w:u w:val="single"/>
        </w:rPr>
        <w:t>10</w:t>
      </w:r>
      <w:r>
        <w:rPr>
          <w:rFonts w:hint="eastAsia" w:ascii="宋体" w:hAnsi="宋体" w:cs="仿宋"/>
          <w:kern w:val="0"/>
          <w:sz w:val="22"/>
          <w:highlight w:val="none"/>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highlight w:val="none"/>
        </w:rPr>
      </w:pPr>
      <w:r>
        <w:rPr>
          <w:rFonts w:hint="eastAsia" w:ascii="宋体" w:hAnsi="宋体" w:cs="仿宋"/>
          <w:sz w:val="22"/>
          <w:highlight w:val="none"/>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highlight w:val="none"/>
        </w:rPr>
      </w:pPr>
      <w:r>
        <w:rPr>
          <w:rFonts w:hint="eastAsia" w:ascii="宋体" w:hAnsi="宋体" w:cs="仿宋"/>
          <w:sz w:val="22"/>
          <w:highlight w:val="none"/>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highlight w:val="none"/>
        </w:rPr>
      </w:pPr>
      <w:r>
        <w:rPr>
          <w:rFonts w:hint="eastAsia" w:ascii="宋体" w:hAnsi="宋体" w:cs="仿宋"/>
          <w:sz w:val="22"/>
          <w:highlight w:val="none"/>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highlight w:val="none"/>
        </w:rPr>
      </w:pPr>
      <w:r>
        <w:rPr>
          <w:rFonts w:hint="eastAsia" w:ascii="宋体" w:hAnsi="宋体" w:cs="仿宋"/>
          <w:sz w:val="22"/>
          <w:highlight w:val="none"/>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1.9</w:t>
      </w:r>
      <w:r>
        <w:rPr>
          <w:rFonts w:hint="eastAsia" w:ascii="宋体" w:hAnsi="宋体" w:cs="仿宋"/>
          <w:sz w:val="22"/>
          <w:highlight w:val="none"/>
        </w:rPr>
        <w:t xml:space="preserve"> </w:t>
      </w:r>
      <w:r>
        <w:rPr>
          <w:rFonts w:hint="eastAsia" w:ascii="宋体" w:hAnsi="宋体" w:cs="仿宋"/>
          <w:b/>
          <w:bCs/>
          <w:sz w:val="22"/>
          <w:highlight w:val="none"/>
        </w:rPr>
        <w:t>合同争议的解决</w:t>
      </w:r>
    </w:p>
    <w:p w14:paraId="1B287522">
      <w:pPr>
        <w:spacing w:line="360" w:lineRule="auto"/>
        <w:ind w:firstLine="440" w:firstLineChars="200"/>
        <w:rPr>
          <w:rFonts w:ascii="宋体" w:hAnsi="宋体" w:cs="仿宋"/>
          <w:sz w:val="22"/>
          <w:highlight w:val="none"/>
        </w:rPr>
      </w:pPr>
      <w:r>
        <w:rPr>
          <w:rFonts w:hint="eastAsia" w:ascii="宋体" w:hAnsi="宋体" w:cs="仿宋"/>
          <w:sz w:val="22"/>
          <w:highlight w:val="none"/>
        </w:rPr>
        <w:t>本合同履行过程中发生的任何争议，双方当事人均可通过和解或者调解解决；不愿 和解、调解或者和解、调解不成的，可以选择下列第</w:t>
      </w:r>
      <w:r>
        <w:rPr>
          <w:rFonts w:hint="eastAsia" w:ascii="宋体" w:hAnsi="宋体" w:cs="仿宋"/>
          <w:sz w:val="22"/>
          <w:highlight w:val="none"/>
          <w:u w:val="single"/>
        </w:rPr>
        <w:t xml:space="preserve">  2  </w:t>
      </w:r>
      <w:r>
        <w:rPr>
          <w:rFonts w:hint="eastAsia" w:ascii="宋体" w:hAnsi="宋体" w:cs="仿宋"/>
          <w:sz w:val="22"/>
          <w:highlight w:val="none"/>
        </w:rPr>
        <w:t xml:space="preserve"> 种方式解决：</w:t>
      </w:r>
    </w:p>
    <w:p w14:paraId="794E027E">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1 </w:t>
      </w:r>
      <w:r>
        <w:rPr>
          <w:rFonts w:hint="eastAsia" w:ascii="宋体" w:hAnsi="宋体" w:cs="仿宋"/>
          <w:sz w:val="22"/>
          <w:highlight w:val="none"/>
          <w:lang w:eastAsia="zh-CN"/>
        </w:rPr>
        <w:t>、</w:t>
      </w:r>
      <w:r>
        <w:rPr>
          <w:rFonts w:hint="eastAsia" w:ascii="宋体" w:hAnsi="宋体" w:cs="仿宋"/>
          <w:sz w:val="22"/>
          <w:highlight w:val="none"/>
        </w:rPr>
        <w:t>将争议提交</w:t>
      </w:r>
      <w:r>
        <w:rPr>
          <w:rFonts w:hint="eastAsia" w:ascii="宋体" w:hAnsi="宋体" w:cs="仿宋"/>
          <w:sz w:val="22"/>
          <w:highlight w:val="none"/>
          <w:u w:val="single"/>
        </w:rPr>
        <w:t>南通市</w:t>
      </w:r>
      <w:r>
        <w:rPr>
          <w:rFonts w:hint="eastAsia" w:ascii="宋体" w:hAnsi="宋体" w:cs="仿宋"/>
          <w:sz w:val="22"/>
          <w:highlight w:val="none"/>
        </w:rPr>
        <w:t>仲裁委员会依申请仲裁时其现行有效的仲裁规则裁决；</w:t>
      </w:r>
    </w:p>
    <w:p w14:paraId="21CC033C">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2 </w:t>
      </w:r>
      <w:r>
        <w:rPr>
          <w:rFonts w:hint="eastAsia" w:ascii="宋体" w:hAnsi="宋体" w:cs="仿宋"/>
          <w:sz w:val="22"/>
          <w:highlight w:val="none"/>
          <w:lang w:eastAsia="zh-CN"/>
        </w:rPr>
        <w:t>、</w:t>
      </w:r>
      <w:r>
        <w:rPr>
          <w:rFonts w:hint="eastAsia" w:ascii="宋体" w:hAnsi="宋体" w:cs="仿宋"/>
          <w:sz w:val="22"/>
          <w:highlight w:val="none"/>
        </w:rPr>
        <w:t>向</w:t>
      </w:r>
      <w:r>
        <w:rPr>
          <w:rFonts w:hint="eastAsia" w:ascii="宋体" w:hAnsi="宋体" w:cs="仿宋"/>
          <w:sz w:val="22"/>
          <w:highlight w:val="none"/>
          <w:u w:val="single"/>
        </w:rPr>
        <w:t xml:space="preserve">  甲方所在地  </w:t>
      </w:r>
      <w:r>
        <w:rPr>
          <w:rFonts w:hint="eastAsia" w:ascii="宋体" w:hAnsi="宋体" w:cs="仿宋"/>
          <w:sz w:val="22"/>
          <w:highlight w:val="none"/>
        </w:rPr>
        <w:t xml:space="preserve"> 人民法院起诉。</w:t>
      </w:r>
    </w:p>
    <w:p w14:paraId="4515F4C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1.10</w:t>
      </w:r>
      <w:r>
        <w:rPr>
          <w:rFonts w:hint="eastAsia" w:ascii="宋体" w:hAnsi="宋体" w:cs="仿宋"/>
          <w:sz w:val="22"/>
          <w:highlight w:val="none"/>
        </w:rPr>
        <w:t xml:space="preserve"> </w:t>
      </w:r>
      <w:r>
        <w:rPr>
          <w:rFonts w:hint="eastAsia" w:ascii="宋体" w:hAnsi="宋体" w:cs="仿宋"/>
          <w:b/>
          <w:bCs/>
          <w:sz w:val="22"/>
          <w:highlight w:val="none"/>
        </w:rPr>
        <w:t>合同生效</w:t>
      </w:r>
    </w:p>
    <w:p w14:paraId="18D0B08F">
      <w:pPr>
        <w:spacing w:line="360" w:lineRule="auto"/>
        <w:ind w:firstLine="440" w:firstLineChars="200"/>
        <w:rPr>
          <w:rFonts w:ascii="宋体" w:hAnsi="宋体" w:cs="仿宋"/>
          <w:sz w:val="22"/>
          <w:highlight w:val="none"/>
        </w:rPr>
      </w:pPr>
      <w:r>
        <w:rPr>
          <w:rFonts w:hint="eastAsia" w:ascii="宋体" w:hAnsi="宋体" w:cs="仿宋"/>
          <w:sz w:val="22"/>
          <w:highlight w:val="none"/>
        </w:rPr>
        <w:t>本合同自双方当事人盖章或者签字时生效。</w:t>
      </w:r>
    </w:p>
    <w:p w14:paraId="05BA3BB8">
      <w:pPr>
        <w:spacing w:line="360" w:lineRule="auto"/>
        <w:ind w:firstLine="440" w:firstLineChars="200"/>
        <w:rPr>
          <w:rFonts w:ascii="宋体" w:hAnsi="宋体" w:cs="仿宋"/>
          <w:sz w:val="22"/>
          <w:highlight w:val="none"/>
        </w:rPr>
      </w:pPr>
    </w:p>
    <w:p w14:paraId="55CBB87E">
      <w:pPr>
        <w:spacing w:line="360" w:lineRule="auto"/>
        <w:ind w:left="51"/>
        <w:rPr>
          <w:rFonts w:ascii="宋体" w:hAnsi="宋体" w:cs="仿宋"/>
          <w:sz w:val="22"/>
          <w:highlight w:val="none"/>
        </w:rPr>
      </w:pPr>
      <w:r>
        <w:rPr>
          <w:rFonts w:hint="eastAsia" w:ascii="宋体" w:hAnsi="宋体" w:cs="仿宋"/>
          <w:b/>
          <w:bCs/>
          <w:sz w:val="22"/>
          <w:highlight w:val="none"/>
        </w:rPr>
        <w:t>甲方</w:t>
      </w:r>
      <w:r>
        <w:rPr>
          <w:rFonts w:hint="eastAsia" w:ascii="宋体" w:hAnsi="宋体" w:cs="仿宋"/>
          <w:sz w:val="22"/>
          <w:highlight w:val="none"/>
        </w:rPr>
        <w:t xml:space="preserve">：                                   </w:t>
      </w:r>
      <w:r>
        <w:rPr>
          <w:rFonts w:hint="eastAsia" w:ascii="宋体" w:hAnsi="宋体" w:cs="仿宋"/>
          <w:b/>
          <w:bCs/>
          <w:sz w:val="22"/>
          <w:highlight w:val="none"/>
        </w:rPr>
        <w:t>乙方</w:t>
      </w:r>
      <w:r>
        <w:rPr>
          <w:rFonts w:hint="eastAsia" w:ascii="宋体" w:hAnsi="宋体" w:cs="仿宋"/>
          <w:sz w:val="22"/>
          <w:highlight w:val="none"/>
        </w:rPr>
        <w:t>：</w:t>
      </w:r>
    </w:p>
    <w:p w14:paraId="31221A04">
      <w:pPr>
        <w:spacing w:line="360" w:lineRule="auto"/>
        <w:ind w:left="27"/>
        <w:rPr>
          <w:rFonts w:ascii="宋体" w:hAnsi="宋体" w:cs="仿宋"/>
          <w:sz w:val="22"/>
          <w:highlight w:val="none"/>
        </w:rPr>
      </w:pPr>
      <w:r>
        <w:rPr>
          <w:rFonts w:hint="eastAsia" w:ascii="宋体" w:hAnsi="宋体" w:cs="仿宋"/>
          <w:sz w:val="22"/>
          <w:highlight w:val="none"/>
        </w:rPr>
        <w:t>统一社会信用代码：                       统一社会信用代码或身份证号码：</w:t>
      </w:r>
    </w:p>
    <w:p w14:paraId="0DB4827A">
      <w:pPr>
        <w:spacing w:line="360" w:lineRule="auto"/>
        <w:ind w:left="21"/>
        <w:rPr>
          <w:rFonts w:ascii="宋体" w:hAnsi="宋体" w:cs="仿宋"/>
          <w:sz w:val="22"/>
          <w:highlight w:val="none"/>
        </w:rPr>
      </w:pPr>
      <w:r>
        <w:rPr>
          <w:rFonts w:hint="eastAsia" w:ascii="宋体" w:hAnsi="宋体" w:cs="仿宋"/>
          <w:sz w:val="22"/>
          <w:highlight w:val="none"/>
        </w:rPr>
        <w:t>住所：                                   住所：</w:t>
      </w:r>
    </w:p>
    <w:p w14:paraId="2C6226FC">
      <w:pPr>
        <w:spacing w:line="360" w:lineRule="auto"/>
        <w:ind w:left="23"/>
        <w:rPr>
          <w:rFonts w:ascii="宋体" w:hAnsi="宋体" w:cs="仿宋"/>
          <w:sz w:val="22"/>
          <w:highlight w:val="none"/>
        </w:rPr>
      </w:pPr>
      <w:r>
        <w:rPr>
          <w:rFonts w:hint="eastAsia" w:ascii="宋体" w:hAnsi="宋体" w:cs="仿宋"/>
          <w:sz w:val="22"/>
          <w:highlight w:val="none"/>
        </w:rPr>
        <w:t xml:space="preserve">法定代表人或                            </w:t>
      </w:r>
      <w:r>
        <w:rPr>
          <w:rFonts w:hint="eastAsia" w:ascii="宋体" w:hAnsi="宋体" w:cs="仿宋"/>
          <w:sz w:val="22"/>
          <w:highlight w:val="none"/>
          <w:lang w:val="en-US" w:eastAsia="zh-CN"/>
        </w:rPr>
        <w:t xml:space="preserve"> </w:t>
      </w:r>
      <w:r>
        <w:rPr>
          <w:rFonts w:hint="eastAsia" w:ascii="宋体" w:hAnsi="宋体" w:cs="仿宋"/>
          <w:sz w:val="22"/>
          <w:highlight w:val="none"/>
        </w:rPr>
        <w:t>单位负责人人</w:t>
      </w:r>
    </w:p>
    <w:p w14:paraId="7CA018A2">
      <w:pPr>
        <w:spacing w:line="360" w:lineRule="auto"/>
        <w:ind w:left="21"/>
        <w:rPr>
          <w:rFonts w:ascii="宋体" w:hAnsi="宋体" w:cs="仿宋"/>
          <w:sz w:val="22"/>
          <w:highlight w:val="none"/>
        </w:rPr>
      </w:pPr>
      <w:r>
        <w:rPr>
          <w:rFonts w:hint="eastAsia" w:ascii="宋体" w:hAnsi="宋体" w:cs="仿宋"/>
          <w:sz w:val="22"/>
          <w:highlight w:val="none"/>
        </w:rPr>
        <w:t>授权代表（签字）：                       或授权代表（签字）:</w:t>
      </w:r>
    </w:p>
    <w:p w14:paraId="3BEF9541">
      <w:pPr>
        <w:spacing w:line="360" w:lineRule="auto"/>
        <w:ind w:left="23"/>
        <w:rPr>
          <w:rFonts w:ascii="宋体" w:hAnsi="宋体" w:cs="仿宋"/>
          <w:sz w:val="22"/>
          <w:highlight w:val="none"/>
        </w:rPr>
      </w:pPr>
      <w:r>
        <w:rPr>
          <w:rFonts w:hint="eastAsia" w:ascii="宋体" w:hAnsi="宋体" w:cs="仿宋"/>
          <w:sz w:val="22"/>
          <w:highlight w:val="none"/>
        </w:rPr>
        <w:t>联系人：                                 联系人：</w:t>
      </w:r>
    </w:p>
    <w:p w14:paraId="4B51C32F">
      <w:pPr>
        <w:spacing w:line="360" w:lineRule="auto"/>
        <w:ind w:left="27"/>
        <w:rPr>
          <w:rFonts w:ascii="宋体" w:hAnsi="宋体" w:cs="仿宋"/>
          <w:sz w:val="22"/>
          <w:highlight w:val="none"/>
        </w:rPr>
      </w:pPr>
      <w:r>
        <w:rPr>
          <w:rFonts w:hint="eastAsia" w:ascii="宋体" w:hAnsi="宋体" w:cs="仿宋"/>
          <w:sz w:val="22"/>
          <w:highlight w:val="none"/>
        </w:rPr>
        <w:t>约定送达地址：                           约定送达地址：</w:t>
      </w:r>
    </w:p>
    <w:p w14:paraId="7AB0D011">
      <w:pPr>
        <w:spacing w:line="360" w:lineRule="auto"/>
        <w:ind w:left="38"/>
        <w:rPr>
          <w:rFonts w:ascii="宋体" w:hAnsi="宋体" w:cs="仿宋"/>
          <w:sz w:val="22"/>
          <w:highlight w:val="none"/>
        </w:rPr>
      </w:pPr>
      <w:r>
        <w:rPr>
          <w:rFonts w:hint="eastAsia" w:ascii="宋体" w:hAnsi="宋体" w:cs="仿宋"/>
          <w:sz w:val="22"/>
          <w:highlight w:val="none"/>
        </w:rPr>
        <w:t>邮政编码：                               邮政编码：</w:t>
      </w:r>
    </w:p>
    <w:p w14:paraId="1122B979">
      <w:pPr>
        <w:spacing w:line="360" w:lineRule="auto"/>
        <w:ind w:left="48"/>
        <w:rPr>
          <w:rFonts w:ascii="宋体" w:hAnsi="宋体" w:cs="仿宋"/>
          <w:sz w:val="22"/>
          <w:highlight w:val="none"/>
        </w:rPr>
      </w:pPr>
      <w:r>
        <w:rPr>
          <w:rFonts w:hint="eastAsia" w:ascii="宋体" w:hAnsi="宋体" w:cs="仿宋"/>
          <w:sz w:val="22"/>
          <w:highlight w:val="none"/>
        </w:rPr>
        <w:t>电话:                                    电话:</w:t>
      </w:r>
    </w:p>
    <w:p w14:paraId="6400565F">
      <w:pPr>
        <w:spacing w:line="360" w:lineRule="auto"/>
        <w:ind w:left="20"/>
        <w:rPr>
          <w:rFonts w:ascii="宋体" w:hAnsi="宋体" w:cs="仿宋"/>
          <w:sz w:val="22"/>
          <w:highlight w:val="none"/>
        </w:rPr>
      </w:pPr>
      <w:r>
        <w:rPr>
          <w:rFonts w:hint="eastAsia" w:ascii="宋体" w:hAnsi="宋体" w:cs="仿宋"/>
          <w:sz w:val="22"/>
          <w:highlight w:val="none"/>
        </w:rPr>
        <w:t xml:space="preserve">传真:                                 </w:t>
      </w:r>
      <w:r>
        <w:rPr>
          <w:rFonts w:hint="eastAsia" w:ascii="宋体" w:hAnsi="宋体" w:cs="仿宋"/>
          <w:sz w:val="22"/>
          <w:highlight w:val="none"/>
          <w:lang w:val="en-US" w:eastAsia="zh-CN"/>
        </w:rPr>
        <w:t xml:space="preserve"> </w:t>
      </w:r>
      <w:r>
        <w:rPr>
          <w:rFonts w:hint="eastAsia" w:ascii="宋体" w:hAnsi="宋体" w:cs="仿宋"/>
          <w:sz w:val="22"/>
          <w:highlight w:val="none"/>
        </w:rPr>
        <w:t xml:space="preserve">  传真:</w:t>
      </w:r>
    </w:p>
    <w:p w14:paraId="3389D590">
      <w:pPr>
        <w:spacing w:line="360" w:lineRule="auto"/>
        <w:ind w:left="48"/>
        <w:rPr>
          <w:rFonts w:ascii="宋体" w:hAnsi="宋体" w:cs="仿宋"/>
          <w:sz w:val="22"/>
          <w:highlight w:val="none"/>
        </w:rPr>
      </w:pPr>
      <w:r>
        <w:rPr>
          <w:rFonts w:hint="eastAsia" w:ascii="宋体" w:hAnsi="宋体" w:cs="仿宋"/>
          <w:sz w:val="22"/>
          <w:highlight w:val="none"/>
        </w:rPr>
        <w:t>电子邮箱：                               电子邮箱：</w:t>
      </w:r>
    </w:p>
    <w:p w14:paraId="5206F9B2">
      <w:pPr>
        <w:spacing w:line="360" w:lineRule="auto"/>
        <w:ind w:left="23"/>
        <w:rPr>
          <w:rFonts w:ascii="宋体" w:hAnsi="宋体" w:cs="仿宋"/>
          <w:sz w:val="22"/>
          <w:highlight w:val="none"/>
        </w:rPr>
      </w:pPr>
      <w:r>
        <w:rPr>
          <w:rFonts w:hint="eastAsia" w:ascii="宋体" w:hAnsi="宋体" w:cs="仿宋"/>
          <w:sz w:val="22"/>
          <w:highlight w:val="none"/>
        </w:rPr>
        <w:t>开户银行：                               开户银行：</w:t>
      </w:r>
    </w:p>
    <w:p w14:paraId="5A9BB008">
      <w:pPr>
        <w:spacing w:line="360" w:lineRule="auto"/>
        <w:ind w:left="23"/>
        <w:rPr>
          <w:rFonts w:ascii="宋体" w:hAnsi="宋体" w:cs="仿宋"/>
          <w:sz w:val="22"/>
          <w:highlight w:val="none"/>
        </w:rPr>
      </w:pPr>
      <w:r>
        <w:rPr>
          <w:rFonts w:hint="eastAsia" w:ascii="宋体" w:hAnsi="宋体" w:cs="仿宋"/>
          <w:sz w:val="22"/>
          <w:highlight w:val="none"/>
        </w:rPr>
        <w:t>开户名称：                               开户名称：</w:t>
      </w:r>
    </w:p>
    <w:p w14:paraId="5E168387">
      <w:pPr>
        <w:spacing w:line="360" w:lineRule="auto"/>
        <w:ind w:left="23"/>
        <w:rPr>
          <w:rFonts w:ascii="宋体" w:hAnsi="宋体" w:cs="仿宋"/>
          <w:sz w:val="22"/>
          <w:highlight w:val="none"/>
        </w:rPr>
      </w:pPr>
      <w:r>
        <w:rPr>
          <w:rFonts w:hint="eastAsia" w:ascii="宋体" w:hAnsi="宋体" w:cs="仿宋"/>
          <w:sz w:val="22"/>
          <w:highlight w:val="none"/>
        </w:rPr>
        <w:t>开户账号：                               开户账号：</w:t>
      </w:r>
    </w:p>
    <w:p w14:paraId="661B17DE">
      <w:pPr>
        <w:widowControl/>
        <w:spacing w:line="360" w:lineRule="auto"/>
        <w:rPr>
          <w:rFonts w:ascii="宋体" w:hAnsi="宋体" w:cs="仿宋"/>
          <w:sz w:val="24"/>
          <w:szCs w:val="24"/>
          <w:highlight w:val="none"/>
        </w:rPr>
      </w:pPr>
    </w:p>
    <w:p w14:paraId="587F125B">
      <w:pPr>
        <w:spacing w:line="360" w:lineRule="auto"/>
        <w:rPr>
          <w:rFonts w:ascii="宋体" w:hAnsi="宋体" w:cs="仿宋"/>
          <w:b/>
          <w:sz w:val="24"/>
          <w:szCs w:val="24"/>
          <w:highlight w:val="none"/>
        </w:rPr>
      </w:pPr>
      <w:r>
        <w:rPr>
          <w:rFonts w:hint="eastAsia" w:ascii="宋体" w:hAnsi="宋体" w:cs="仿宋"/>
          <w:b/>
          <w:sz w:val="24"/>
          <w:szCs w:val="24"/>
          <w:highlight w:val="none"/>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highlight w:val="none"/>
        </w:rPr>
      </w:pPr>
      <w:r>
        <w:rPr>
          <w:rFonts w:hint="eastAsia" w:ascii="宋体" w:hAnsi="宋体" w:cs="宋体"/>
          <w:b/>
          <w:bCs/>
          <w:sz w:val="32"/>
          <w:szCs w:val="32"/>
          <w:highlight w:val="none"/>
        </w:rPr>
        <w:t>第五部分  询价投标文件组成</w:t>
      </w:r>
    </w:p>
    <w:p w14:paraId="0051683A">
      <w:pPr>
        <w:snapToGrid w:val="0"/>
        <w:spacing w:line="480" w:lineRule="exact"/>
        <w:ind w:firstLine="482"/>
        <w:contextualSpacing/>
        <w:rPr>
          <w:rFonts w:ascii="宋体" w:hAnsi="宋体" w:cs="宋体"/>
          <w:highlight w:val="none"/>
        </w:rPr>
      </w:pPr>
      <w:r>
        <w:rPr>
          <w:rFonts w:hint="eastAsia" w:ascii="宋体" w:hAnsi="宋体" w:cs="宋体"/>
          <w:b/>
          <w:sz w:val="24"/>
          <w:szCs w:val="24"/>
          <w:highlight w:val="none"/>
        </w:rPr>
        <w:t>询价响应文件的组成</w:t>
      </w:r>
    </w:p>
    <w:p w14:paraId="6DCC126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1.供应商符合规定条件的声明函（格式见附件1）；</w:t>
      </w:r>
    </w:p>
    <w:p w14:paraId="36C70C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2.法定代表人身份证明书（格式见附件2）；</w:t>
      </w:r>
    </w:p>
    <w:p w14:paraId="338C91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4.响应供应商有效的法人或者其他组织的营业执照等证明文件；</w:t>
      </w:r>
    </w:p>
    <w:p w14:paraId="512FAB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5.商务、技术部分正负偏离表（格式见附件4）；</w:t>
      </w:r>
    </w:p>
    <w:p w14:paraId="7B1894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6.供应商信用承诺书；（格式见附件5）</w:t>
      </w:r>
    </w:p>
    <w:p w14:paraId="5E2BB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7.远程参与开标会议诚信承诺书；（格式见附件6）</w:t>
      </w:r>
    </w:p>
    <w:p w14:paraId="7FA983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8.询价公告资格要求提供相应的佐证材料；</w:t>
      </w:r>
    </w:p>
    <w:p w14:paraId="5ACCCA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9.其它需要提交的资格审查证明材料。</w:t>
      </w:r>
    </w:p>
    <w:p w14:paraId="76649F38">
      <w:pPr>
        <w:spacing w:line="360" w:lineRule="auto"/>
        <w:rPr>
          <w:rFonts w:ascii="宋体" w:hAnsi="宋体" w:cs="宋体"/>
          <w:b/>
          <w:bCs/>
          <w:sz w:val="24"/>
          <w:szCs w:val="24"/>
          <w:highlight w:val="none"/>
        </w:rPr>
      </w:pPr>
      <w:r>
        <w:rPr>
          <w:rFonts w:hint="eastAsia" w:ascii="宋体" w:hAnsi="宋体" w:cs="宋体"/>
          <w:b/>
          <w:bCs/>
          <w:sz w:val="24"/>
          <w:szCs w:val="24"/>
          <w:highlight w:val="none"/>
        </w:rPr>
        <w:t>二、商务报价响应文件应包括下列内容：（一正二副，可一个密封包密封）</w:t>
      </w:r>
    </w:p>
    <w:p w14:paraId="37464DA0">
      <w:pPr>
        <w:pStyle w:val="72"/>
        <w:ind w:firstLine="480" w:firstLineChars="200"/>
        <w:rPr>
          <w:rFonts w:hAnsi="宋体"/>
          <w:color w:val="auto"/>
          <w:highlight w:val="none"/>
        </w:rPr>
      </w:pPr>
      <w:r>
        <w:rPr>
          <w:rFonts w:hint="eastAsia" w:hAnsi="宋体"/>
          <w:color w:val="auto"/>
          <w:highlight w:val="none"/>
        </w:rPr>
        <w:t>1.开标一览表（格式见附件7）。</w:t>
      </w:r>
    </w:p>
    <w:p w14:paraId="49D6ED1C">
      <w:pPr>
        <w:pStyle w:val="72"/>
        <w:ind w:firstLine="480" w:firstLineChars="200"/>
        <w:rPr>
          <w:rFonts w:hAnsi="宋体"/>
          <w:color w:val="auto"/>
          <w:highlight w:val="none"/>
        </w:rPr>
      </w:pPr>
      <w:r>
        <w:rPr>
          <w:rFonts w:hint="eastAsia" w:hAnsi="宋体"/>
          <w:color w:val="auto"/>
          <w:highlight w:val="none"/>
        </w:rPr>
        <w:t>2.分项报价明细表（格式见附件8）。</w:t>
      </w:r>
    </w:p>
    <w:p w14:paraId="6D7E9636">
      <w:pPr>
        <w:widowControl/>
        <w:ind w:firstLine="1200" w:firstLineChars="500"/>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 xml:space="preserve">  </w:t>
      </w:r>
      <w:r>
        <w:rPr>
          <w:rFonts w:hint="eastAsia" w:ascii="宋体" w:hAnsi="宋体" w:cs="宋体"/>
          <w:sz w:val="32"/>
          <w:szCs w:val="32"/>
          <w:highlight w:val="none"/>
        </w:rPr>
        <w:t>第六部分  询价响应文件组成</w:t>
      </w:r>
    </w:p>
    <w:p w14:paraId="3B1DF4AD">
      <w:pPr>
        <w:spacing w:line="360" w:lineRule="auto"/>
        <w:rPr>
          <w:rFonts w:ascii="宋体" w:hAnsi="宋体" w:cs="宋体"/>
          <w:sz w:val="24"/>
          <w:szCs w:val="24"/>
          <w:highlight w:val="none"/>
        </w:rPr>
      </w:pPr>
    </w:p>
    <w:p w14:paraId="3178E135">
      <w:pPr>
        <w:pStyle w:val="6"/>
        <w:spacing w:line="360" w:lineRule="auto"/>
        <w:jc w:val="center"/>
        <w:rPr>
          <w:rFonts w:ascii="宋体" w:hAnsi="宋体" w:cs="宋体"/>
          <w:sz w:val="28"/>
          <w:szCs w:val="28"/>
          <w:highlight w:val="none"/>
        </w:rPr>
      </w:pPr>
      <w:r>
        <w:rPr>
          <w:rFonts w:hint="eastAsia" w:ascii="宋体" w:hAnsi="宋体" w:cs="宋体"/>
          <w:sz w:val="28"/>
          <w:szCs w:val="28"/>
          <w:highlight w:val="none"/>
        </w:rPr>
        <w:t>封面</w:t>
      </w:r>
    </w:p>
    <w:p w14:paraId="3BE72A35">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询价响应文件</w:t>
      </w:r>
    </w:p>
    <w:p w14:paraId="38ABE2A3">
      <w:pPr>
        <w:spacing w:line="360" w:lineRule="auto"/>
        <w:jc w:val="left"/>
        <w:rPr>
          <w:rFonts w:ascii="宋体" w:hAnsi="宋体" w:cs="宋体"/>
          <w:b/>
          <w:bCs/>
          <w:kern w:val="0"/>
          <w:sz w:val="24"/>
          <w:szCs w:val="24"/>
          <w:highlight w:val="none"/>
        </w:rPr>
      </w:pPr>
    </w:p>
    <w:p w14:paraId="62754D78">
      <w:pPr>
        <w:pStyle w:val="145"/>
        <w:ind w:firstLine="0"/>
        <w:jc w:val="center"/>
        <w:rPr>
          <w:rFonts w:ascii="宋体" w:hAnsi="宋体" w:cs="宋体"/>
          <w:b/>
          <w:bCs/>
          <w:sz w:val="28"/>
          <w:szCs w:val="28"/>
          <w:highlight w:val="none"/>
        </w:rPr>
      </w:pPr>
      <w:r>
        <w:rPr>
          <w:rFonts w:hint="eastAsia" w:ascii="宋体" w:hAnsi="宋体" w:cs="宋体"/>
          <w:sz w:val="28"/>
          <w:szCs w:val="28"/>
          <w:highlight w:val="none"/>
          <w:u w:val="single"/>
        </w:rPr>
        <w:t>资格审查文件/商务报价响应文件</w:t>
      </w:r>
    </w:p>
    <w:p w14:paraId="2C257232">
      <w:pPr>
        <w:spacing w:line="360" w:lineRule="auto"/>
        <w:jc w:val="left"/>
        <w:rPr>
          <w:rFonts w:ascii="宋体" w:hAnsi="宋体" w:cs="宋体"/>
          <w:b/>
          <w:bCs/>
          <w:kern w:val="0"/>
          <w:sz w:val="28"/>
          <w:szCs w:val="28"/>
          <w:highlight w:val="none"/>
        </w:rPr>
      </w:pPr>
    </w:p>
    <w:p w14:paraId="502C527E">
      <w:pPr>
        <w:spacing w:line="360" w:lineRule="auto"/>
        <w:jc w:val="left"/>
        <w:rPr>
          <w:rFonts w:ascii="宋体" w:hAnsi="宋体" w:cs="宋体"/>
          <w:b/>
          <w:bCs/>
          <w:kern w:val="0"/>
          <w:sz w:val="28"/>
          <w:szCs w:val="28"/>
          <w:highlight w:val="none"/>
        </w:rPr>
      </w:pPr>
    </w:p>
    <w:p w14:paraId="3F75D054">
      <w:pPr>
        <w:spacing w:line="360" w:lineRule="auto"/>
        <w:ind w:firstLine="843" w:firstLineChars="300"/>
        <w:rPr>
          <w:rFonts w:ascii="宋体" w:hAnsi="宋体" w:cs="宋体"/>
          <w:b/>
          <w:bCs/>
          <w:sz w:val="28"/>
          <w:szCs w:val="28"/>
          <w:highlight w:val="none"/>
        </w:rPr>
      </w:pPr>
    </w:p>
    <w:p w14:paraId="3DD4AE2C">
      <w:pPr>
        <w:spacing w:line="360" w:lineRule="auto"/>
        <w:ind w:firstLine="843" w:firstLineChars="300"/>
        <w:rPr>
          <w:rFonts w:ascii="宋体" w:hAnsi="宋体" w:cs="宋体"/>
          <w:b/>
          <w:bCs/>
          <w:sz w:val="28"/>
          <w:szCs w:val="28"/>
          <w:highlight w:val="none"/>
        </w:rPr>
      </w:pPr>
    </w:p>
    <w:p w14:paraId="20D2077D">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项目名称：</w:t>
      </w:r>
    </w:p>
    <w:p w14:paraId="26410A84">
      <w:pPr>
        <w:spacing w:line="360" w:lineRule="auto"/>
        <w:ind w:firstLine="843" w:firstLineChars="300"/>
        <w:rPr>
          <w:rFonts w:ascii="宋体" w:hAnsi="宋体" w:cs="宋体"/>
          <w:b/>
          <w:bCs/>
          <w:sz w:val="28"/>
          <w:szCs w:val="28"/>
          <w:highlight w:val="none"/>
          <w:u w:val="single"/>
        </w:rPr>
      </w:pPr>
      <w:r>
        <w:rPr>
          <w:rFonts w:hint="eastAsia" w:ascii="宋体" w:hAnsi="宋体" w:cs="宋体"/>
          <w:b/>
          <w:bCs/>
          <w:sz w:val="28"/>
          <w:szCs w:val="28"/>
          <w:highlight w:val="none"/>
        </w:rPr>
        <w:t>项目编号：</w:t>
      </w:r>
    </w:p>
    <w:p w14:paraId="03F61E4A">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供应商名称：</w:t>
      </w:r>
    </w:p>
    <w:p w14:paraId="7EF2C091">
      <w:pPr>
        <w:spacing w:line="360" w:lineRule="auto"/>
        <w:ind w:firstLine="970" w:firstLineChars="345"/>
        <w:rPr>
          <w:rFonts w:ascii="宋体" w:hAnsi="宋体" w:cs="宋体"/>
          <w:b/>
          <w:bCs/>
          <w:sz w:val="28"/>
          <w:szCs w:val="28"/>
          <w:highlight w:val="none"/>
        </w:rPr>
      </w:pPr>
      <w:r>
        <w:rPr>
          <w:rFonts w:hint="eastAsia" w:ascii="宋体" w:hAnsi="宋体" w:cs="宋体"/>
          <w:b/>
          <w:bCs/>
          <w:sz w:val="28"/>
          <w:szCs w:val="28"/>
          <w:highlight w:val="none"/>
        </w:rPr>
        <w:t>日期：</w:t>
      </w:r>
    </w:p>
    <w:p w14:paraId="3526AC47">
      <w:pPr>
        <w:jc w:val="left"/>
        <w:rPr>
          <w:rFonts w:ascii="宋体" w:hAnsi="宋体" w:cs="宋体"/>
          <w:sz w:val="24"/>
          <w:szCs w:val="24"/>
          <w:highlight w:val="none"/>
        </w:rPr>
      </w:pPr>
    </w:p>
    <w:p w14:paraId="5B847AAA">
      <w:pPr>
        <w:jc w:val="left"/>
        <w:rPr>
          <w:rFonts w:ascii="宋体" w:hAnsi="宋体" w:cs="宋体"/>
          <w:sz w:val="24"/>
          <w:szCs w:val="24"/>
          <w:highlight w:val="none"/>
        </w:rPr>
      </w:pPr>
    </w:p>
    <w:p w14:paraId="4A284D67">
      <w:pPr>
        <w:jc w:val="left"/>
        <w:rPr>
          <w:rFonts w:ascii="宋体" w:hAnsi="宋体" w:cs="宋体"/>
          <w:sz w:val="24"/>
          <w:szCs w:val="24"/>
          <w:highlight w:val="none"/>
        </w:rPr>
      </w:pPr>
    </w:p>
    <w:p w14:paraId="5E2D6A02">
      <w:pPr>
        <w:jc w:val="left"/>
        <w:rPr>
          <w:rFonts w:ascii="宋体" w:hAnsi="宋体" w:cs="宋体"/>
          <w:sz w:val="24"/>
          <w:szCs w:val="24"/>
          <w:highlight w:val="none"/>
        </w:rPr>
      </w:pPr>
    </w:p>
    <w:p w14:paraId="02C2656A">
      <w:pPr>
        <w:jc w:val="left"/>
        <w:rPr>
          <w:rFonts w:ascii="宋体" w:hAnsi="宋体" w:cs="宋体"/>
          <w:b/>
          <w:sz w:val="32"/>
          <w:szCs w:val="32"/>
          <w:highlight w:val="none"/>
        </w:rPr>
      </w:pPr>
    </w:p>
    <w:p w14:paraId="3B80E16F">
      <w:pPr>
        <w:snapToGrid w:val="0"/>
        <w:spacing w:line="360" w:lineRule="auto"/>
        <w:contextualSpacing/>
        <w:rPr>
          <w:rFonts w:ascii="宋体" w:hAnsi="宋体"/>
          <w:kern w:val="0"/>
          <w:sz w:val="28"/>
          <w:szCs w:val="28"/>
          <w:highlight w:val="none"/>
          <w:lang w:val="zh-CN"/>
        </w:rPr>
      </w:pPr>
      <w:r>
        <w:rPr>
          <w:rFonts w:hint="eastAsia" w:ascii="宋体" w:hAnsi="宋体" w:cs="宋体"/>
          <w:b/>
          <w:sz w:val="32"/>
          <w:szCs w:val="32"/>
          <w:highlight w:val="none"/>
        </w:rPr>
        <w:br w:type="page"/>
      </w:r>
      <w:r>
        <w:rPr>
          <w:rFonts w:ascii="宋体" w:hAnsi="宋体"/>
          <w:kern w:val="0"/>
          <w:sz w:val="28"/>
          <w:szCs w:val="28"/>
          <w:highlight w:val="none"/>
          <w:lang w:val="zh-CN"/>
        </w:rPr>
        <w:t>附件1</w:t>
      </w:r>
    </w:p>
    <w:p w14:paraId="559B826E">
      <w:pPr>
        <w:jc w:val="center"/>
        <w:rPr>
          <w:rFonts w:ascii="宋体" w:hAnsi="宋体" w:cs="仿宋"/>
          <w:b/>
          <w:sz w:val="28"/>
          <w:szCs w:val="28"/>
          <w:highlight w:val="none"/>
        </w:rPr>
      </w:pPr>
      <w:r>
        <w:rPr>
          <w:rFonts w:hint="eastAsia" w:ascii="宋体" w:hAnsi="宋体" w:cs="仿宋"/>
          <w:b/>
          <w:sz w:val="28"/>
          <w:szCs w:val="28"/>
          <w:highlight w:val="none"/>
        </w:rPr>
        <w:t>供应商符合规定条件的声明函</w:t>
      </w:r>
    </w:p>
    <w:p w14:paraId="19EB4739">
      <w:pPr>
        <w:spacing w:line="460" w:lineRule="exact"/>
        <w:rPr>
          <w:rFonts w:ascii="宋体" w:hAnsi="宋体" w:cs="仿宋"/>
          <w:b/>
          <w:bCs/>
          <w:sz w:val="44"/>
          <w:szCs w:val="44"/>
          <w:highlight w:val="none"/>
        </w:rPr>
      </w:pPr>
      <w:r>
        <w:rPr>
          <w:rFonts w:hint="eastAsia" w:ascii="宋体" w:hAnsi="宋体" w:cs="仿宋"/>
          <w:b/>
          <w:bCs/>
          <w:sz w:val="24"/>
          <w:szCs w:val="21"/>
          <w:highlight w:val="none"/>
        </w:rPr>
        <w:t xml:space="preserve">                       </w:t>
      </w:r>
      <w:r>
        <w:rPr>
          <w:rFonts w:hint="eastAsia" w:ascii="宋体" w:hAnsi="宋体" w:cs="仿宋"/>
          <w:b/>
          <w:bCs/>
          <w:sz w:val="44"/>
          <w:szCs w:val="44"/>
          <w:highlight w:val="none"/>
        </w:rPr>
        <w:t xml:space="preserve">   </w:t>
      </w:r>
    </w:p>
    <w:p w14:paraId="43B93ABB">
      <w:pPr>
        <w:spacing w:line="520" w:lineRule="exact"/>
        <w:ind w:firstLine="420" w:firstLineChars="200"/>
        <w:rPr>
          <w:rFonts w:ascii="宋体" w:hAnsi="宋体" w:cs="仿宋"/>
          <w:b/>
          <w:bCs/>
          <w:szCs w:val="21"/>
          <w:highlight w:val="none"/>
        </w:rPr>
      </w:pPr>
      <w:r>
        <w:rPr>
          <w:rFonts w:hint="eastAsia" w:ascii="宋体" w:hAnsi="宋体" w:cs="仿宋"/>
          <w:bCs/>
          <w:szCs w:val="21"/>
          <w:highlight w:val="none"/>
        </w:rPr>
        <w:t>我单位参加_________________（项目名称），_________________（项目编号）投标活动。做出如下声明：</w:t>
      </w:r>
    </w:p>
    <w:p w14:paraId="1D829E35">
      <w:pPr>
        <w:spacing w:line="520" w:lineRule="exact"/>
        <w:ind w:firstLine="482"/>
        <w:rPr>
          <w:rFonts w:ascii="宋体" w:hAnsi="宋体" w:cs="仿宋"/>
          <w:szCs w:val="21"/>
          <w:highlight w:val="none"/>
        </w:rPr>
      </w:pPr>
      <w:r>
        <w:rPr>
          <w:rFonts w:hint="eastAsia" w:ascii="宋体" w:hAnsi="宋体" w:cs="仿宋"/>
          <w:bCs/>
          <w:szCs w:val="21"/>
          <w:highlight w:val="none"/>
        </w:rPr>
        <w:t>1.我单位具有独立承担民事责任的能力；</w:t>
      </w:r>
    </w:p>
    <w:p w14:paraId="6DFAF7A6">
      <w:pPr>
        <w:spacing w:line="520" w:lineRule="exact"/>
        <w:ind w:firstLine="482"/>
        <w:rPr>
          <w:rFonts w:ascii="宋体" w:hAnsi="宋体" w:cs="仿宋"/>
          <w:szCs w:val="21"/>
          <w:highlight w:val="none"/>
        </w:rPr>
      </w:pPr>
      <w:r>
        <w:rPr>
          <w:rFonts w:hint="eastAsia" w:ascii="宋体" w:hAnsi="宋体" w:cs="仿宋"/>
          <w:szCs w:val="21"/>
          <w:highlight w:val="none"/>
        </w:rPr>
        <w:t>2.我单位具有良好的商业信誉和健全的财务会计制度；</w:t>
      </w:r>
    </w:p>
    <w:p w14:paraId="6FF20938">
      <w:pPr>
        <w:spacing w:line="520" w:lineRule="exact"/>
        <w:ind w:firstLine="482"/>
        <w:rPr>
          <w:rFonts w:ascii="宋体" w:hAnsi="宋体" w:cs="仿宋"/>
          <w:szCs w:val="21"/>
          <w:highlight w:val="none"/>
        </w:rPr>
      </w:pPr>
      <w:r>
        <w:rPr>
          <w:rFonts w:hint="eastAsia" w:ascii="宋体" w:hAnsi="宋体" w:cs="仿宋"/>
          <w:szCs w:val="21"/>
          <w:highlight w:val="none"/>
        </w:rPr>
        <w:t>3.我单位具有履行合同所必需的设备和专业技术能力；</w:t>
      </w:r>
    </w:p>
    <w:p w14:paraId="5CA2B11C">
      <w:pPr>
        <w:spacing w:line="520" w:lineRule="exact"/>
        <w:ind w:firstLine="482"/>
        <w:rPr>
          <w:rFonts w:ascii="宋体" w:hAnsi="宋体" w:cs="仿宋"/>
          <w:szCs w:val="21"/>
          <w:highlight w:val="none"/>
        </w:rPr>
      </w:pPr>
      <w:r>
        <w:rPr>
          <w:rFonts w:hint="eastAsia" w:ascii="宋体" w:hAnsi="宋体" w:cs="仿宋"/>
          <w:szCs w:val="21"/>
          <w:highlight w:val="none"/>
        </w:rPr>
        <w:t>4.我单位有依法缴纳税收和社会保障资金的良好记录；</w:t>
      </w:r>
    </w:p>
    <w:p w14:paraId="4E7FA450">
      <w:pPr>
        <w:spacing w:line="520" w:lineRule="exact"/>
        <w:ind w:firstLine="482"/>
        <w:rPr>
          <w:rFonts w:ascii="宋体" w:hAnsi="宋体" w:cs="仿宋"/>
          <w:szCs w:val="21"/>
          <w:highlight w:val="none"/>
        </w:rPr>
      </w:pPr>
      <w:r>
        <w:rPr>
          <w:rFonts w:hint="eastAsia" w:ascii="宋体" w:hAnsi="宋体" w:cs="仿宋"/>
          <w:szCs w:val="21"/>
          <w:highlight w:val="none"/>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highlight w:val="none"/>
        </w:rPr>
      </w:pPr>
      <w:r>
        <w:rPr>
          <w:rFonts w:hint="eastAsia" w:ascii="宋体" w:hAnsi="宋体" w:cs="仿宋"/>
          <w:szCs w:val="21"/>
          <w:highlight w:val="none"/>
        </w:rPr>
        <w:t>6.我单位满足法律、行政法规规定的其他条件。</w:t>
      </w:r>
    </w:p>
    <w:p w14:paraId="541EEF2C">
      <w:pPr>
        <w:spacing w:line="500" w:lineRule="exact"/>
        <w:ind w:firstLine="482"/>
        <w:rPr>
          <w:rFonts w:ascii="宋体" w:hAnsi="宋体" w:cs="仿宋"/>
          <w:szCs w:val="21"/>
          <w:highlight w:val="none"/>
        </w:rPr>
      </w:pPr>
    </w:p>
    <w:p w14:paraId="4B8FF361">
      <w:pPr>
        <w:spacing w:line="500" w:lineRule="exact"/>
        <w:rPr>
          <w:rFonts w:ascii="宋体" w:hAnsi="宋体" w:cs="仿宋"/>
          <w:szCs w:val="21"/>
          <w:highlight w:val="none"/>
        </w:rPr>
      </w:pPr>
    </w:p>
    <w:p w14:paraId="7542E030">
      <w:pPr>
        <w:spacing w:line="500" w:lineRule="exact"/>
        <w:rPr>
          <w:rFonts w:ascii="宋体" w:hAnsi="宋体" w:cs="仿宋"/>
          <w:bCs/>
          <w:szCs w:val="21"/>
          <w:highlight w:val="none"/>
        </w:rPr>
      </w:pPr>
    </w:p>
    <w:p w14:paraId="285970D1">
      <w:pPr>
        <w:spacing w:line="500" w:lineRule="exact"/>
        <w:rPr>
          <w:rFonts w:ascii="宋体" w:hAnsi="宋体" w:cs="仿宋"/>
          <w:bCs/>
          <w:szCs w:val="21"/>
          <w:highlight w:val="none"/>
        </w:rPr>
      </w:pPr>
    </w:p>
    <w:p w14:paraId="0515F5AA">
      <w:pPr>
        <w:spacing w:line="460" w:lineRule="exact"/>
        <w:jc w:val="center"/>
        <w:rPr>
          <w:rFonts w:ascii="宋体" w:hAnsi="宋体" w:cs="仿宋"/>
          <w:bCs/>
          <w:szCs w:val="21"/>
          <w:highlight w:val="none"/>
        </w:rPr>
      </w:pPr>
      <w:r>
        <w:rPr>
          <w:rFonts w:hint="eastAsia" w:ascii="宋体" w:hAnsi="宋体" w:cs="仿宋"/>
          <w:bCs/>
          <w:szCs w:val="21"/>
          <w:highlight w:val="none"/>
        </w:rPr>
        <w:t xml:space="preserve">                                             承诺人名称（公章）：</w:t>
      </w:r>
    </w:p>
    <w:p w14:paraId="0887FEC5">
      <w:pPr>
        <w:spacing w:line="460" w:lineRule="exact"/>
        <w:jc w:val="right"/>
        <w:rPr>
          <w:rFonts w:ascii="宋体" w:hAnsi="宋体" w:cs="仿宋"/>
          <w:bCs/>
          <w:szCs w:val="21"/>
          <w:highlight w:val="none"/>
        </w:rPr>
      </w:pPr>
      <w:r>
        <w:rPr>
          <w:rFonts w:hint="eastAsia" w:ascii="宋体" w:hAnsi="宋体" w:cs="仿宋"/>
          <w:bCs/>
          <w:szCs w:val="21"/>
          <w:highlight w:val="none"/>
        </w:rPr>
        <w:t xml:space="preserve">    </w:t>
      </w:r>
    </w:p>
    <w:p w14:paraId="1E15DD37">
      <w:pPr>
        <w:spacing w:line="460" w:lineRule="exact"/>
        <w:jc w:val="right"/>
        <w:rPr>
          <w:rFonts w:ascii="宋体" w:hAnsi="宋体" w:cs="仿宋"/>
          <w:bCs/>
          <w:szCs w:val="21"/>
          <w:highlight w:val="none"/>
        </w:rPr>
      </w:pPr>
      <w:r>
        <w:rPr>
          <w:rFonts w:hint="eastAsia" w:ascii="宋体" w:hAnsi="宋体" w:cs="仿宋"/>
          <w:bCs/>
          <w:szCs w:val="21"/>
          <w:highlight w:val="none"/>
        </w:rPr>
        <w:t xml:space="preserve">                                 日期：______年</w:t>
      </w:r>
      <w:r>
        <w:rPr>
          <w:rFonts w:hint="eastAsia" w:ascii="宋体" w:hAnsi="宋体" w:cs="仿宋"/>
          <w:bCs/>
          <w:szCs w:val="21"/>
          <w:highlight w:val="none"/>
          <w:u w:val="single"/>
        </w:rPr>
        <w:t xml:space="preserve">    </w:t>
      </w:r>
      <w:r>
        <w:rPr>
          <w:rFonts w:hint="eastAsia" w:ascii="宋体" w:hAnsi="宋体" w:cs="仿宋"/>
          <w:bCs/>
          <w:szCs w:val="21"/>
          <w:highlight w:val="none"/>
        </w:rPr>
        <w:t>月</w:t>
      </w:r>
      <w:r>
        <w:rPr>
          <w:rFonts w:hint="eastAsia" w:ascii="宋体" w:hAnsi="宋体" w:cs="仿宋"/>
          <w:bCs/>
          <w:szCs w:val="21"/>
          <w:highlight w:val="none"/>
          <w:u w:val="single"/>
        </w:rPr>
        <w:t xml:space="preserve">    </w:t>
      </w:r>
      <w:r>
        <w:rPr>
          <w:rFonts w:hint="eastAsia" w:ascii="宋体" w:hAnsi="宋体" w:cs="仿宋"/>
          <w:bCs/>
          <w:szCs w:val="21"/>
          <w:highlight w:val="none"/>
        </w:rPr>
        <w:t>日</w:t>
      </w:r>
    </w:p>
    <w:p w14:paraId="43D02877">
      <w:pPr>
        <w:rPr>
          <w:rFonts w:ascii="宋体" w:hAnsi="宋体" w:cs="仿宋"/>
          <w:szCs w:val="21"/>
          <w:highlight w:val="none"/>
        </w:rPr>
      </w:pPr>
    </w:p>
    <w:p w14:paraId="0CD8222C">
      <w:pPr>
        <w:snapToGrid w:val="0"/>
        <w:spacing w:line="400" w:lineRule="exact"/>
        <w:ind w:firstLine="405" w:firstLineChars="192"/>
        <w:contextualSpacing/>
        <w:rPr>
          <w:rFonts w:ascii="宋体" w:hAnsi="宋体" w:cs="宋体"/>
          <w:b/>
          <w:kern w:val="0"/>
          <w:szCs w:val="21"/>
          <w:highlight w:val="none"/>
        </w:rPr>
      </w:pPr>
    </w:p>
    <w:p w14:paraId="3E7796F9">
      <w:pPr>
        <w:snapToGrid w:val="0"/>
        <w:spacing w:line="400" w:lineRule="exact"/>
        <w:ind w:firstLine="405" w:firstLineChars="192"/>
        <w:contextualSpacing/>
        <w:rPr>
          <w:rFonts w:ascii="宋体" w:hAnsi="宋体" w:cs="宋体"/>
          <w:b/>
          <w:kern w:val="0"/>
          <w:szCs w:val="21"/>
          <w:highlight w:val="none"/>
          <w:lang w:val="zh-CN"/>
        </w:rPr>
      </w:pPr>
    </w:p>
    <w:p w14:paraId="7E623CB0">
      <w:pPr>
        <w:widowControl/>
        <w:jc w:val="left"/>
        <w:rPr>
          <w:rFonts w:ascii="宋体" w:hAnsi="宋体" w:cs="宋体"/>
          <w:b/>
          <w:sz w:val="30"/>
          <w:szCs w:val="30"/>
          <w:highlight w:val="none"/>
        </w:rPr>
      </w:pPr>
      <w:r>
        <w:rPr>
          <w:rFonts w:ascii="宋体" w:hAnsi="宋体" w:cs="宋体"/>
          <w:b/>
          <w:sz w:val="30"/>
          <w:szCs w:val="30"/>
          <w:highlight w:val="none"/>
        </w:rPr>
        <w:br w:type="page"/>
      </w:r>
    </w:p>
    <w:p w14:paraId="04B37DCA">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w:t>
      </w:r>
      <w:r>
        <w:rPr>
          <w:rFonts w:hint="eastAsia" w:ascii="宋体" w:hAnsi="宋体"/>
          <w:kern w:val="0"/>
          <w:sz w:val="28"/>
          <w:szCs w:val="28"/>
          <w:highlight w:val="none"/>
          <w:lang w:val="zh-CN"/>
        </w:rPr>
        <w:t>2</w:t>
      </w:r>
    </w:p>
    <w:p w14:paraId="6142BB4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法定代表人身份证明</w:t>
      </w:r>
    </w:p>
    <w:p w14:paraId="52980B29">
      <w:pPr>
        <w:widowControl/>
        <w:snapToGrid w:val="0"/>
        <w:spacing w:before="380" w:after="380" w:line="420" w:lineRule="exact"/>
        <w:textAlignment w:val="baseline"/>
        <w:rPr>
          <w:rFonts w:ascii="宋体" w:hAnsi="宋体"/>
          <w:szCs w:val="21"/>
          <w:highlight w:val="none"/>
        </w:rPr>
      </w:pPr>
      <w:bookmarkStart w:id="38" w:name="_Hlk49178957"/>
      <w:r>
        <w:rPr>
          <w:rFonts w:hint="eastAsia" w:ascii="宋体" w:hAnsi="宋体" w:cs="宋体"/>
          <w:szCs w:val="21"/>
          <w:highlight w:val="none"/>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highlight w:val="none"/>
        </w:rPr>
      </w:pPr>
      <w:r>
        <w:rPr>
          <w:rFonts w:hint="eastAsia" w:ascii="宋体" w:hAnsi="宋体" w:cs="宋体"/>
          <w:szCs w:val="21"/>
          <w:highlight w:val="none"/>
        </w:rPr>
        <w:t>（先生／女士）现任我单位</w:t>
      </w:r>
      <w:r>
        <w:rPr>
          <w:rFonts w:hint="eastAsia" w:ascii="宋体" w:hAnsi="宋体" w:cs="宋体"/>
          <w:szCs w:val="21"/>
          <w:highlight w:val="none"/>
          <w:u w:val="single" w:color="000000"/>
        </w:rPr>
        <w:t>　　　　　　　</w:t>
      </w:r>
      <w:r>
        <w:rPr>
          <w:rFonts w:hint="eastAsia" w:ascii="宋体" w:hAnsi="宋体" w:cs="宋体"/>
          <w:szCs w:val="21"/>
          <w:highlight w:val="none"/>
        </w:rPr>
        <w:t>职务，为法定代表人，特此证明。</w:t>
      </w:r>
    </w:p>
    <w:p w14:paraId="6FB51BF0">
      <w:pPr>
        <w:widowControl/>
        <w:snapToGrid w:val="0"/>
        <w:spacing w:line="420" w:lineRule="exact"/>
        <w:ind w:firstLine="420" w:firstLineChars="200"/>
        <w:textAlignment w:val="baseline"/>
        <w:rPr>
          <w:rFonts w:ascii="宋体" w:hAnsi="宋体"/>
          <w:szCs w:val="21"/>
          <w:highlight w:val="none"/>
          <w:u w:val="single"/>
        </w:rPr>
      </w:pPr>
      <w:r>
        <w:rPr>
          <w:rFonts w:hint="eastAsia" w:ascii="宋体" w:hAnsi="宋体" w:cs="宋体"/>
          <w:szCs w:val="21"/>
          <w:highlight w:val="none"/>
        </w:rPr>
        <w:t>身份证号码：</w:t>
      </w:r>
    </w:p>
    <w:p w14:paraId="6FAE9B3B">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供应商（盖章）</w:t>
      </w:r>
    </w:p>
    <w:p w14:paraId="3016C94F">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年 月 日</w:t>
      </w:r>
    </w:p>
    <w:p w14:paraId="0FAF571C">
      <w:pPr>
        <w:widowControl/>
        <w:snapToGrid w:val="0"/>
        <w:spacing w:line="420" w:lineRule="exact"/>
        <w:ind w:firstLine="424" w:firstLineChars="202"/>
        <w:jc w:val="left"/>
        <w:textAlignment w:val="baseline"/>
        <w:rPr>
          <w:rFonts w:ascii="宋体" w:hAnsi="宋体"/>
          <w:szCs w:val="21"/>
          <w:highlight w:val="none"/>
        </w:rPr>
      </w:pPr>
    </w:p>
    <w:p w14:paraId="0FAECD45">
      <w:pPr>
        <w:widowControl/>
        <w:snapToGrid w:val="0"/>
        <w:spacing w:line="420" w:lineRule="exact"/>
        <w:ind w:firstLine="422" w:firstLineChars="200"/>
        <w:jc w:val="center"/>
        <w:textAlignment w:val="baseline"/>
        <w:rPr>
          <w:rFonts w:ascii="宋体" w:hAnsi="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highlight w:val="none"/>
        </w:rPr>
      </w:pPr>
    </w:p>
    <w:p w14:paraId="5B610477">
      <w:pPr>
        <w:rPr>
          <w:rFonts w:ascii="宋体" w:hAnsi="宋体" w:cs="仿宋_GB2312"/>
          <w:szCs w:val="24"/>
          <w:highlight w:val="none"/>
        </w:rPr>
      </w:pPr>
    </w:p>
    <w:p w14:paraId="489BE724">
      <w:pPr>
        <w:snapToGrid w:val="0"/>
        <w:spacing w:line="360" w:lineRule="auto"/>
        <w:contextualSpacing/>
        <w:rPr>
          <w:rFonts w:ascii="宋体" w:hAnsi="宋体"/>
          <w:kern w:val="0"/>
          <w:sz w:val="28"/>
          <w:szCs w:val="28"/>
          <w:highlight w:val="none"/>
          <w:lang w:val="zh-CN"/>
        </w:rPr>
      </w:pPr>
      <w:r>
        <w:rPr>
          <w:rFonts w:hint="eastAsia" w:ascii="宋体" w:hAnsi="宋体"/>
          <w:kern w:val="0"/>
          <w:sz w:val="28"/>
          <w:szCs w:val="28"/>
          <w:highlight w:val="none"/>
          <w:lang w:val="zh-CN"/>
        </w:rPr>
        <w:t>附件3</w:t>
      </w:r>
    </w:p>
    <w:p w14:paraId="5AE90B98">
      <w:pPr>
        <w:jc w:val="center"/>
        <w:rPr>
          <w:rFonts w:ascii="宋体" w:hAnsi="宋体" w:cs="仿宋_GB2312"/>
          <w:sz w:val="32"/>
          <w:szCs w:val="32"/>
          <w:highlight w:val="none"/>
        </w:rPr>
      </w:pPr>
    </w:p>
    <w:p w14:paraId="2953C9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法定代表人授权委托书</w:t>
      </w:r>
    </w:p>
    <w:p w14:paraId="5E4B3A0B">
      <w:pPr>
        <w:spacing w:line="460" w:lineRule="exact"/>
        <w:ind w:firstLine="560" w:firstLineChars="200"/>
        <w:rPr>
          <w:rFonts w:ascii="宋体" w:hAnsi="宋体" w:cs="仿宋_GB2312"/>
          <w:sz w:val="28"/>
          <w:szCs w:val="28"/>
          <w:highlight w:val="none"/>
        </w:rPr>
      </w:pPr>
    </w:p>
    <w:p w14:paraId="41D750D3">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本授权书于---年---月---日起生效。代理人无转委托权。</w:t>
      </w:r>
    </w:p>
    <w:p w14:paraId="0E12F958">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代理人(被授权人):------</w:t>
      </w:r>
    </w:p>
    <w:p w14:paraId="1FCD3326">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授权单位名称（盖章）：-----</w:t>
      </w:r>
    </w:p>
    <w:p w14:paraId="3E5725C9">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授权单位法定代表人（签字或盖章）：-----</w:t>
      </w:r>
    </w:p>
    <w:p w14:paraId="7DDB91D9">
      <w:pPr>
        <w:spacing w:line="460" w:lineRule="exact"/>
        <w:ind w:firstLine="420" w:firstLineChars="200"/>
        <w:jc w:val="right"/>
        <w:rPr>
          <w:rFonts w:ascii="宋体" w:hAnsi="宋体" w:cs="仿宋_GB2312"/>
          <w:szCs w:val="21"/>
          <w:highlight w:val="none"/>
        </w:rPr>
      </w:pPr>
    </w:p>
    <w:p w14:paraId="06FCF2C3">
      <w:pPr>
        <w:spacing w:line="460" w:lineRule="exact"/>
        <w:ind w:firstLine="420" w:firstLineChars="200"/>
        <w:jc w:val="right"/>
        <w:rPr>
          <w:rFonts w:ascii="宋体" w:hAnsi="宋体" w:cs="仿宋_GB2312"/>
          <w:szCs w:val="21"/>
          <w:highlight w:val="none"/>
        </w:rPr>
      </w:pPr>
      <w:r>
        <w:rPr>
          <w:rFonts w:hint="eastAsia" w:ascii="宋体" w:hAnsi="宋体" w:cs="仿宋_GB2312"/>
          <w:szCs w:val="21"/>
          <w:highlight w:val="none"/>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highlight w:val="none"/>
        </w:rPr>
      </w:pPr>
    </w:p>
    <w:p w14:paraId="5E37BA51">
      <w:pPr>
        <w:widowControl/>
        <w:adjustRightInd w:val="0"/>
        <w:snapToGrid w:val="0"/>
        <w:spacing w:after="200" w:line="420" w:lineRule="exact"/>
        <w:ind w:firstLine="426" w:firstLineChars="202"/>
        <w:jc w:val="center"/>
        <w:rPr>
          <w:rFonts w:ascii="宋体" w:hAnsi="宋体" w:cs="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被委托授权人的身份证扫描件（正、反面），并加盖公章</w:t>
      </w:r>
    </w:p>
    <w:p w14:paraId="6D561A41">
      <w:pPr>
        <w:tabs>
          <w:tab w:val="left" w:pos="2020"/>
          <w:tab w:val="center" w:pos="4535"/>
        </w:tabs>
        <w:spacing w:after="120"/>
        <w:ind w:firstLine="210" w:firstLineChars="100"/>
        <w:rPr>
          <w:rFonts w:ascii="宋体" w:hAnsi="宋体"/>
          <w:szCs w:val="24"/>
          <w:highlight w:val="none"/>
        </w:rPr>
      </w:pPr>
    </w:p>
    <w:p w14:paraId="6D88F3A3">
      <w:pPr>
        <w:spacing w:line="600" w:lineRule="exact"/>
        <w:rPr>
          <w:rFonts w:ascii="宋体" w:hAnsi="宋体" w:cs="仿宋_GB2312"/>
          <w:b/>
          <w:sz w:val="24"/>
          <w:szCs w:val="24"/>
          <w:highlight w:val="none"/>
        </w:rPr>
      </w:pPr>
    </w:p>
    <w:p w14:paraId="16CA90F1">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附件4</w:t>
      </w:r>
    </w:p>
    <w:p w14:paraId="5C6D9F5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技术部分正负偏离表</w:t>
      </w:r>
    </w:p>
    <w:p w14:paraId="17325FBF">
      <w:pPr>
        <w:adjustRightInd w:val="0"/>
        <w:snapToGrid w:val="0"/>
        <w:spacing w:line="360" w:lineRule="auto"/>
        <w:ind w:firstLine="560"/>
        <w:jc w:val="center"/>
        <w:rPr>
          <w:rFonts w:ascii="宋体" w:hAnsi="宋体" w:cs="仿宋"/>
          <w:szCs w:val="21"/>
          <w:highlight w:val="none"/>
        </w:rPr>
      </w:pPr>
      <w:r>
        <w:rPr>
          <w:rFonts w:hint="eastAsia" w:ascii="宋体" w:hAnsi="宋体" w:cs="仿宋"/>
          <w:szCs w:val="21"/>
          <w:highlight w:val="none"/>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序号</w:t>
            </w:r>
          </w:p>
        </w:tc>
        <w:tc>
          <w:tcPr>
            <w:tcW w:w="1254" w:type="pct"/>
            <w:vAlign w:val="center"/>
          </w:tcPr>
          <w:p w14:paraId="5000F3FE">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货物或服务名称</w:t>
            </w:r>
          </w:p>
        </w:tc>
        <w:tc>
          <w:tcPr>
            <w:tcW w:w="1095" w:type="pct"/>
            <w:vAlign w:val="center"/>
          </w:tcPr>
          <w:p w14:paraId="169DA21C">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响应文件响应情况</w:t>
            </w:r>
          </w:p>
        </w:tc>
        <w:tc>
          <w:tcPr>
            <w:tcW w:w="778" w:type="pct"/>
          </w:tcPr>
          <w:p w14:paraId="73DA298A">
            <w:pPr>
              <w:adjustRightInd w:val="0"/>
              <w:snapToGrid w:val="0"/>
              <w:spacing w:line="360" w:lineRule="auto"/>
              <w:jc w:val="center"/>
              <w:rPr>
                <w:rFonts w:ascii="宋体" w:hAnsi="宋体" w:cs="仿宋"/>
                <w:szCs w:val="21"/>
                <w:highlight w:val="none"/>
              </w:rPr>
            </w:pPr>
          </w:p>
          <w:p w14:paraId="2D64DB0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1</w:t>
            </w:r>
          </w:p>
        </w:tc>
        <w:tc>
          <w:tcPr>
            <w:tcW w:w="1254" w:type="pct"/>
            <w:vAlign w:val="center"/>
          </w:tcPr>
          <w:p w14:paraId="12003928">
            <w:pPr>
              <w:adjustRightInd w:val="0"/>
              <w:snapToGrid w:val="0"/>
              <w:spacing w:line="360" w:lineRule="auto"/>
              <w:jc w:val="left"/>
              <w:rPr>
                <w:rFonts w:ascii="宋体" w:hAnsi="宋体" w:cs="仿宋"/>
                <w:szCs w:val="21"/>
                <w:highlight w:val="none"/>
              </w:rPr>
            </w:pPr>
          </w:p>
        </w:tc>
        <w:tc>
          <w:tcPr>
            <w:tcW w:w="1095" w:type="pct"/>
            <w:vAlign w:val="center"/>
          </w:tcPr>
          <w:p w14:paraId="26595956">
            <w:pPr>
              <w:adjustRightInd w:val="0"/>
              <w:snapToGrid w:val="0"/>
              <w:spacing w:line="360" w:lineRule="auto"/>
              <w:jc w:val="left"/>
              <w:rPr>
                <w:rFonts w:ascii="宋体" w:hAnsi="宋体" w:cs="仿宋"/>
                <w:szCs w:val="21"/>
                <w:highlight w:val="none"/>
              </w:rPr>
            </w:pPr>
          </w:p>
        </w:tc>
        <w:tc>
          <w:tcPr>
            <w:tcW w:w="1413" w:type="pct"/>
            <w:vAlign w:val="center"/>
          </w:tcPr>
          <w:p w14:paraId="0DCF334C">
            <w:pPr>
              <w:adjustRightInd w:val="0"/>
              <w:snapToGrid w:val="0"/>
              <w:spacing w:line="360" w:lineRule="auto"/>
              <w:jc w:val="left"/>
              <w:rPr>
                <w:rFonts w:ascii="宋体" w:hAnsi="宋体" w:cs="仿宋"/>
                <w:szCs w:val="21"/>
                <w:highlight w:val="none"/>
              </w:rPr>
            </w:pPr>
          </w:p>
        </w:tc>
        <w:tc>
          <w:tcPr>
            <w:tcW w:w="778" w:type="pct"/>
          </w:tcPr>
          <w:p w14:paraId="752B1F83">
            <w:pPr>
              <w:adjustRightInd w:val="0"/>
              <w:snapToGrid w:val="0"/>
              <w:spacing w:line="360" w:lineRule="auto"/>
              <w:jc w:val="left"/>
              <w:rPr>
                <w:rFonts w:ascii="宋体" w:hAnsi="宋体" w:cs="仿宋"/>
                <w:szCs w:val="21"/>
                <w:highlight w:val="none"/>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2</w:t>
            </w:r>
          </w:p>
        </w:tc>
        <w:tc>
          <w:tcPr>
            <w:tcW w:w="1254" w:type="pct"/>
            <w:vAlign w:val="center"/>
          </w:tcPr>
          <w:p w14:paraId="02217AAD">
            <w:pPr>
              <w:adjustRightInd w:val="0"/>
              <w:snapToGrid w:val="0"/>
              <w:spacing w:line="360" w:lineRule="auto"/>
              <w:jc w:val="left"/>
              <w:rPr>
                <w:rFonts w:ascii="宋体" w:hAnsi="宋体" w:cs="仿宋"/>
                <w:szCs w:val="21"/>
                <w:highlight w:val="none"/>
              </w:rPr>
            </w:pPr>
          </w:p>
        </w:tc>
        <w:tc>
          <w:tcPr>
            <w:tcW w:w="1095" w:type="pct"/>
            <w:vAlign w:val="center"/>
          </w:tcPr>
          <w:p w14:paraId="356A00C0">
            <w:pPr>
              <w:adjustRightInd w:val="0"/>
              <w:snapToGrid w:val="0"/>
              <w:spacing w:line="360" w:lineRule="auto"/>
              <w:jc w:val="left"/>
              <w:rPr>
                <w:rFonts w:ascii="宋体" w:hAnsi="宋体" w:cs="仿宋"/>
                <w:szCs w:val="21"/>
                <w:highlight w:val="none"/>
              </w:rPr>
            </w:pPr>
          </w:p>
        </w:tc>
        <w:tc>
          <w:tcPr>
            <w:tcW w:w="1413" w:type="pct"/>
            <w:vAlign w:val="center"/>
          </w:tcPr>
          <w:p w14:paraId="4AF78D0D">
            <w:pPr>
              <w:adjustRightInd w:val="0"/>
              <w:snapToGrid w:val="0"/>
              <w:spacing w:line="360" w:lineRule="auto"/>
              <w:jc w:val="left"/>
              <w:rPr>
                <w:rFonts w:ascii="宋体" w:hAnsi="宋体" w:cs="仿宋"/>
                <w:szCs w:val="21"/>
                <w:highlight w:val="none"/>
              </w:rPr>
            </w:pPr>
          </w:p>
        </w:tc>
        <w:tc>
          <w:tcPr>
            <w:tcW w:w="778" w:type="pct"/>
          </w:tcPr>
          <w:p w14:paraId="770D6F7E">
            <w:pPr>
              <w:adjustRightInd w:val="0"/>
              <w:snapToGrid w:val="0"/>
              <w:spacing w:line="360" w:lineRule="auto"/>
              <w:jc w:val="left"/>
              <w:rPr>
                <w:rFonts w:ascii="宋体" w:hAnsi="宋体" w:cs="仿宋"/>
                <w:szCs w:val="21"/>
                <w:highlight w:val="none"/>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3</w:t>
            </w:r>
          </w:p>
        </w:tc>
        <w:tc>
          <w:tcPr>
            <w:tcW w:w="1254" w:type="pct"/>
            <w:vAlign w:val="center"/>
          </w:tcPr>
          <w:p w14:paraId="39B6C473">
            <w:pPr>
              <w:adjustRightInd w:val="0"/>
              <w:snapToGrid w:val="0"/>
              <w:spacing w:line="360" w:lineRule="auto"/>
              <w:jc w:val="left"/>
              <w:rPr>
                <w:rFonts w:ascii="宋体" w:hAnsi="宋体" w:cs="仿宋"/>
                <w:szCs w:val="21"/>
                <w:highlight w:val="none"/>
              </w:rPr>
            </w:pPr>
          </w:p>
        </w:tc>
        <w:tc>
          <w:tcPr>
            <w:tcW w:w="1095" w:type="pct"/>
            <w:vAlign w:val="center"/>
          </w:tcPr>
          <w:p w14:paraId="32FFA6DB">
            <w:pPr>
              <w:adjustRightInd w:val="0"/>
              <w:snapToGrid w:val="0"/>
              <w:spacing w:line="360" w:lineRule="auto"/>
              <w:jc w:val="left"/>
              <w:rPr>
                <w:rFonts w:ascii="宋体" w:hAnsi="宋体" w:cs="仿宋"/>
                <w:szCs w:val="21"/>
                <w:highlight w:val="none"/>
              </w:rPr>
            </w:pPr>
          </w:p>
        </w:tc>
        <w:tc>
          <w:tcPr>
            <w:tcW w:w="1413" w:type="pct"/>
            <w:vAlign w:val="center"/>
          </w:tcPr>
          <w:p w14:paraId="025CFA20">
            <w:pPr>
              <w:adjustRightInd w:val="0"/>
              <w:snapToGrid w:val="0"/>
              <w:spacing w:line="360" w:lineRule="auto"/>
              <w:jc w:val="left"/>
              <w:rPr>
                <w:rFonts w:ascii="宋体" w:hAnsi="宋体" w:cs="仿宋"/>
                <w:szCs w:val="21"/>
                <w:highlight w:val="none"/>
              </w:rPr>
            </w:pPr>
          </w:p>
        </w:tc>
        <w:tc>
          <w:tcPr>
            <w:tcW w:w="778" w:type="pct"/>
          </w:tcPr>
          <w:p w14:paraId="72535346">
            <w:pPr>
              <w:adjustRightInd w:val="0"/>
              <w:snapToGrid w:val="0"/>
              <w:spacing w:line="360" w:lineRule="auto"/>
              <w:jc w:val="left"/>
              <w:rPr>
                <w:rFonts w:ascii="宋体" w:hAnsi="宋体" w:cs="仿宋"/>
                <w:szCs w:val="21"/>
                <w:highlight w:val="none"/>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4</w:t>
            </w:r>
          </w:p>
        </w:tc>
        <w:tc>
          <w:tcPr>
            <w:tcW w:w="1254" w:type="pct"/>
            <w:vAlign w:val="center"/>
          </w:tcPr>
          <w:p w14:paraId="7A900602">
            <w:pPr>
              <w:adjustRightInd w:val="0"/>
              <w:snapToGrid w:val="0"/>
              <w:spacing w:line="360" w:lineRule="auto"/>
              <w:jc w:val="left"/>
              <w:rPr>
                <w:rFonts w:ascii="宋体" w:hAnsi="宋体" w:cs="仿宋"/>
                <w:szCs w:val="21"/>
                <w:highlight w:val="none"/>
              </w:rPr>
            </w:pPr>
          </w:p>
        </w:tc>
        <w:tc>
          <w:tcPr>
            <w:tcW w:w="1095" w:type="pct"/>
            <w:vAlign w:val="center"/>
          </w:tcPr>
          <w:p w14:paraId="75E13538">
            <w:pPr>
              <w:adjustRightInd w:val="0"/>
              <w:snapToGrid w:val="0"/>
              <w:spacing w:line="360" w:lineRule="auto"/>
              <w:jc w:val="left"/>
              <w:rPr>
                <w:rFonts w:ascii="宋体" w:hAnsi="宋体" w:cs="仿宋"/>
                <w:szCs w:val="21"/>
                <w:highlight w:val="none"/>
              </w:rPr>
            </w:pPr>
          </w:p>
        </w:tc>
        <w:tc>
          <w:tcPr>
            <w:tcW w:w="1413" w:type="pct"/>
            <w:vAlign w:val="center"/>
          </w:tcPr>
          <w:p w14:paraId="65DBB1E1">
            <w:pPr>
              <w:adjustRightInd w:val="0"/>
              <w:snapToGrid w:val="0"/>
              <w:spacing w:line="360" w:lineRule="auto"/>
              <w:jc w:val="left"/>
              <w:rPr>
                <w:rFonts w:ascii="宋体" w:hAnsi="宋体" w:cs="仿宋"/>
                <w:szCs w:val="21"/>
                <w:highlight w:val="none"/>
              </w:rPr>
            </w:pPr>
          </w:p>
        </w:tc>
        <w:tc>
          <w:tcPr>
            <w:tcW w:w="778" w:type="pct"/>
          </w:tcPr>
          <w:p w14:paraId="151EBC5F">
            <w:pPr>
              <w:adjustRightInd w:val="0"/>
              <w:snapToGrid w:val="0"/>
              <w:spacing w:line="360" w:lineRule="auto"/>
              <w:jc w:val="left"/>
              <w:rPr>
                <w:rFonts w:ascii="宋体" w:hAnsi="宋体" w:cs="仿宋"/>
                <w:szCs w:val="21"/>
                <w:highlight w:val="none"/>
              </w:rPr>
            </w:pPr>
          </w:p>
        </w:tc>
      </w:tr>
    </w:tbl>
    <w:p w14:paraId="66E84483">
      <w:pPr>
        <w:adjustRightInd w:val="0"/>
        <w:snapToGrid w:val="0"/>
        <w:spacing w:line="360" w:lineRule="auto"/>
        <w:contextualSpacing/>
        <w:rPr>
          <w:rFonts w:ascii="宋体" w:hAnsi="宋体" w:cs="仿宋"/>
          <w:b/>
          <w:szCs w:val="21"/>
          <w:highlight w:val="none"/>
        </w:rPr>
      </w:pPr>
      <w:r>
        <w:rPr>
          <w:rFonts w:hint="eastAsia" w:ascii="宋体" w:hAnsi="宋体" w:cs="仿宋"/>
          <w:b/>
          <w:szCs w:val="21"/>
          <w:highlight w:val="none"/>
        </w:rPr>
        <w:t>注：</w:t>
      </w:r>
    </w:p>
    <w:p w14:paraId="24D6BC29">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highlight w:val="none"/>
        </w:rPr>
      </w:pPr>
      <w:r>
        <w:rPr>
          <w:rFonts w:hint="eastAsia" w:ascii="宋体" w:hAnsi="宋体" w:cs="仿宋"/>
          <w:bCs/>
          <w:szCs w:val="21"/>
          <w:highlight w:val="none"/>
        </w:rPr>
        <w:t>4.供应商若提供其他增值服务，可以在表中自行据实填写。</w:t>
      </w:r>
    </w:p>
    <w:p w14:paraId="159DE580">
      <w:pPr>
        <w:rPr>
          <w:rFonts w:ascii="宋体" w:hAnsi="宋体"/>
          <w:b/>
          <w:kern w:val="0"/>
          <w:szCs w:val="21"/>
          <w:highlight w:val="none"/>
        </w:rPr>
      </w:pPr>
      <w:r>
        <w:rPr>
          <w:rFonts w:ascii="宋体" w:hAnsi="宋体"/>
          <w:b/>
          <w:kern w:val="0"/>
          <w:szCs w:val="21"/>
          <w:highlight w:val="none"/>
        </w:rPr>
        <w:br w:type="page"/>
      </w:r>
    </w:p>
    <w:p w14:paraId="2127530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商务部分正负偏离表</w:t>
      </w:r>
    </w:p>
    <w:p w14:paraId="10CE4C35">
      <w:pPr>
        <w:ind w:firstLine="420" w:firstLineChars="200"/>
        <w:jc w:val="center"/>
        <w:rPr>
          <w:rFonts w:ascii="宋体" w:hAnsi="宋体"/>
          <w:szCs w:val="21"/>
          <w:highlight w:val="none"/>
        </w:rPr>
      </w:pPr>
      <w:r>
        <w:rPr>
          <w:rFonts w:hint="eastAsia" w:ascii="宋体" w:hAnsi="宋体"/>
          <w:szCs w:val="21"/>
          <w:highlight w:val="none"/>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highlight w:val="none"/>
              </w:rPr>
            </w:pPr>
            <w:r>
              <w:rPr>
                <w:rFonts w:hint="eastAsia" w:ascii="宋体" w:hAnsi="宋体"/>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highlight w:val="none"/>
              </w:rPr>
            </w:pPr>
            <w:r>
              <w:rPr>
                <w:rFonts w:hint="eastAsia" w:ascii="宋体" w:hAnsi="宋体"/>
                <w:szCs w:val="21"/>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highlight w:val="none"/>
              </w:rPr>
            </w:pPr>
            <w:r>
              <w:rPr>
                <w:rFonts w:hint="eastAsia" w:ascii="宋体" w:hAnsi="宋体"/>
                <w:szCs w:val="21"/>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highlight w:val="none"/>
              </w:rPr>
            </w:pPr>
            <w:r>
              <w:rPr>
                <w:rFonts w:hint="eastAsia" w:ascii="宋体" w:hAnsi="宋体"/>
                <w:szCs w:val="21"/>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highlight w:val="none"/>
              </w:rPr>
            </w:pPr>
          </w:p>
          <w:p w14:paraId="0421E3F3">
            <w:pPr>
              <w:spacing w:line="340" w:lineRule="exact"/>
              <w:jc w:val="center"/>
              <w:rPr>
                <w:rFonts w:ascii="宋体" w:hAnsi="宋体"/>
                <w:szCs w:val="21"/>
                <w:highlight w:val="none"/>
              </w:rPr>
            </w:pPr>
            <w:r>
              <w:rPr>
                <w:rFonts w:hint="eastAsia" w:ascii="宋体" w:hAnsi="宋体"/>
                <w:szCs w:val="21"/>
                <w:highlight w:val="none"/>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highlight w:val="none"/>
              </w:rPr>
            </w:pPr>
            <w:r>
              <w:rPr>
                <w:rFonts w:hint="eastAsia" w:ascii="宋体" w:hAnsi="宋体"/>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highlight w:val="none"/>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highlight w:val="none"/>
              </w:rPr>
            </w:pPr>
            <w:r>
              <w:rPr>
                <w:rFonts w:hint="eastAsia" w:ascii="宋体" w:hAnsi="宋体"/>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highlight w:val="none"/>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highlight w:val="none"/>
              </w:rPr>
            </w:pPr>
            <w:r>
              <w:rPr>
                <w:rFonts w:hint="eastAsia" w:ascii="宋体" w:hAnsi="宋体"/>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highlight w:val="none"/>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highlight w:val="none"/>
              </w:rPr>
            </w:pPr>
            <w:r>
              <w:rPr>
                <w:rFonts w:hint="eastAsia" w:ascii="宋体" w:hAnsi="宋体"/>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highlight w:val="none"/>
              </w:rPr>
            </w:pPr>
          </w:p>
        </w:tc>
      </w:tr>
    </w:tbl>
    <w:p w14:paraId="72077A77">
      <w:pPr>
        <w:snapToGrid w:val="0"/>
        <w:spacing w:line="300" w:lineRule="auto"/>
        <w:contextualSpacing/>
        <w:rPr>
          <w:rFonts w:ascii="宋体" w:hAnsi="宋体"/>
          <w:b/>
          <w:szCs w:val="21"/>
          <w:highlight w:val="none"/>
        </w:rPr>
      </w:pPr>
      <w:r>
        <w:rPr>
          <w:rFonts w:hint="eastAsia" w:ascii="宋体" w:hAnsi="宋体"/>
          <w:b/>
          <w:szCs w:val="21"/>
          <w:highlight w:val="none"/>
        </w:rPr>
        <w:t>注：</w:t>
      </w:r>
    </w:p>
    <w:p w14:paraId="43599F3B">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highlight w:val="none"/>
        </w:rPr>
      </w:pPr>
      <w:r>
        <w:rPr>
          <w:rFonts w:hint="eastAsia" w:ascii="宋体" w:hAnsi="宋体"/>
          <w:bCs/>
          <w:szCs w:val="21"/>
          <w:highlight w:val="none"/>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highlight w:val="none"/>
        </w:rPr>
      </w:pPr>
    </w:p>
    <w:p w14:paraId="5D2E9E96">
      <w:pPr>
        <w:snapToGrid w:val="0"/>
        <w:spacing w:line="400" w:lineRule="exact"/>
        <w:ind w:firstLine="540" w:firstLineChars="192"/>
        <w:contextualSpacing/>
        <w:rPr>
          <w:rFonts w:ascii="宋体" w:hAnsi="宋体" w:cs="宋体"/>
          <w:b/>
          <w:kern w:val="0"/>
          <w:sz w:val="28"/>
          <w:szCs w:val="28"/>
          <w:highlight w:val="none"/>
        </w:rPr>
      </w:pPr>
    </w:p>
    <w:p w14:paraId="3411DE23">
      <w:pPr>
        <w:snapToGrid w:val="0"/>
        <w:spacing w:line="360" w:lineRule="auto"/>
        <w:contextualSpacing/>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5</w:t>
      </w:r>
    </w:p>
    <w:p w14:paraId="50D3C6B3">
      <w:pPr>
        <w:spacing w:line="360" w:lineRule="auto"/>
        <w:jc w:val="center"/>
        <w:rPr>
          <w:rFonts w:ascii="宋体" w:hAnsi="宋体" w:cs="宋体"/>
          <w:b/>
          <w:sz w:val="24"/>
          <w:szCs w:val="24"/>
          <w:highlight w:val="none"/>
        </w:rPr>
      </w:pPr>
      <w:bookmarkStart w:id="39" w:name="_Toc114040325"/>
      <w:bookmarkStart w:id="40" w:name="_Hlk123817828"/>
      <w:r>
        <w:rPr>
          <w:rFonts w:hint="eastAsia" w:ascii="宋体" w:hAnsi="宋体" w:cs="宋体"/>
          <w:b/>
          <w:sz w:val="24"/>
          <w:szCs w:val="24"/>
          <w:highlight w:val="none"/>
        </w:rPr>
        <w:t>供应商信用承诺书</w:t>
      </w:r>
      <w:bookmarkEnd w:id="39"/>
    </w:p>
    <w:bookmarkEnd w:id="40"/>
    <w:p w14:paraId="434A51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六、自觉接受政府部门、行业组织、社会公众、新闻舆论等监督；</w:t>
      </w:r>
    </w:p>
    <w:p w14:paraId="5F23B70E">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七、上述承诺已向本单位员工作了宣传教育；</w:t>
      </w:r>
    </w:p>
    <w:p w14:paraId="3165FAE5">
      <w:pPr>
        <w:spacing w:line="360" w:lineRule="auto"/>
        <w:ind w:firstLine="422" w:firstLineChars="200"/>
        <w:rPr>
          <w:rFonts w:ascii="宋体" w:hAnsi="宋体" w:cs="宋体"/>
          <w:b/>
          <w:kern w:val="0"/>
          <w:szCs w:val="21"/>
          <w:highlight w:val="none"/>
          <w:lang w:val="zh-CN"/>
        </w:rPr>
      </w:pPr>
      <w:r>
        <w:rPr>
          <w:rFonts w:hint="eastAsia" w:ascii="宋体" w:hAnsi="宋体" w:cs="宋体"/>
          <w:b/>
          <w:kern w:val="0"/>
          <w:szCs w:val="21"/>
          <w:highlight w:val="none"/>
          <w:lang w:val="zh-CN"/>
        </w:rPr>
        <w:t>如有违反上述承诺的不良行为，本单位同意将其予以上网公示。</w:t>
      </w:r>
    </w:p>
    <w:p w14:paraId="5F31F46E">
      <w:pPr>
        <w:spacing w:line="360" w:lineRule="auto"/>
        <w:ind w:firstLine="200"/>
        <w:rPr>
          <w:rFonts w:ascii="宋体" w:hAnsi="宋体" w:cs="宋体"/>
          <w:kern w:val="0"/>
          <w:szCs w:val="21"/>
          <w:highlight w:val="none"/>
          <w:lang w:val="zh-CN"/>
        </w:rPr>
      </w:pPr>
    </w:p>
    <w:p w14:paraId="6F4B85C1">
      <w:pPr>
        <w:spacing w:line="360" w:lineRule="auto"/>
        <w:ind w:firstLine="3990" w:firstLineChars="1900"/>
        <w:rPr>
          <w:rFonts w:ascii="宋体" w:hAnsi="宋体" w:cs="宋体"/>
          <w:kern w:val="0"/>
          <w:szCs w:val="21"/>
          <w:highlight w:val="none"/>
          <w:lang w:val="zh-CN"/>
        </w:rPr>
      </w:pPr>
    </w:p>
    <w:p w14:paraId="20A976B8">
      <w:pPr>
        <w:spacing w:line="360" w:lineRule="auto"/>
        <w:ind w:firstLine="3360" w:firstLineChars="1600"/>
        <w:rPr>
          <w:rFonts w:ascii="宋体" w:hAnsi="宋体" w:cs="宋体"/>
          <w:kern w:val="0"/>
          <w:szCs w:val="21"/>
          <w:highlight w:val="none"/>
          <w:u w:val="single"/>
          <w:lang w:val="zh-CN"/>
        </w:rPr>
      </w:pPr>
      <w:r>
        <w:rPr>
          <w:rFonts w:hint="eastAsia" w:ascii="宋体" w:hAnsi="宋体" w:cs="宋体"/>
          <w:kern w:val="0"/>
          <w:szCs w:val="21"/>
          <w:highlight w:val="none"/>
          <w:lang w:val="zh-CN"/>
        </w:rPr>
        <w:t>投标供应商全称(盖公章)：</w:t>
      </w:r>
    </w:p>
    <w:p w14:paraId="309275EE">
      <w:pPr>
        <w:spacing w:line="360" w:lineRule="auto"/>
        <w:ind w:firstLine="3360" w:firstLineChars="1600"/>
        <w:rPr>
          <w:rFonts w:ascii="宋体" w:hAnsi="宋体" w:cs="宋体"/>
          <w:szCs w:val="21"/>
          <w:highlight w:val="none"/>
          <w:u w:val="single"/>
          <w:lang w:val="zh-CN"/>
        </w:rPr>
      </w:pPr>
      <w:r>
        <w:rPr>
          <w:rFonts w:hint="eastAsia" w:ascii="宋体" w:hAnsi="宋体" w:cs="宋体"/>
          <w:kern w:val="0"/>
          <w:szCs w:val="21"/>
          <w:highlight w:val="none"/>
          <w:lang w:val="zh-CN"/>
        </w:rPr>
        <w:t>法定代表人（签字或盖章）：</w:t>
      </w:r>
    </w:p>
    <w:p w14:paraId="1D273E2F">
      <w:pPr>
        <w:spacing w:line="360" w:lineRule="auto"/>
        <w:ind w:firstLine="3360" w:firstLineChars="1600"/>
        <w:rPr>
          <w:rFonts w:ascii="宋体" w:hAnsi="宋体" w:cs="宋体"/>
          <w:kern w:val="0"/>
          <w:szCs w:val="21"/>
          <w:highlight w:val="none"/>
          <w:lang w:val="zh-CN"/>
        </w:rPr>
      </w:pPr>
      <w:r>
        <w:rPr>
          <w:rFonts w:hint="eastAsia" w:ascii="宋体" w:hAnsi="宋体" w:cs="宋体"/>
          <w:kern w:val="0"/>
          <w:szCs w:val="21"/>
          <w:highlight w:val="none"/>
          <w:lang w:val="zh-CN"/>
        </w:rPr>
        <w:t>时间：  年  月   日</w:t>
      </w:r>
    </w:p>
    <w:p w14:paraId="4CBC2EFB">
      <w:pPr>
        <w:spacing w:line="440" w:lineRule="exact"/>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6</w:t>
      </w:r>
    </w:p>
    <w:p w14:paraId="72BF6B84">
      <w:pPr>
        <w:snapToGrid w:val="0"/>
        <w:spacing w:line="360" w:lineRule="auto"/>
        <w:contextualSpacing/>
        <w:jc w:val="center"/>
        <w:rPr>
          <w:rFonts w:ascii="宋体" w:hAnsi="宋体" w:cs="仿宋"/>
          <w:b/>
          <w:sz w:val="28"/>
          <w:szCs w:val="28"/>
          <w:highlight w:val="none"/>
        </w:rPr>
      </w:pPr>
      <w:r>
        <w:rPr>
          <w:rFonts w:hint="eastAsia" w:ascii="宋体" w:hAnsi="宋体" w:cs="仿宋"/>
          <w:b/>
          <w:sz w:val="28"/>
          <w:szCs w:val="28"/>
          <w:highlight w:val="none"/>
        </w:rPr>
        <w:t>远程参与开标会议诚信承诺书</w:t>
      </w:r>
    </w:p>
    <w:p w14:paraId="6CCED297">
      <w:pPr>
        <w:snapToGrid w:val="0"/>
        <w:spacing w:line="360" w:lineRule="auto"/>
        <w:rPr>
          <w:rFonts w:ascii="宋体" w:hAnsi="宋体" w:cs="仿宋"/>
          <w:szCs w:val="24"/>
          <w:highlight w:val="none"/>
        </w:rPr>
      </w:pPr>
      <w:r>
        <w:rPr>
          <w:rFonts w:hint="eastAsia" w:ascii="宋体" w:hAnsi="宋体" w:cs="仿宋"/>
          <w:szCs w:val="24"/>
          <w:highlight w:val="none"/>
        </w:rPr>
        <w:t>致：</w:t>
      </w:r>
      <w:r>
        <w:rPr>
          <w:rFonts w:hint="eastAsia" w:ascii="宋体" w:hAnsi="宋体" w:cs="仿宋"/>
          <w:szCs w:val="24"/>
          <w:highlight w:val="none"/>
          <w:u w:val="single"/>
        </w:rPr>
        <w:t xml:space="preserve">      （采购人）  </w:t>
      </w:r>
    </w:p>
    <w:p w14:paraId="4D23C654">
      <w:pPr>
        <w:snapToGrid w:val="0"/>
        <w:spacing w:line="360" w:lineRule="auto"/>
        <w:ind w:firstLine="470"/>
        <w:rPr>
          <w:rFonts w:ascii="宋体" w:hAnsi="宋体" w:cs="仿宋"/>
          <w:szCs w:val="24"/>
          <w:highlight w:val="none"/>
        </w:rPr>
      </w:pPr>
      <w:r>
        <w:rPr>
          <w:rFonts w:hint="eastAsia" w:ascii="宋体" w:hAnsi="宋体" w:cs="仿宋"/>
          <w:szCs w:val="24"/>
          <w:highlight w:val="none"/>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highlight w:val="none"/>
        </w:rPr>
      </w:pPr>
      <w:r>
        <w:rPr>
          <w:rFonts w:hint="eastAsia" w:ascii="宋体" w:hAnsi="宋体" w:cs="仿宋"/>
          <w:szCs w:val="24"/>
          <w:highlight w:val="none"/>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highlight w:val="none"/>
        </w:rPr>
      </w:pPr>
      <w:r>
        <w:rPr>
          <w:rFonts w:hint="eastAsia" w:ascii="宋体" w:hAnsi="宋体" w:cs="仿宋"/>
          <w:szCs w:val="24"/>
          <w:highlight w:val="none"/>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highlight w:val="none"/>
        </w:rPr>
      </w:pPr>
      <w:r>
        <w:rPr>
          <w:rFonts w:hint="eastAsia" w:ascii="宋体" w:hAnsi="宋体" w:cs="仿宋"/>
          <w:szCs w:val="24"/>
          <w:highlight w:val="none"/>
        </w:rPr>
        <w:t>三、坚决抵制和杜绝串标、围标、哄抬报价、贿赂、回扣等违法投标和不正当竞争行为。</w:t>
      </w:r>
    </w:p>
    <w:p w14:paraId="18C2C66A">
      <w:pPr>
        <w:snapToGrid w:val="0"/>
        <w:spacing w:line="360" w:lineRule="auto"/>
        <w:ind w:firstLine="470"/>
        <w:rPr>
          <w:rFonts w:ascii="宋体" w:hAnsi="宋体" w:cs="仿宋"/>
          <w:szCs w:val="24"/>
          <w:highlight w:val="none"/>
        </w:rPr>
      </w:pPr>
      <w:r>
        <w:rPr>
          <w:rFonts w:hint="eastAsia" w:ascii="宋体" w:hAnsi="宋体" w:cs="仿宋"/>
          <w:szCs w:val="24"/>
          <w:highlight w:val="none"/>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highlight w:val="none"/>
        </w:rPr>
      </w:pPr>
      <w:r>
        <w:rPr>
          <w:rFonts w:hint="eastAsia" w:ascii="宋体" w:hAnsi="宋体" w:cs="仿宋"/>
          <w:szCs w:val="24"/>
          <w:highlight w:val="none"/>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highlight w:val="none"/>
        </w:rPr>
      </w:pPr>
      <w:r>
        <w:rPr>
          <w:rFonts w:hint="eastAsia" w:ascii="宋体" w:hAnsi="宋体" w:cs="仿宋"/>
          <w:szCs w:val="24"/>
          <w:highlight w:val="none"/>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highlight w:val="none"/>
        </w:rPr>
      </w:pPr>
      <w:r>
        <w:rPr>
          <w:rFonts w:hint="eastAsia" w:ascii="宋体" w:hAnsi="宋体" w:cs="仿宋"/>
          <w:szCs w:val="24"/>
          <w:highlight w:val="none"/>
        </w:rPr>
        <w:t>七、不向采购人或评标委员会成员或相关人员行贿，以牟取成交。</w:t>
      </w:r>
    </w:p>
    <w:p w14:paraId="2BECC713">
      <w:pPr>
        <w:snapToGrid w:val="0"/>
        <w:spacing w:line="360" w:lineRule="auto"/>
        <w:ind w:firstLine="470"/>
        <w:rPr>
          <w:rFonts w:ascii="宋体" w:hAnsi="宋体" w:cs="仿宋"/>
          <w:szCs w:val="24"/>
          <w:highlight w:val="none"/>
        </w:rPr>
      </w:pPr>
      <w:r>
        <w:rPr>
          <w:rFonts w:hint="eastAsia" w:ascii="宋体" w:hAnsi="宋体" w:cs="仿宋"/>
          <w:szCs w:val="24"/>
          <w:highlight w:val="none"/>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highlight w:val="none"/>
        </w:rPr>
      </w:pPr>
      <w:r>
        <w:rPr>
          <w:rFonts w:hint="eastAsia" w:ascii="宋体" w:hAnsi="宋体" w:cs="仿宋"/>
          <w:b/>
          <w:szCs w:val="24"/>
          <w:highlight w:val="none"/>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highlight w:val="none"/>
        </w:rPr>
      </w:pPr>
    </w:p>
    <w:p w14:paraId="56E8D3C3">
      <w:pPr>
        <w:snapToGrid w:val="0"/>
        <w:spacing w:line="360" w:lineRule="auto"/>
        <w:ind w:firstLine="470"/>
        <w:rPr>
          <w:rFonts w:ascii="宋体" w:hAnsi="宋体" w:cs="仿宋"/>
          <w:szCs w:val="24"/>
          <w:highlight w:val="none"/>
        </w:rPr>
      </w:pPr>
      <w:r>
        <w:rPr>
          <w:rFonts w:hint="eastAsia" w:ascii="宋体" w:hAnsi="宋体" w:cs="仿宋"/>
          <w:szCs w:val="24"/>
          <w:highlight w:val="none"/>
        </w:rPr>
        <w:t>承诺单位（盖章）：</w:t>
      </w:r>
    </w:p>
    <w:p w14:paraId="1CFF7C2A">
      <w:pPr>
        <w:rPr>
          <w:rFonts w:ascii="宋体" w:hAnsi="宋体" w:cs="仿宋"/>
          <w:szCs w:val="24"/>
          <w:highlight w:val="none"/>
        </w:rPr>
      </w:pPr>
      <w:r>
        <w:rPr>
          <w:rFonts w:hint="eastAsia" w:ascii="宋体" w:hAnsi="宋体" w:cs="仿宋"/>
          <w:szCs w:val="24"/>
          <w:highlight w:val="none"/>
        </w:rPr>
        <w:t>法定代表人或被授权人：（签字或盖章）</w:t>
      </w:r>
    </w:p>
    <w:p w14:paraId="445FB79D">
      <w:pPr>
        <w:spacing w:line="440" w:lineRule="exact"/>
        <w:ind w:firstLine="480"/>
        <w:jc w:val="left"/>
        <w:rPr>
          <w:rFonts w:ascii="宋体" w:hAnsi="宋体" w:cs="仿宋"/>
          <w:szCs w:val="24"/>
          <w:highlight w:val="none"/>
        </w:rPr>
      </w:pPr>
      <w:r>
        <w:rPr>
          <w:rFonts w:hint="eastAsia" w:ascii="宋体" w:hAnsi="宋体" w:cs="仿宋"/>
          <w:szCs w:val="24"/>
          <w:highlight w:val="none"/>
        </w:rPr>
        <w:t>日期：   年  月  日</w:t>
      </w:r>
    </w:p>
    <w:p w14:paraId="0EC2D00C">
      <w:pPr>
        <w:snapToGrid w:val="0"/>
        <w:spacing w:line="300" w:lineRule="auto"/>
        <w:ind w:firstLine="480" w:firstLineChars="200"/>
        <w:contextualSpacing/>
        <w:rPr>
          <w:rFonts w:ascii="宋体" w:hAnsi="宋体" w:cs="仿宋"/>
          <w:bCs/>
          <w:sz w:val="24"/>
          <w:szCs w:val="24"/>
          <w:highlight w:val="none"/>
        </w:rPr>
      </w:pPr>
    </w:p>
    <w:p w14:paraId="399C4AFB">
      <w:pPr>
        <w:snapToGrid w:val="0"/>
        <w:spacing w:line="400" w:lineRule="exact"/>
        <w:ind w:firstLine="540" w:firstLineChars="192"/>
        <w:contextualSpacing/>
        <w:rPr>
          <w:rFonts w:ascii="宋体" w:hAnsi="宋体" w:cs="仿宋"/>
          <w:b/>
          <w:kern w:val="0"/>
          <w:sz w:val="28"/>
          <w:szCs w:val="28"/>
          <w:highlight w:val="none"/>
        </w:rPr>
      </w:pPr>
    </w:p>
    <w:p w14:paraId="0EE7FFFB">
      <w:pPr>
        <w:tabs>
          <w:tab w:val="left" w:pos="2020"/>
          <w:tab w:val="center" w:pos="4535"/>
        </w:tabs>
        <w:spacing w:after="120"/>
        <w:ind w:firstLine="210" w:firstLineChars="100"/>
        <w:rPr>
          <w:szCs w:val="24"/>
          <w:highlight w:val="none"/>
        </w:rPr>
      </w:pPr>
    </w:p>
    <w:p w14:paraId="0E47E809">
      <w:pPr>
        <w:widowControl/>
        <w:spacing w:before="100" w:beforeAutospacing="1" w:after="100" w:afterAutospacing="1" w:line="500" w:lineRule="atLeast"/>
        <w:jc w:val="left"/>
        <w:rPr>
          <w:rFonts w:ascii="宋体" w:hAnsi="宋体" w:cs="仿宋_GB2312"/>
          <w:b/>
          <w:kern w:val="0"/>
          <w:sz w:val="28"/>
          <w:szCs w:val="28"/>
          <w:highlight w:val="none"/>
        </w:rPr>
      </w:pPr>
      <w:r>
        <w:rPr>
          <w:rFonts w:hint="eastAsia" w:ascii="宋体" w:hAnsi="宋体"/>
          <w:kern w:val="0"/>
          <w:sz w:val="28"/>
          <w:szCs w:val="28"/>
          <w:highlight w:val="none"/>
          <w:lang w:val="zh-CN"/>
        </w:rPr>
        <w:t xml:space="preserve">附件7 </w:t>
      </w:r>
      <w:r>
        <w:rPr>
          <w:rFonts w:hint="eastAsia" w:ascii="宋体" w:hAnsi="宋体" w:cs="仿宋_GB2312"/>
          <w:b/>
          <w:kern w:val="0"/>
          <w:sz w:val="28"/>
          <w:szCs w:val="28"/>
          <w:highlight w:val="none"/>
        </w:rPr>
        <w:t xml:space="preserve">                   </w:t>
      </w:r>
    </w:p>
    <w:p w14:paraId="2BEBA8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开标一览表</w:t>
      </w:r>
    </w:p>
    <w:p w14:paraId="151311CB">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供应商全称（加盖公章）：</w:t>
      </w:r>
    </w:p>
    <w:p w14:paraId="5D73B97D">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项目名称：</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货物、服务名称</w:t>
            </w:r>
          </w:p>
        </w:tc>
        <w:tc>
          <w:tcPr>
            <w:tcW w:w="4933" w:type="dxa"/>
            <w:vAlign w:val="center"/>
          </w:tcPr>
          <w:p w14:paraId="73AF87FF">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报价</w:t>
            </w:r>
            <w:r>
              <w:rPr>
                <w:rFonts w:hint="eastAsia" w:ascii="宋体" w:hAnsi="宋体"/>
                <w:kern w:val="0"/>
                <w:szCs w:val="21"/>
                <w:highlight w:val="none"/>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hint="eastAsia"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伸缩围栏</w:t>
            </w:r>
          </w:p>
        </w:tc>
        <w:tc>
          <w:tcPr>
            <w:tcW w:w="4933" w:type="dxa"/>
            <w:vAlign w:val="center"/>
          </w:tcPr>
          <w:p w14:paraId="1BEC779E">
            <w:pPr>
              <w:widowControl/>
              <w:adjustRightInd w:val="0"/>
              <w:snapToGrid w:val="0"/>
              <w:rPr>
                <w:rFonts w:ascii="宋体" w:hAnsi="宋体" w:cs="仿宋"/>
                <w:kern w:val="0"/>
                <w:szCs w:val="21"/>
                <w:highlight w:val="none"/>
                <w:u w:val="single"/>
              </w:rPr>
            </w:pPr>
            <w:r>
              <w:rPr>
                <w:rFonts w:hint="eastAsia" w:ascii="宋体" w:hAnsi="宋体" w:cs="仿宋"/>
                <w:kern w:val="0"/>
                <w:szCs w:val="21"/>
                <w:highlight w:val="none"/>
              </w:rPr>
              <w:t>大写：</w:t>
            </w:r>
            <w:r>
              <w:rPr>
                <w:rFonts w:hint="eastAsia" w:ascii="宋体" w:hAnsi="宋体" w:cs="仿宋"/>
                <w:kern w:val="0"/>
                <w:szCs w:val="21"/>
                <w:highlight w:val="none"/>
                <w:u w:val="single"/>
              </w:rPr>
              <w:t xml:space="preserve">               </w:t>
            </w:r>
          </w:p>
          <w:p w14:paraId="4751ADA4">
            <w:pPr>
              <w:tabs>
                <w:tab w:val="left" w:pos="2020"/>
                <w:tab w:val="center" w:pos="4535"/>
              </w:tabs>
              <w:spacing w:after="120"/>
              <w:rPr>
                <w:rFonts w:ascii="宋体" w:hAnsi="宋体"/>
                <w:szCs w:val="21"/>
                <w:highlight w:val="none"/>
              </w:rPr>
            </w:pPr>
          </w:p>
          <w:p w14:paraId="6EFF01AB">
            <w:pPr>
              <w:rPr>
                <w:rFonts w:ascii="宋体" w:hAnsi="宋体"/>
                <w:szCs w:val="21"/>
                <w:highlight w:val="none"/>
                <w:u w:val="single"/>
              </w:rPr>
            </w:pPr>
            <w:r>
              <w:rPr>
                <w:rFonts w:hint="eastAsia" w:ascii="宋体" w:hAnsi="宋体" w:cs="仿宋"/>
                <w:kern w:val="0"/>
                <w:szCs w:val="21"/>
                <w:highlight w:val="none"/>
              </w:rPr>
              <w:t>小写：</w:t>
            </w:r>
            <w:r>
              <w:rPr>
                <w:rFonts w:hint="eastAsia" w:ascii="宋体" w:hAnsi="宋体" w:cs="仿宋"/>
                <w:kern w:val="0"/>
                <w:szCs w:val="21"/>
                <w:highlight w:val="none"/>
                <w:u w:val="single"/>
              </w:rPr>
              <w:t xml:space="preserve">                </w:t>
            </w:r>
            <w:r>
              <w:rPr>
                <w:rFonts w:hint="eastAsia" w:ascii="宋体" w:hAnsi="宋体" w:cs="仿宋"/>
                <w:kern w:val="0"/>
                <w:szCs w:val="21"/>
                <w:highlight w:val="none"/>
              </w:rPr>
              <w:t xml:space="preserve">  </w:t>
            </w:r>
          </w:p>
        </w:tc>
      </w:tr>
    </w:tbl>
    <w:p w14:paraId="784E2631">
      <w:pPr>
        <w:rPr>
          <w:rFonts w:ascii="宋体" w:hAnsi="宋体" w:cs="仿宋_GB2312"/>
          <w:kern w:val="0"/>
          <w:szCs w:val="21"/>
          <w:highlight w:val="none"/>
        </w:rPr>
      </w:pPr>
      <w:r>
        <w:rPr>
          <w:rFonts w:hint="eastAsia" w:ascii="宋体" w:hAnsi="宋体" w:cs="仿宋_GB2312"/>
          <w:kern w:val="0"/>
          <w:szCs w:val="21"/>
          <w:highlight w:val="none"/>
        </w:rPr>
        <w:t xml:space="preserve"> </w:t>
      </w:r>
    </w:p>
    <w:p w14:paraId="38102826">
      <w:pPr>
        <w:rPr>
          <w:rFonts w:ascii="宋体" w:hAnsi="宋体" w:cs="仿宋_GB2312"/>
          <w:kern w:val="0"/>
          <w:szCs w:val="21"/>
          <w:highlight w:val="none"/>
        </w:rPr>
      </w:pPr>
      <w:r>
        <w:rPr>
          <w:rFonts w:hint="eastAsia" w:ascii="宋体" w:hAnsi="宋体" w:cs="仿宋_GB2312"/>
          <w:kern w:val="0"/>
          <w:szCs w:val="21"/>
          <w:highlight w:val="none"/>
        </w:rPr>
        <w:t xml:space="preserve"> 如我单位中标，本项目业务联系人：__________，联系方式：____________。</w:t>
      </w:r>
    </w:p>
    <w:p w14:paraId="7E65EC3D">
      <w:pPr>
        <w:rPr>
          <w:rFonts w:ascii="宋体" w:hAnsi="宋体" w:cs="仿宋_GB2312"/>
          <w:kern w:val="0"/>
          <w:szCs w:val="21"/>
          <w:highlight w:val="none"/>
        </w:rPr>
      </w:pPr>
    </w:p>
    <w:p w14:paraId="6EA5DCE7">
      <w:pPr>
        <w:jc w:val="right"/>
        <w:rPr>
          <w:rFonts w:ascii="宋体" w:hAnsi="宋体" w:cs="仿宋_GB2312"/>
          <w:kern w:val="0"/>
          <w:szCs w:val="21"/>
          <w:highlight w:val="none"/>
        </w:rPr>
      </w:pPr>
      <w:r>
        <w:rPr>
          <w:rFonts w:hint="eastAsia" w:ascii="宋体" w:hAnsi="宋体" w:cs="仿宋_GB2312"/>
          <w:kern w:val="0"/>
          <w:szCs w:val="21"/>
          <w:highlight w:val="none"/>
        </w:rPr>
        <w:t xml:space="preserve">日期： </w:t>
      </w:r>
      <w:r>
        <w:rPr>
          <w:rFonts w:ascii="宋体" w:hAnsi="宋体"/>
          <w:szCs w:val="21"/>
          <w:highlight w:val="none"/>
        </w:rPr>
        <w:t>年</w:t>
      </w:r>
      <w:r>
        <w:rPr>
          <w:rFonts w:hint="eastAsia" w:ascii="宋体" w:hAnsi="宋体"/>
          <w:szCs w:val="21"/>
          <w:highlight w:val="none"/>
        </w:rPr>
        <w:t xml:space="preserve"> </w:t>
      </w:r>
      <w:r>
        <w:rPr>
          <w:rFonts w:ascii="宋体" w:hAnsi="宋体"/>
          <w:szCs w:val="21"/>
          <w:highlight w:val="none"/>
        </w:rPr>
        <w:t>月</w:t>
      </w:r>
      <w:r>
        <w:rPr>
          <w:rFonts w:hint="eastAsia" w:ascii="宋体" w:hAnsi="宋体"/>
          <w:szCs w:val="21"/>
          <w:highlight w:val="none"/>
        </w:rPr>
        <w:t xml:space="preserve"> </w:t>
      </w:r>
      <w:r>
        <w:rPr>
          <w:rFonts w:ascii="宋体" w:hAnsi="宋体"/>
          <w:szCs w:val="21"/>
          <w:highlight w:val="none"/>
        </w:rPr>
        <w:t>日</w:t>
      </w:r>
    </w:p>
    <w:p w14:paraId="29D86221">
      <w:pPr>
        <w:rPr>
          <w:rFonts w:ascii="宋体" w:hAnsi="宋体" w:cs="仿宋_GB2312"/>
          <w:kern w:val="0"/>
          <w:szCs w:val="21"/>
          <w:highlight w:val="none"/>
        </w:rPr>
      </w:pPr>
    </w:p>
    <w:p w14:paraId="74A222B5">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E1157EA">
      <w:pPr>
        <w:spacing w:line="360" w:lineRule="auto"/>
        <w:rPr>
          <w:rFonts w:ascii="宋体" w:hAnsi="宋体" w:cs="仿宋_GB2312"/>
          <w:kern w:val="0"/>
          <w:szCs w:val="21"/>
          <w:highlight w:val="none"/>
        </w:rPr>
      </w:pPr>
      <w:r>
        <w:rPr>
          <w:rFonts w:hint="eastAsia" w:ascii="宋体" w:hAnsi="宋体" w:cs="仿宋_GB2312"/>
          <w:kern w:val="0"/>
          <w:szCs w:val="21"/>
          <w:highlight w:val="none"/>
        </w:rPr>
        <w:t>1、报价总表必须加盖供应商公章（复印件无效）。</w:t>
      </w:r>
    </w:p>
    <w:p w14:paraId="23A37802">
      <w:pPr>
        <w:snapToGrid w:val="0"/>
        <w:spacing w:line="400" w:lineRule="exact"/>
        <w:contextualSpacing/>
        <w:rPr>
          <w:rFonts w:ascii="宋体" w:hAnsi="宋体" w:cs="仿宋_GB2312"/>
          <w:b/>
          <w:kern w:val="0"/>
          <w:sz w:val="28"/>
          <w:szCs w:val="28"/>
          <w:highlight w:val="none"/>
        </w:rPr>
      </w:pPr>
    </w:p>
    <w:p w14:paraId="1067D046">
      <w:pPr>
        <w:snapToGrid w:val="0"/>
        <w:spacing w:line="400" w:lineRule="exact"/>
        <w:ind w:firstLine="540" w:firstLineChars="192"/>
        <w:contextualSpacing/>
        <w:rPr>
          <w:rFonts w:ascii="宋体" w:hAnsi="宋体" w:cs="仿宋_GB2312"/>
          <w:b/>
          <w:kern w:val="0"/>
          <w:sz w:val="28"/>
          <w:szCs w:val="28"/>
          <w:highlight w:val="none"/>
        </w:rPr>
      </w:pPr>
    </w:p>
    <w:p w14:paraId="21B1EBD5">
      <w:pPr>
        <w:snapToGrid w:val="0"/>
        <w:spacing w:line="400" w:lineRule="exact"/>
        <w:ind w:firstLine="540" w:firstLineChars="192"/>
        <w:contextualSpacing/>
        <w:rPr>
          <w:rFonts w:ascii="宋体" w:hAnsi="宋体" w:cs="仿宋_GB2312"/>
          <w:b/>
          <w:kern w:val="0"/>
          <w:sz w:val="28"/>
          <w:szCs w:val="28"/>
          <w:highlight w:val="none"/>
        </w:rPr>
      </w:pPr>
    </w:p>
    <w:p w14:paraId="4C4E51BC">
      <w:pPr>
        <w:snapToGrid w:val="0"/>
        <w:spacing w:line="400" w:lineRule="exact"/>
        <w:ind w:firstLine="540" w:firstLineChars="192"/>
        <w:contextualSpacing/>
        <w:rPr>
          <w:rFonts w:ascii="宋体" w:hAnsi="宋体" w:cs="仿宋_GB2312"/>
          <w:b/>
          <w:kern w:val="0"/>
          <w:sz w:val="28"/>
          <w:szCs w:val="28"/>
          <w:highlight w:val="none"/>
        </w:rPr>
      </w:pPr>
    </w:p>
    <w:p w14:paraId="106CB17A">
      <w:pPr>
        <w:snapToGrid w:val="0"/>
        <w:spacing w:line="400" w:lineRule="exact"/>
        <w:ind w:firstLine="540" w:firstLineChars="192"/>
        <w:contextualSpacing/>
        <w:rPr>
          <w:rFonts w:ascii="宋体" w:hAnsi="宋体" w:cs="仿宋_GB2312"/>
          <w:b/>
          <w:kern w:val="0"/>
          <w:sz w:val="28"/>
          <w:szCs w:val="28"/>
          <w:highlight w:val="none"/>
        </w:rPr>
      </w:pPr>
    </w:p>
    <w:p w14:paraId="04C3A566">
      <w:pPr>
        <w:snapToGrid w:val="0"/>
        <w:spacing w:line="400" w:lineRule="exact"/>
        <w:ind w:firstLine="540" w:firstLineChars="192"/>
        <w:contextualSpacing/>
        <w:rPr>
          <w:rFonts w:ascii="宋体" w:hAnsi="宋体" w:cs="仿宋_GB2312"/>
          <w:b/>
          <w:kern w:val="0"/>
          <w:sz w:val="28"/>
          <w:szCs w:val="28"/>
          <w:highlight w:val="none"/>
        </w:rPr>
      </w:pPr>
    </w:p>
    <w:p w14:paraId="74A92AF8">
      <w:pPr>
        <w:snapToGrid w:val="0"/>
        <w:spacing w:line="400" w:lineRule="exact"/>
        <w:ind w:firstLine="540" w:firstLineChars="192"/>
        <w:contextualSpacing/>
        <w:rPr>
          <w:rFonts w:ascii="宋体" w:hAnsi="宋体" w:cs="仿宋_GB2312"/>
          <w:b/>
          <w:kern w:val="0"/>
          <w:sz w:val="28"/>
          <w:szCs w:val="28"/>
          <w:highlight w:val="none"/>
        </w:rPr>
      </w:pPr>
    </w:p>
    <w:p w14:paraId="6AA287E3">
      <w:pPr>
        <w:snapToGrid w:val="0"/>
        <w:spacing w:line="400" w:lineRule="exact"/>
        <w:ind w:firstLine="540" w:firstLineChars="192"/>
        <w:contextualSpacing/>
        <w:rPr>
          <w:rFonts w:ascii="宋体" w:hAnsi="宋体" w:cs="仿宋_GB2312"/>
          <w:b/>
          <w:kern w:val="0"/>
          <w:sz w:val="28"/>
          <w:szCs w:val="28"/>
          <w:highlight w:val="none"/>
        </w:rPr>
      </w:pPr>
    </w:p>
    <w:p w14:paraId="049E6026">
      <w:pPr>
        <w:snapToGrid w:val="0"/>
        <w:spacing w:line="400" w:lineRule="exact"/>
        <w:ind w:firstLine="540" w:firstLineChars="192"/>
        <w:contextualSpacing/>
        <w:rPr>
          <w:rFonts w:ascii="宋体" w:hAnsi="宋体" w:cs="仿宋_GB2312"/>
          <w:b/>
          <w:kern w:val="0"/>
          <w:sz w:val="28"/>
          <w:szCs w:val="28"/>
          <w:highlight w:val="none"/>
        </w:rPr>
      </w:pPr>
    </w:p>
    <w:p w14:paraId="62328B42">
      <w:pPr>
        <w:snapToGrid w:val="0"/>
        <w:spacing w:line="400" w:lineRule="exact"/>
        <w:ind w:firstLine="540" w:firstLineChars="192"/>
        <w:contextualSpacing/>
        <w:rPr>
          <w:rFonts w:ascii="宋体" w:hAnsi="宋体" w:cs="仿宋_GB2312"/>
          <w:b/>
          <w:kern w:val="0"/>
          <w:sz w:val="28"/>
          <w:szCs w:val="28"/>
          <w:highlight w:val="none"/>
        </w:rPr>
      </w:pPr>
    </w:p>
    <w:p w14:paraId="11A10BE3">
      <w:pPr>
        <w:snapToGrid w:val="0"/>
        <w:spacing w:line="400" w:lineRule="exact"/>
        <w:ind w:firstLine="540" w:firstLineChars="192"/>
        <w:contextualSpacing/>
        <w:rPr>
          <w:rFonts w:ascii="宋体" w:hAnsi="宋体" w:cs="仿宋_GB2312"/>
          <w:b/>
          <w:kern w:val="0"/>
          <w:sz w:val="28"/>
          <w:szCs w:val="28"/>
          <w:highlight w:val="none"/>
        </w:rPr>
      </w:pPr>
    </w:p>
    <w:p w14:paraId="2029CCEF">
      <w:pPr>
        <w:widowControl/>
        <w:jc w:val="left"/>
        <w:rPr>
          <w:rFonts w:ascii="宋体" w:hAnsi="宋体" w:cs="仿宋_GB2312"/>
          <w:b/>
          <w:kern w:val="0"/>
          <w:sz w:val="28"/>
          <w:szCs w:val="28"/>
          <w:highlight w:val="none"/>
        </w:rPr>
      </w:pPr>
      <w:r>
        <w:rPr>
          <w:rFonts w:hint="eastAsia" w:ascii="宋体" w:hAnsi="宋体" w:cs="仿宋_GB2312"/>
          <w:b/>
          <w:kern w:val="0"/>
          <w:sz w:val="28"/>
          <w:szCs w:val="28"/>
          <w:highlight w:val="none"/>
        </w:rPr>
        <w:br w:type="page"/>
      </w:r>
    </w:p>
    <w:p w14:paraId="0BCE6943">
      <w:pPr>
        <w:widowControl/>
        <w:spacing w:before="100" w:beforeAutospacing="1" w:after="100" w:afterAutospacing="1" w:line="500" w:lineRule="atLeast"/>
        <w:jc w:val="left"/>
        <w:rPr>
          <w:rFonts w:ascii="宋体" w:hAnsi="宋体"/>
          <w:kern w:val="0"/>
          <w:sz w:val="28"/>
          <w:szCs w:val="28"/>
          <w:highlight w:val="none"/>
          <w:lang w:val="zh-CN"/>
        </w:rPr>
      </w:pPr>
      <w:r>
        <w:rPr>
          <w:rFonts w:hint="eastAsia" w:ascii="宋体" w:hAnsi="宋体"/>
          <w:kern w:val="0"/>
          <w:sz w:val="28"/>
          <w:szCs w:val="28"/>
          <w:highlight w:val="none"/>
          <w:lang w:val="zh-CN"/>
        </w:rPr>
        <w:t>附件8</w:t>
      </w:r>
    </w:p>
    <w:p w14:paraId="1BFE699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分项报价明细表</w:t>
      </w:r>
    </w:p>
    <w:p w14:paraId="63866715">
      <w:pPr>
        <w:spacing w:line="460" w:lineRule="exact"/>
        <w:rPr>
          <w:rFonts w:ascii="宋体" w:hAnsi="宋体" w:cs="仿宋_GB2312"/>
          <w:kern w:val="0"/>
          <w:szCs w:val="21"/>
          <w:highlight w:val="none"/>
        </w:rPr>
      </w:pPr>
      <w:r>
        <w:rPr>
          <w:rFonts w:hint="eastAsia" w:ascii="宋体" w:hAnsi="宋体" w:cs="仿宋_GB2312"/>
          <w:kern w:val="0"/>
          <w:szCs w:val="21"/>
          <w:highlight w:val="none"/>
        </w:rPr>
        <w:t>供应商全称（加盖公章）：</w:t>
      </w:r>
    </w:p>
    <w:p w14:paraId="1D213823">
      <w:pPr>
        <w:spacing w:line="460" w:lineRule="exact"/>
        <w:rPr>
          <w:rFonts w:ascii="宋体" w:hAnsi="宋体" w:cs="仿宋_GB2312"/>
          <w:kern w:val="0"/>
          <w:szCs w:val="21"/>
          <w:highlight w:val="none"/>
        </w:rPr>
      </w:pPr>
      <w:r>
        <w:rPr>
          <w:rFonts w:hint="eastAsia" w:ascii="宋体" w:hAnsi="宋体" w:cs="仿宋_GB2312"/>
          <w:kern w:val="0"/>
          <w:szCs w:val="21"/>
          <w:highlight w:val="none"/>
        </w:rPr>
        <w:t>项目名称：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44"/>
        <w:gridCol w:w="1156"/>
        <w:gridCol w:w="1222"/>
        <w:gridCol w:w="1181"/>
        <w:gridCol w:w="1181"/>
        <w:gridCol w:w="1151"/>
      </w:tblGrid>
      <w:tr w14:paraId="6E7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62" w:type="dxa"/>
            <w:vAlign w:val="center"/>
          </w:tcPr>
          <w:p w14:paraId="5806E1F0">
            <w:pPr>
              <w:tabs>
                <w:tab w:val="left" w:pos="2020"/>
                <w:tab w:val="center" w:pos="4535"/>
              </w:tabs>
              <w:spacing w:after="120"/>
              <w:jc w:val="center"/>
              <w:rPr>
                <w:rFonts w:ascii="宋体" w:hAnsi="宋体"/>
                <w:szCs w:val="24"/>
                <w:highlight w:val="none"/>
              </w:rPr>
            </w:pPr>
            <w:r>
              <w:rPr>
                <w:rFonts w:hint="eastAsia" w:ascii="宋体" w:hAnsi="宋体"/>
                <w:kern w:val="0"/>
                <w:szCs w:val="21"/>
                <w:highlight w:val="none"/>
              </w:rPr>
              <w:t>询价</w:t>
            </w:r>
            <w:r>
              <w:rPr>
                <w:rFonts w:ascii="宋体" w:hAnsi="宋体"/>
                <w:kern w:val="0"/>
                <w:szCs w:val="21"/>
                <w:highlight w:val="none"/>
              </w:rPr>
              <w:t>货物名称</w:t>
            </w:r>
          </w:p>
        </w:tc>
        <w:tc>
          <w:tcPr>
            <w:tcW w:w="1144" w:type="dxa"/>
            <w:vAlign w:val="center"/>
          </w:tcPr>
          <w:p w14:paraId="77C3B66C">
            <w:pPr>
              <w:tabs>
                <w:tab w:val="left" w:pos="2020"/>
                <w:tab w:val="center" w:pos="4535"/>
              </w:tabs>
              <w:spacing w:after="120"/>
              <w:jc w:val="center"/>
              <w:rPr>
                <w:rFonts w:ascii="宋体" w:hAnsi="宋体"/>
                <w:szCs w:val="24"/>
                <w:highlight w:val="none"/>
              </w:rPr>
            </w:pPr>
            <w:r>
              <w:rPr>
                <w:rFonts w:hint="eastAsia" w:ascii="宋体" w:hAnsi="宋体"/>
                <w:szCs w:val="24"/>
                <w:highlight w:val="none"/>
              </w:rPr>
              <w:t>规格型号</w:t>
            </w:r>
          </w:p>
        </w:tc>
        <w:tc>
          <w:tcPr>
            <w:tcW w:w="1156" w:type="dxa"/>
            <w:vAlign w:val="center"/>
          </w:tcPr>
          <w:p w14:paraId="256A17E0">
            <w:pPr>
              <w:tabs>
                <w:tab w:val="left" w:pos="2020"/>
                <w:tab w:val="center" w:pos="4535"/>
              </w:tabs>
              <w:spacing w:after="120"/>
              <w:jc w:val="center"/>
              <w:rPr>
                <w:rFonts w:ascii="宋体" w:hAnsi="宋体"/>
                <w:szCs w:val="24"/>
                <w:highlight w:val="none"/>
              </w:rPr>
            </w:pPr>
            <w:r>
              <w:rPr>
                <w:rFonts w:hint="eastAsia" w:ascii="宋体" w:hAnsi="宋体"/>
                <w:szCs w:val="24"/>
                <w:highlight w:val="none"/>
              </w:rPr>
              <w:t>产地</w:t>
            </w:r>
          </w:p>
        </w:tc>
        <w:tc>
          <w:tcPr>
            <w:tcW w:w="1222" w:type="dxa"/>
            <w:vAlign w:val="center"/>
          </w:tcPr>
          <w:p w14:paraId="31EECA6A">
            <w:pPr>
              <w:tabs>
                <w:tab w:val="left" w:pos="2020"/>
                <w:tab w:val="center" w:pos="4535"/>
              </w:tabs>
              <w:spacing w:after="120"/>
              <w:jc w:val="center"/>
              <w:rPr>
                <w:rFonts w:ascii="宋体" w:hAnsi="宋体"/>
                <w:szCs w:val="24"/>
                <w:highlight w:val="none"/>
              </w:rPr>
            </w:pPr>
            <w:r>
              <w:rPr>
                <w:rFonts w:hint="eastAsia" w:ascii="宋体" w:hAnsi="宋体"/>
                <w:szCs w:val="24"/>
                <w:highlight w:val="none"/>
              </w:rPr>
              <w:t>数量</w:t>
            </w:r>
          </w:p>
        </w:tc>
        <w:tc>
          <w:tcPr>
            <w:tcW w:w="1181" w:type="dxa"/>
            <w:vAlign w:val="center"/>
          </w:tcPr>
          <w:p w14:paraId="092471AE">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单位</w:t>
            </w:r>
          </w:p>
        </w:tc>
        <w:tc>
          <w:tcPr>
            <w:tcW w:w="1181" w:type="dxa"/>
            <w:vAlign w:val="center"/>
          </w:tcPr>
          <w:p w14:paraId="035CAFF9">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单价</w:t>
            </w:r>
          </w:p>
        </w:tc>
        <w:tc>
          <w:tcPr>
            <w:tcW w:w="1151" w:type="dxa"/>
            <w:vAlign w:val="center"/>
          </w:tcPr>
          <w:p w14:paraId="042B5512">
            <w:pPr>
              <w:tabs>
                <w:tab w:val="left" w:pos="2020"/>
                <w:tab w:val="center" w:pos="4535"/>
              </w:tabs>
              <w:spacing w:after="120"/>
              <w:jc w:val="center"/>
              <w:rPr>
                <w:rFonts w:ascii="宋体" w:hAnsi="宋体"/>
                <w:szCs w:val="24"/>
                <w:highlight w:val="none"/>
              </w:rPr>
            </w:pPr>
            <w:r>
              <w:rPr>
                <w:rFonts w:hint="eastAsia" w:ascii="宋体" w:hAnsi="宋体"/>
                <w:szCs w:val="24"/>
                <w:highlight w:val="none"/>
              </w:rPr>
              <w:t>合计</w:t>
            </w:r>
          </w:p>
        </w:tc>
      </w:tr>
      <w:tr w14:paraId="6E5E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6CCC61">
            <w:pPr>
              <w:tabs>
                <w:tab w:val="left" w:pos="2020"/>
                <w:tab w:val="center" w:pos="4535"/>
              </w:tabs>
              <w:spacing w:after="120"/>
              <w:jc w:val="center"/>
              <w:rPr>
                <w:rFonts w:hint="eastAsia" w:ascii="宋体" w:hAnsi="宋体" w:eastAsia="宋体"/>
                <w:kern w:val="0"/>
                <w:szCs w:val="21"/>
                <w:highlight w:val="none"/>
                <w:lang w:val="en-US" w:eastAsia="zh-CN"/>
              </w:rPr>
            </w:pPr>
            <w:r>
              <w:rPr>
                <w:rFonts w:hint="eastAsia" w:ascii="宋体" w:hAnsi="宋体" w:cs="宋体"/>
                <w:color w:val="000000"/>
                <w:kern w:val="0"/>
                <w:szCs w:val="21"/>
                <w:highlight w:val="none"/>
                <w:lang w:val="en-US" w:eastAsia="zh-CN"/>
              </w:rPr>
              <w:t>伸缩围栏</w:t>
            </w:r>
          </w:p>
        </w:tc>
        <w:tc>
          <w:tcPr>
            <w:tcW w:w="1144" w:type="dxa"/>
            <w:vAlign w:val="center"/>
          </w:tcPr>
          <w:p w14:paraId="05D327A5">
            <w:pPr>
              <w:keepNext/>
              <w:keepLines/>
              <w:spacing w:line="300" w:lineRule="exact"/>
              <w:jc w:val="left"/>
              <w:outlineLvl w:val="0"/>
              <w:rPr>
                <w:rFonts w:ascii="宋体" w:hAnsi="宋体"/>
                <w:szCs w:val="24"/>
                <w:highlight w:val="none"/>
              </w:rPr>
            </w:pPr>
            <w:r>
              <w:rPr>
                <w:rFonts w:hint="eastAsia" w:ascii="宋体" w:hAnsi="宋体" w:cs="宋体"/>
                <w:szCs w:val="21"/>
                <w:highlight w:val="none"/>
                <w:lang w:val="en-US" w:eastAsia="zh-CN"/>
              </w:rPr>
              <w:t>伸展长度6米，</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1.2米</w:t>
            </w:r>
            <w:r>
              <w:rPr>
                <w:rFonts w:hint="eastAsia" w:ascii="宋体" w:hAnsi="宋体" w:cs="宋体"/>
                <w:szCs w:val="21"/>
                <w:highlight w:val="none"/>
              </w:rPr>
              <w:t>。</w:t>
            </w:r>
          </w:p>
        </w:tc>
        <w:tc>
          <w:tcPr>
            <w:tcW w:w="1156" w:type="dxa"/>
            <w:vAlign w:val="center"/>
          </w:tcPr>
          <w:p w14:paraId="091A2AC9">
            <w:pPr>
              <w:tabs>
                <w:tab w:val="left" w:pos="2020"/>
                <w:tab w:val="center" w:pos="4535"/>
              </w:tabs>
              <w:spacing w:after="120"/>
              <w:jc w:val="center"/>
              <w:rPr>
                <w:rFonts w:ascii="宋体" w:hAnsi="宋体"/>
                <w:szCs w:val="24"/>
                <w:highlight w:val="none"/>
              </w:rPr>
            </w:pPr>
          </w:p>
        </w:tc>
        <w:tc>
          <w:tcPr>
            <w:tcW w:w="1222" w:type="dxa"/>
            <w:vAlign w:val="center"/>
          </w:tcPr>
          <w:p w14:paraId="4DC78E6A">
            <w:pPr>
              <w:tabs>
                <w:tab w:val="left" w:pos="2020"/>
                <w:tab w:val="center" w:pos="4535"/>
              </w:tabs>
              <w:spacing w:after="12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20</w:t>
            </w:r>
          </w:p>
        </w:tc>
        <w:tc>
          <w:tcPr>
            <w:tcW w:w="1181" w:type="dxa"/>
            <w:vAlign w:val="center"/>
          </w:tcPr>
          <w:p w14:paraId="2E61C58B">
            <w:pPr>
              <w:tabs>
                <w:tab w:val="left" w:pos="2020"/>
                <w:tab w:val="center" w:pos="4535"/>
              </w:tabs>
              <w:spacing w:after="12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组</w:t>
            </w:r>
          </w:p>
        </w:tc>
        <w:tc>
          <w:tcPr>
            <w:tcW w:w="1181" w:type="dxa"/>
            <w:vAlign w:val="center"/>
          </w:tcPr>
          <w:p w14:paraId="04F66F82">
            <w:pPr>
              <w:tabs>
                <w:tab w:val="left" w:pos="2020"/>
                <w:tab w:val="center" w:pos="4535"/>
              </w:tabs>
              <w:spacing w:after="120"/>
              <w:jc w:val="center"/>
              <w:rPr>
                <w:rFonts w:ascii="宋体" w:hAnsi="宋体"/>
                <w:szCs w:val="24"/>
                <w:highlight w:val="none"/>
              </w:rPr>
            </w:pPr>
          </w:p>
        </w:tc>
        <w:tc>
          <w:tcPr>
            <w:tcW w:w="1151" w:type="dxa"/>
            <w:vAlign w:val="center"/>
          </w:tcPr>
          <w:p w14:paraId="621CA313">
            <w:pPr>
              <w:tabs>
                <w:tab w:val="left" w:pos="2020"/>
                <w:tab w:val="center" w:pos="4535"/>
              </w:tabs>
              <w:spacing w:after="120"/>
              <w:jc w:val="center"/>
              <w:rPr>
                <w:rFonts w:ascii="宋体" w:hAnsi="宋体"/>
                <w:szCs w:val="24"/>
                <w:highlight w:val="none"/>
              </w:rPr>
            </w:pPr>
          </w:p>
        </w:tc>
      </w:tr>
      <w:tr w14:paraId="317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78D43D">
            <w:pPr>
              <w:tabs>
                <w:tab w:val="left" w:pos="2020"/>
                <w:tab w:val="center" w:pos="4535"/>
              </w:tabs>
              <w:spacing w:after="120"/>
              <w:jc w:val="center"/>
              <w:rPr>
                <w:rFonts w:ascii="宋体" w:hAnsi="宋体"/>
                <w:kern w:val="0"/>
                <w:szCs w:val="21"/>
                <w:highlight w:val="none"/>
              </w:rPr>
            </w:pPr>
          </w:p>
        </w:tc>
        <w:tc>
          <w:tcPr>
            <w:tcW w:w="1144" w:type="dxa"/>
            <w:vAlign w:val="center"/>
          </w:tcPr>
          <w:p w14:paraId="0B5E196C">
            <w:pPr>
              <w:tabs>
                <w:tab w:val="left" w:pos="2020"/>
                <w:tab w:val="center" w:pos="4535"/>
              </w:tabs>
              <w:spacing w:after="120"/>
              <w:jc w:val="center"/>
              <w:rPr>
                <w:rFonts w:ascii="宋体" w:hAnsi="宋体"/>
                <w:szCs w:val="24"/>
                <w:highlight w:val="none"/>
              </w:rPr>
            </w:pPr>
          </w:p>
        </w:tc>
        <w:tc>
          <w:tcPr>
            <w:tcW w:w="1156" w:type="dxa"/>
            <w:vAlign w:val="center"/>
          </w:tcPr>
          <w:p w14:paraId="2E23E9E2">
            <w:pPr>
              <w:tabs>
                <w:tab w:val="left" w:pos="2020"/>
                <w:tab w:val="center" w:pos="4535"/>
              </w:tabs>
              <w:spacing w:after="120"/>
              <w:jc w:val="center"/>
              <w:rPr>
                <w:rFonts w:ascii="宋体" w:hAnsi="宋体"/>
                <w:szCs w:val="24"/>
                <w:highlight w:val="none"/>
              </w:rPr>
            </w:pPr>
          </w:p>
        </w:tc>
        <w:tc>
          <w:tcPr>
            <w:tcW w:w="1222" w:type="dxa"/>
            <w:vAlign w:val="center"/>
          </w:tcPr>
          <w:p w14:paraId="71B753C7">
            <w:pPr>
              <w:tabs>
                <w:tab w:val="left" w:pos="2020"/>
                <w:tab w:val="center" w:pos="4535"/>
              </w:tabs>
              <w:spacing w:after="120"/>
              <w:jc w:val="center"/>
              <w:rPr>
                <w:rFonts w:ascii="宋体" w:hAnsi="宋体"/>
                <w:szCs w:val="24"/>
                <w:highlight w:val="none"/>
              </w:rPr>
            </w:pPr>
          </w:p>
        </w:tc>
        <w:tc>
          <w:tcPr>
            <w:tcW w:w="1181" w:type="dxa"/>
            <w:vAlign w:val="center"/>
          </w:tcPr>
          <w:p w14:paraId="13FAB63D">
            <w:pPr>
              <w:tabs>
                <w:tab w:val="left" w:pos="2020"/>
                <w:tab w:val="center" w:pos="4535"/>
              </w:tabs>
              <w:spacing w:after="120"/>
              <w:jc w:val="center"/>
              <w:rPr>
                <w:rFonts w:ascii="宋体" w:hAnsi="宋体"/>
                <w:szCs w:val="24"/>
                <w:highlight w:val="none"/>
              </w:rPr>
            </w:pPr>
          </w:p>
        </w:tc>
        <w:tc>
          <w:tcPr>
            <w:tcW w:w="1181" w:type="dxa"/>
            <w:vAlign w:val="center"/>
          </w:tcPr>
          <w:p w14:paraId="27C419DE">
            <w:pPr>
              <w:tabs>
                <w:tab w:val="left" w:pos="2020"/>
                <w:tab w:val="center" w:pos="4535"/>
              </w:tabs>
              <w:spacing w:after="120"/>
              <w:jc w:val="center"/>
              <w:rPr>
                <w:rFonts w:ascii="宋体" w:hAnsi="宋体"/>
                <w:szCs w:val="24"/>
                <w:highlight w:val="none"/>
              </w:rPr>
            </w:pPr>
          </w:p>
        </w:tc>
        <w:tc>
          <w:tcPr>
            <w:tcW w:w="1151" w:type="dxa"/>
            <w:vAlign w:val="center"/>
          </w:tcPr>
          <w:p w14:paraId="3E4CF1D4">
            <w:pPr>
              <w:tabs>
                <w:tab w:val="left" w:pos="2020"/>
                <w:tab w:val="center" w:pos="4535"/>
              </w:tabs>
              <w:spacing w:after="120"/>
              <w:jc w:val="center"/>
              <w:rPr>
                <w:rFonts w:ascii="宋体" w:hAnsi="宋体"/>
                <w:szCs w:val="24"/>
                <w:highlight w:val="none"/>
              </w:rPr>
            </w:pPr>
          </w:p>
        </w:tc>
      </w:tr>
      <w:tr w14:paraId="0BF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4BFADB7F">
            <w:pPr>
              <w:tabs>
                <w:tab w:val="left" w:pos="2020"/>
                <w:tab w:val="center" w:pos="4535"/>
              </w:tabs>
              <w:spacing w:line="360" w:lineRule="auto"/>
              <w:jc w:val="center"/>
              <w:rPr>
                <w:rFonts w:ascii="宋体" w:hAnsi="宋体"/>
                <w:kern w:val="0"/>
                <w:szCs w:val="21"/>
                <w:highlight w:val="none"/>
              </w:rPr>
            </w:pPr>
            <w:r>
              <w:rPr>
                <w:rFonts w:hint="eastAsia" w:ascii="宋体" w:hAnsi="宋体"/>
                <w:kern w:val="0"/>
                <w:szCs w:val="21"/>
                <w:highlight w:val="none"/>
              </w:rPr>
              <w:t>总价</w:t>
            </w:r>
          </w:p>
        </w:tc>
        <w:tc>
          <w:tcPr>
            <w:tcW w:w="7035" w:type="dxa"/>
            <w:gridSpan w:val="6"/>
            <w:vAlign w:val="center"/>
          </w:tcPr>
          <w:p w14:paraId="6D809571">
            <w:pPr>
              <w:tabs>
                <w:tab w:val="left" w:pos="2020"/>
                <w:tab w:val="center" w:pos="4535"/>
              </w:tabs>
              <w:spacing w:after="120"/>
              <w:rPr>
                <w:rFonts w:ascii="宋体" w:hAnsi="宋体"/>
                <w:szCs w:val="24"/>
                <w:highlight w:val="none"/>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349CB91B">
      <w:pPr>
        <w:tabs>
          <w:tab w:val="left" w:pos="2020"/>
          <w:tab w:val="center" w:pos="4535"/>
        </w:tabs>
        <w:spacing w:after="120"/>
        <w:ind w:firstLine="210" w:firstLineChars="100"/>
        <w:rPr>
          <w:szCs w:val="24"/>
          <w:highlight w:val="none"/>
        </w:rPr>
      </w:pPr>
    </w:p>
    <w:p w14:paraId="600A920F">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2AD3CE2">
      <w:pPr>
        <w:spacing w:line="360" w:lineRule="auto"/>
        <w:rPr>
          <w:rFonts w:ascii="宋体" w:hAnsi="宋体" w:cs="仿宋_GB2312"/>
          <w:kern w:val="0"/>
          <w:szCs w:val="21"/>
          <w:highlight w:val="none"/>
        </w:rPr>
      </w:pPr>
      <w:r>
        <w:rPr>
          <w:rFonts w:hint="eastAsia" w:ascii="宋体" w:hAnsi="宋体" w:cs="仿宋_GB2312"/>
          <w:kern w:val="0"/>
          <w:szCs w:val="21"/>
          <w:highlight w:val="none"/>
        </w:rPr>
        <w:t>1、投标报价明细表必须加盖供应商公章（复印件无效）。</w:t>
      </w:r>
    </w:p>
    <w:p w14:paraId="4C98D7BD">
      <w:pPr>
        <w:spacing w:line="360" w:lineRule="auto"/>
        <w:rPr>
          <w:rFonts w:ascii="宋体" w:hAnsi="宋体" w:cs="仿宋_GB2312"/>
          <w:b/>
          <w:kern w:val="0"/>
          <w:szCs w:val="21"/>
          <w:highlight w:val="none"/>
        </w:rPr>
      </w:pPr>
      <w:r>
        <w:rPr>
          <w:rFonts w:hint="eastAsia" w:ascii="宋体" w:hAnsi="宋体" w:cs="仿宋_GB2312"/>
          <w:b/>
          <w:kern w:val="0"/>
          <w:szCs w:val="21"/>
          <w:highlight w:val="none"/>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highlight w:val="none"/>
        </w:rPr>
      </w:pPr>
    </w:p>
    <w:p w14:paraId="61B3B3F9">
      <w:pPr>
        <w:widowControl/>
        <w:jc w:val="left"/>
        <w:rPr>
          <w:rFonts w:ascii="宋体" w:hAnsi="宋体" w:cs="仿宋_GB2312"/>
          <w:bCs/>
          <w:sz w:val="40"/>
          <w:szCs w:val="40"/>
          <w:highlight w:val="none"/>
        </w:rPr>
      </w:pPr>
      <w:r>
        <w:rPr>
          <w:rFonts w:hint="eastAsia" w:ascii="宋体" w:hAnsi="宋体" w:cs="仿宋_GB2312"/>
          <w:bCs/>
          <w:sz w:val="40"/>
          <w:szCs w:val="40"/>
          <w:highlight w:val="none"/>
        </w:rPr>
        <w:br w:type="page"/>
      </w:r>
    </w:p>
    <w:p w14:paraId="7AA71CA4">
      <w:pPr>
        <w:spacing w:line="460" w:lineRule="exact"/>
        <w:jc w:val="center"/>
        <w:rPr>
          <w:rFonts w:ascii="宋体" w:hAnsi="宋体" w:cs="仿宋_GB2312"/>
          <w:bCs/>
          <w:sz w:val="40"/>
          <w:szCs w:val="40"/>
          <w:highlight w:val="none"/>
        </w:rPr>
      </w:pPr>
      <w:r>
        <w:rPr>
          <w:rFonts w:hint="eastAsia" w:ascii="宋体" w:hAnsi="宋体" w:cs="仿宋_GB2312"/>
          <w:bCs/>
          <w:sz w:val="40"/>
          <w:szCs w:val="40"/>
          <w:highlight w:val="none"/>
        </w:rPr>
        <w:t>质疑函范本</w:t>
      </w:r>
    </w:p>
    <w:p w14:paraId="4D4ED049">
      <w:pPr>
        <w:adjustRightInd w:val="0"/>
        <w:snapToGrid w:val="0"/>
        <w:spacing w:before="312" w:beforeLines="100" w:line="360" w:lineRule="auto"/>
        <w:rPr>
          <w:rFonts w:ascii="宋体" w:hAnsi="宋体" w:cs="仿宋_GB2312"/>
          <w:bCs/>
          <w:szCs w:val="21"/>
          <w:highlight w:val="none"/>
        </w:rPr>
      </w:pPr>
      <w:r>
        <w:rPr>
          <w:rFonts w:hint="eastAsia" w:ascii="宋体" w:hAnsi="宋体" w:cs="仿宋_GB2312"/>
          <w:bCs/>
          <w:szCs w:val="21"/>
          <w:highlight w:val="none"/>
        </w:rPr>
        <w:t>一、质疑供应商基本信息</w:t>
      </w:r>
    </w:p>
    <w:p w14:paraId="4CE1D9E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质疑供应商：</w:t>
      </w:r>
    </w:p>
    <w:p w14:paraId="309D2275">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13D9E0D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联系人：联系电话：</w:t>
      </w:r>
    </w:p>
    <w:p w14:paraId="0A5EE04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授权代表：</w:t>
      </w:r>
    </w:p>
    <w:p w14:paraId="353C8D2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联系电话：</w:t>
      </w:r>
    </w:p>
    <w:p w14:paraId="150C6370">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72B5E24B">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二、质疑项目基本情况</w:t>
      </w:r>
    </w:p>
    <w:p w14:paraId="7539F1C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质疑项目的名称：</w:t>
      </w:r>
    </w:p>
    <w:p w14:paraId="179BCD8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质疑项目的编号：包号：</w:t>
      </w:r>
    </w:p>
    <w:p w14:paraId="3E4A5797">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采购人名称：</w:t>
      </w:r>
    </w:p>
    <w:p w14:paraId="773A0D1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采购文件获取日期：</w:t>
      </w:r>
    </w:p>
    <w:p w14:paraId="21F48048">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三、质疑事项具体内容</w:t>
      </w:r>
    </w:p>
    <w:p w14:paraId="7B44F19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质疑事项1：</w:t>
      </w:r>
    </w:p>
    <w:p w14:paraId="2D6437A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事实依据：</w:t>
      </w:r>
    </w:p>
    <w:p w14:paraId="51BF7214">
      <w:pPr>
        <w:adjustRightInd w:val="0"/>
        <w:snapToGrid w:val="0"/>
        <w:spacing w:line="360" w:lineRule="auto"/>
        <w:rPr>
          <w:rFonts w:ascii="宋体" w:hAnsi="宋体" w:cs="仿宋_GB2312"/>
          <w:szCs w:val="21"/>
          <w:highlight w:val="none"/>
        </w:rPr>
      </w:pPr>
    </w:p>
    <w:p w14:paraId="55D8853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法律依据：</w:t>
      </w:r>
    </w:p>
    <w:p w14:paraId="35215930">
      <w:pPr>
        <w:adjustRightInd w:val="0"/>
        <w:snapToGrid w:val="0"/>
        <w:spacing w:line="360" w:lineRule="auto"/>
        <w:rPr>
          <w:rFonts w:ascii="宋体" w:hAnsi="宋体" w:cs="仿宋_GB2312"/>
          <w:szCs w:val="21"/>
          <w:highlight w:val="none"/>
          <w:u w:val="dotted"/>
        </w:rPr>
      </w:pPr>
    </w:p>
    <w:p w14:paraId="6E306AF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质疑事项2</w:t>
      </w:r>
    </w:p>
    <w:p w14:paraId="7C76469F">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w:t>
      </w:r>
    </w:p>
    <w:p w14:paraId="09131917">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四、与质疑事项相关的质疑请求</w:t>
      </w:r>
    </w:p>
    <w:p w14:paraId="16BE95A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请求：</w:t>
      </w:r>
    </w:p>
    <w:p w14:paraId="43A07960">
      <w:pPr>
        <w:spacing w:line="360" w:lineRule="auto"/>
        <w:rPr>
          <w:rFonts w:ascii="宋体" w:hAnsi="宋体" w:cs="仿宋_GB2312"/>
          <w:szCs w:val="21"/>
          <w:highlight w:val="none"/>
        </w:rPr>
      </w:pPr>
      <w:r>
        <w:rPr>
          <w:rFonts w:hint="eastAsia" w:ascii="宋体" w:hAnsi="宋体" w:cs="仿宋_GB2312"/>
          <w:szCs w:val="21"/>
          <w:highlight w:val="none"/>
        </w:rPr>
        <w:t>签字(签章)：公章：</w:t>
      </w:r>
    </w:p>
    <w:p w14:paraId="1A240337">
      <w:pPr>
        <w:spacing w:line="360" w:lineRule="auto"/>
        <w:rPr>
          <w:rFonts w:ascii="宋体" w:hAnsi="宋体" w:cs="仿宋_GB2312"/>
          <w:szCs w:val="21"/>
          <w:highlight w:val="none"/>
        </w:rPr>
      </w:pPr>
      <w:r>
        <w:rPr>
          <w:rFonts w:hint="eastAsia" w:ascii="宋体" w:hAnsi="宋体" w:cs="仿宋_GB2312"/>
          <w:szCs w:val="21"/>
          <w:highlight w:val="none"/>
        </w:rPr>
        <w:t>日期：</w:t>
      </w:r>
    </w:p>
    <w:p w14:paraId="28B72844">
      <w:pPr>
        <w:adjustRightInd w:val="0"/>
        <w:snapToGrid w:val="0"/>
        <w:spacing w:line="360" w:lineRule="auto"/>
        <w:rPr>
          <w:rFonts w:ascii="宋体" w:hAnsi="宋体" w:cs="仿宋_GB2312"/>
          <w:szCs w:val="21"/>
          <w:highlight w:val="none"/>
        </w:rPr>
      </w:pPr>
    </w:p>
    <w:p w14:paraId="5C54D211">
      <w:pPr>
        <w:spacing w:line="360" w:lineRule="auto"/>
        <w:rPr>
          <w:rFonts w:ascii="宋体" w:hAnsi="宋体" w:cs="仿宋_GB2312"/>
          <w:b/>
          <w:szCs w:val="21"/>
          <w:highlight w:val="none"/>
        </w:rPr>
      </w:pPr>
      <w:r>
        <w:rPr>
          <w:rFonts w:hint="eastAsia" w:ascii="宋体" w:hAnsi="宋体" w:cs="仿宋_GB2312"/>
          <w:b/>
          <w:szCs w:val="21"/>
          <w:highlight w:val="none"/>
        </w:rPr>
        <w:t>质疑函制作说明：</w:t>
      </w:r>
    </w:p>
    <w:p w14:paraId="4B15A9C6">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1、供应商提出质疑时，应提交质疑函和必要的证明材料。</w:t>
      </w:r>
    </w:p>
    <w:p w14:paraId="5F5FA13C">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2、质疑供应商若委托代理人进行质疑的，质疑函应按要求列明“授权代表”的有关内容，并在附件中提交由质疑</w:t>
      </w:r>
      <w:r>
        <w:rPr>
          <w:rFonts w:hint="eastAsia" w:ascii="宋体" w:hAnsi="宋体" w:cs="仿宋_GB2312"/>
          <w:kern w:val="0"/>
          <w:szCs w:val="21"/>
          <w:highlight w:val="none"/>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5、质疑函的质疑请求应与质疑事项相关。</w:t>
      </w:r>
    </w:p>
    <w:p w14:paraId="4CCCFDC2">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highlight w:val="none"/>
        </w:rPr>
      </w:pPr>
    </w:p>
    <w:p w14:paraId="51CC66A4">
      <w:pPr>
        <w:spacing w:after="120"/>
        <w:rPr>
          <w:rFonts w:ascii="宋体" w:hAnsi="宋体"/>
          <w:szCs w:val="21"/>
          <w:highlight w:val="none"/>
        </w:rPr>
      </w:pPr>
    </w:p>
    <w:p w14:paraId="63521197">
      <w:pPr>
        <w:widowControl/>
        <w:spacing w:before="280" w:after="280"/>
        <w:jc w:val="center"/>
        <w:rPr>
          <w:rFonts w:ascii="宋体" w:hAnsi="宋体"/>
          <w:b/>
          <w:bCs/>
          <w:szCs w:val="21"/>
          <w:highlight w:val="none"/>
        </w:rPr>
      </w:pPr>
      <w:r>
        <w:rPr>
          <w:rFonts w:ascii="宋体" w:hAnsi="宋体"/>
          <w:b/>
          <w:bCs/>
          <w:szCs w:val="21"/>
          <w:highlight w:val="none"/>
        </w:rPr>
        <w:t>……</w:t>
      </w:r>
      <w:r>
        <w:rPr>
          <w:rFonts w:hint="eastAsia" w:ascii="宋体" w:hAnsi="宋体"/>
          <w:b/>
          <w:bCs/>
          <w:szCs w:val="21"/>
          <w:highlight w:val="none"/>
        </w:rPr>
        <w:t>全文结束</w:t>
      </w:r>
      <w:r>
        <w:rPr>
          <w:rFonts w:ascii="宋体" w:hAnsi="宋体"/>
          <w:b/>
          <w:bCs/>
          <w:szCs w:val="21"/>
          <w:highlight w:val="none"/>
        </w:rPr>
        <w:t>……</w:t>
      </w:r>
    </w:p>
    <w:p w14:paraId="2FA77538">
      <w:pPr>
        <w:snapToGrid w:val="0"/>
        <w:spacing w:line="300" w:lineRule="auto"/>
        <w:outlineLvl w:val="0"/>
        <w:rPr>
          <w:rFonts w:ascii="宋体" w:hAnsi="宋体"/>
          <w:sz w:val="28"/>
          <w:szCs w:val="28"/>
          <w:highlight w:val="none"/>
        </w:rPr>
      </w:pPr>
    </w:p>
    <w:p w14:paraId="4B8629B1">
      <w:pPr>
        <w:snapToGrid w:val="0"/>
        <w:spacing w:line="500" w:lineRule="exact"/>
        <w:rPr>
          <w:rFonts w:ascii="宋体" w:hAnsi="宋体"/>
          <w:b/>
          <w:sz w:val="28"/>
          <w:szCs w:val="28"/>
          <w:highlight w:val="none"/>
        </w:rPr>
      </w:pPr>
    </w:p>
    <w:p w14:paraId="1820DEC3">
      <w:pPr>
        <w:autoSpaceDE w:val="0"/>
        <w:autoSpaceDN w:val="0"/>
        <w:adjustRightInd w:val="0"/>
        <w:snapToGrid w:val="0"/>
        <w:spacing w:line="500" w:lineRule="exact"/>
        <w:contextualSpacing/>
        <w:rPr>
          <w:rFonts w:ascii="宋体" w:hAnsi="宋体"/>
          <w:b/>
          <w:bCs/>
          <w:sz w:val="28"/>
          <w:szCs w:val="28"/>
          <w:highlight w:val="none"/>
        </w:rPr>
      </w:pPr>
    </w:p>
    <w:p w14:paraId="1FA2946D">
      <w:pPr>
        <w:snapToGrid w:val="0"/>
        <w:spacing w:line="500" w:lineRule="exact"/>
        <w:ind w:firstLine="562" w:firstLineChars="200"/>
        <w:contextualSpacing/>
        <w:outlineLvl w:val="0"/>
        <w:rPr>
          <w:rFonts w:ascii="宋体" w:hAnsi="宋体"/>
          <w:b/>
          <w:sz w:val="28"/>
          <w:szCs w:val="28"/>
          <w:highlight w:val="none"/>
        </w:rPr>
      </w:pPr>
    </w:p>
    <w:p w14:paraId="7513EE83">
      <w:pPr>
        <w:snapToGrid w:val="0"/>
        <w:spacing w:line="500" w:lineRule="exact"/>
        <w:ind w:firstLine="562" w:firstLineChars="200"/>
        <w:contextualSpacing/>
        <w:outlineLvl w:val="0"/>
        <w:rPr>
          <w:rFonts w:ascii="宋体" w:hAnsi="宋体"/>
          <w:b/>
          <w:sz w:val="28"/>
          <w:szCs w:val="28"/>
          <w:highlight w:val="none"/>
        </w:rPr>
      </w:pPr>
    </w:p>
    <w:p w14:paraId="2509E78F">
      <w:pPr>
        <w:snapToGrid w:val="0"/>
        <w:spacing w:line="500" w:lineRule="exact"/>
        <w:ind w:firstLine="562" w:firstLineChars="200"/>
        <w:contextualSpacing/>
        <w:outlineLvl w:val="0"/>
        <w:rPr>
          <w:rFonts w:ascii="宋体" w:hAnsi="宋体"/>
          <w:b/>
          <w:sz w:val="28"/>
          <w:szCs w:val="28"/>
          <w:highlight w:val="none"/>
        </w:rPr>
      </w:pPr>
    </w:p>
    <w:p w14:paraId="733E6389">
      <w:pPr>
        <w:snapToGrid w:val="0"/>
        <w:spacing w:line="300" w:lineRule="auto"/>
        <w:outlineLvl w:val="0"/>
        <w:rPr>
          <w:rFonts w:ascii="宋体" w:hAnsi="宋体" w:cs="仿宋_GB2312"/>
          <w:sz w:val="32"/>
          <w:szCs w:val="32"/>
          <w:highlight w:val="none"/>
        </w:rPr>
      </w:pPr>
    </w:p>
    <w:p w14:paraId="47495152">
      <w:pPr>
        <w:pStyle w:val="74"/>
        <w:ind w:left="0" w:firstLine="0" w:firstLineChars="0"/>
        <w:jc w:val="left"/>
        <w:rPr>
          <w:highlight w:val="none"/>
        </w:rPr>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3">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A657C"/>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27136C"/>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900FD6"/>
    <w:rsid w:val="059565ED"/>
    <w:rsid w:val="05962A91"/>
    <w:rsid w:val="05B84EAF"/>
    <w:rsid w:val="05CC5696"/>
    <w:rsid w:val="05DE7F94"/>
    <w:rsid w:val="05F257ED"/>
    <w:rsid w:val="060705B7"/>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EB6E0C"/>
    <w:rsid w:val="06F757B1"/>
    <w:rsid w:val="06FA78F2"/>
    <w:rsid w:val="07027CB2"/>
    <w:rsid w:val="071D689A"/>
    <w:rsid w:val="0728596A"/>
    <w:rsid w:val="0728645D"/>
    <w:rsid w:val="072C6ABF"/>
    <w:rsid w:val="07372051"/>
    <w:rsid w:val="07416A2C"/>
    <w:rsid w:val="07603356"/>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153CCC"/>
    <w:rsid w:val="093E4C85"/>
    <w:rsid w:val="097D1872"/>
    <w:rsid w:val="09905A49"/>
    <w:rsid w:val="09954D69"/>
    <w:rsid w:val="099D35BD"/>
    <w:rsid w:val="09A339CE"/>
    <w:rsid w:val="09A432A2"/>
    <w:rsid w:val="09DB3168"/>
    <w:rsid w:val="09E34D9D"/>
    <w:rsid w:val="0A0855DF"/>
    <w:rsid w:val="0A2444E2"/>
    <w:rsid w:val="0A2A37A7"/>
    <w:rsid w:val="0A375EC4"/>
    <w:rsid w:val="0A397E8E"/>
    <w:rsid w:val="0A426D43"/>
    <w:rsid w:val="0A4C42F6"/>
    <w:rsid w:val="0A634F0B"/>
    <w:rsid w:val="0A6842D0"/>
    <w:rsid w:val="0A84735B"/>
    <w:rsid w:val="0A8D3D36"/>
    <w:rsid w:val="0A922A21"/>
    <w:rsid w:val="0A960E3D"/>
    <w:rsid w:val="0AA74ECB"/>
    <w:rsid w:val="0AE4604C"/>
    <w:rsid w:val="0AE72A95"/>
    <w:rsid w:val="0AEF290F"/>
    <w:rsid w:val="0AF71DB6"/>
    <w:rsid w:val="0AFD0EBC"/>
    <w:rsid w:val="0AFD2C6A"/>
    <w:rsid w:val="0AFF4C34"/>
    <w:rsid w:val="0B04049C"/>
    <w:rsid w:val="0B2E376B"/>
    <w:rsid w:val="0B325009"/>
    <w:rsid w:val="0B5331D2"/>
    <w:rsid w:val="0B6131F9"/>
    <w:rsid w:val="0B865355"/>
    <w:rsid w:val="0BE8391A"/>
    <w:rsid w:val="0C1069CD"/>
    <w:rsid w:val="0C324B95"/>
    <w:rsid w:val="0C34090D"/>
    <w:rsid w:val="0C3B7EEE"/>
    <w:rsid w:val="0C4072B2"/>
    <w:rsid w:val="0C464D2B"/>
    <w:rsid w:val="0C5910CD"/>
    <w:rsid w:val="0C6C454B"/>
    <w:rsid w:val="0C8573BB"/>
    <w:rsid w:val="0CB67574"/>
    <w:rsid w:val="0CE11A88"/>
    <w:rsid w:val="0D162709"/>
    <w:rsid w:val="0D181E26"/>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DC300B"/>
    <w:rsid w:val="0DF36180"/>
    <w:rsid w:val="0E0B1B42"/>
    <w:rsid w:val="0E1243FC"/>
    <w:rsid w:val="0E356BBF"/>
    <w:rsid w:val="0E3C40B3"/>
    <w:rsid w:val="0E5C3169"/>
    <w:rsid w:val="0E7D2A40"/>
    <w:rsid w:val="0E821A50"/>
    <w:rsid w:val="0E8536A2"/>
    <w:rsid w:val="0E8C2C83"/>
    <w:rsid w:val="0E8C766E"/>
    <w:rsid w:val="0E963B01"/>
    <w:rsid w:val="0E9B7695"/>
    <w:rsid w:val="0EA64893"/>
    <w:rsid w:val="0EC022B5"/>
    <w:rsid w:val="0EC73CBB"/>
    <w:rsid w:val="0ECE5049"/>
    <w:rsid w:val="0F0740B7"/>
    <w:rsid w:val="0F0C3DC3"/>
    <w:rsid w:val="0F16079E"/>
    <w:rsid w:val="0F171026"/>
    <w:rsid w:val="0F227143"/>
    <w:rsid w:val="0F3054A7"/>
    <w:rsid w:val="0F380715"/>
    <w:rsid w:val="0F803E6A"/>
    <w:rsid w:val="0FAB1E3E"/>
    <w:rsid w:val="100920B1"/>
    <w:rsid w:val="100D47E2"/>
    <w:rsid w:val="102B0279"/>
    <w:rsid w:val="10853E2D"/>
    <w:rsid w:val="10A87B1C"/>
    <w:rsid w:val="10B53061"/>
    <w:rsid w:val="10D123E4"/>
    <w:rsid w:val="110C310B"/>
    <w:rsid w:val="111451B1"/>
    <w:rsid w:val="11553800"/>
    <w:rsid w:val="11845235"/>
    <w:rsid w:val="118C11EC"/>
    <w:rsid w:val="11987B90"/>
    <w:rsid w:val="119F6076"/>
    <w:rsid w:val="11A3174E"/>
    <w:rsid w:val="11A402E3"/>
    <w:rsid w:val="1201787E"/>
    <w:rsid w:val="121F796A"/>
    <w:rsid w:val="122A4C33"/>
    <w:rsid w:val="124E14B3"/>
    <w:rsid w:val="12641821"/>
    <w:rsid w:val="12A762DD"/>
    <w:rsid w:val="12B55A66"/>
    <w:rsid w:val="12CC7AF2"/>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5E6E6F"/>
    <w:rsid w:val="1461070D"/>
    <w:rsid w:val="146F2E2A"/>
    <w:rsid w:val="14AD74AF"/>
    <w:rsid w:val="14B60A59"/>
    <w:rsid w:val="14C842E9"/>
    <w:rsid w:val="14E804E7"/>
    <w:rsid w:val="15107A3E"/>
    <w:rsid w:val="15344EF4"/>
    <w:rsid w:val="15363948"/>
    <w:rsid w:val="154716B1"/>
    <w:rsid w:val="1557566D"/>
    <w:rsid w:val="15804BC3"/>
    <w:rsid w:val="158100AB"/>
    <w:rsid w:val="158E72E0"/>
    <w:rsid w:val="15B36D47"/>
    <w:rsid w:val="15B42ABF"/>
    <w:rsid w:val="15B825AF"/>
    <w:rsid w:val="15CB7FCD"/>
    <w:rsid w:val="15CE7CFA"/>
    <w:rsid w:val="15DB629E"/>
    <w:rsid w:val="15DE18EA"/>
    <w:rsid w:val="15E11B06"/>
    <w:rsid w:val="15F1161D"/>
    <w:rsid w:val="15FA4976"/>
    <w:rsid w:val="1653052A"/>
    <w:rsid w:val="165C6997"/>
    <w:rsid w:val="166E0EC0"/>
    <w:rsid w:val="167C35DD"/>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C95748"/>
    <w:rsid w:val="18FF4051"/>
    <w:rsid w:val="192F4936"/>
    <w:rsid w:val="19466124"/>
    <w:rsid w:val="19627D62"/>
    <w:rsid w:val="196A0064"/>
    <w:rsid w:val="196A3E85"/>
    <w:rsid w:val="19806EEC"/>
    <w:rsid w:val="19D4091E"/>
    <w:rsid w:val="1A102318"/>
    <w:rsid w:val="1A1B310D"/>
    <w:rsid w:val="1A392075"/>
    <w:rsid w:val="1A6525DA"/>
    <w:rsid w:val="1A8011C2"/>
    <w:rsid w:val="1A8B0292"/>
    <w:rsid w:val="1A9058A9"/>
    <w:rsid w:val="1AAB79BA"/>
    <w:rsid w:val="1ABD2416"/>
    <w:rsid w:val="1AC9700C"/>
    <w:rsid w:val="1ACE017F"/>
    <w:rsid w:val="1ACF5E59"/>
    <w:rsid w:val="1AD11A1D"/>
    <w:rsid w:val="1AD67034"/>
    <w:rsid w:val="1AEB3784"/>
    <w:rsid w:val="1B0D537E"/>
    <w:rsid w:val="1B2F50C2"/>
    <w:rsid w:val="1B507AEB"/>
    <w:rsid w:val="1B754A9E"/>
    <w:rsid w:val="1B8F3DB2"/>
    <w:rsid w:val="1BAD5FE6"/>
    <w:rsid w:val="1BB83309"/>
    <w:rsid w:val="1BE539D2"/>
    <w:rsid w:val="1BF956CF"/>
    <w:rsid w:val="1BFB4FA4"/>
    <w:rsid w:val="1C56042C"/>
    <w:rsid w:val="1C5648D0"/>
    <w:rsid w:val="1C7A6810"/>
    <w:rsid w:val="1C7B60E4"/>
    <w:rsid w:val="1C976785"/>
    <w:rsid w:val="1CA41F01"/>
    <w:rsid w:val="1CE326E6"/>
    <w:rsid w:val="1CE86F4D"/>
    <w:rsid w:val="1CE97743"/>
    <w:rsid w:val="1CEE68B6"/>
    <w:rsid w:val="1D104A7F"/>
    <w:rsid w:val="1D1207F7"/>
    <w:rsid w:val="1D1738B8"/>
    <w:rsid w:val="1D17405F"/>
    <w:rsid w:val="1D28001A"/>
    <w:rsid w:val="1D2D3883"/>
    <w:rsid w:val="1D4171CC"/>
    <w:rsid w:val="1D424E5C"/>
    <w:rsid w:val="1D556936"/>
    <w:rsid w:val="1D5D1A37"/>
    <w:rsid w:val="1D61352C"/>
    <w:rsid w:val="1D64156F"/>
    <w:rsid w:val="1D666FDE"/>
    <w:rsid w:val="1D867F04"/>
    <w:rsid w:val="1D992CC6"/>
    <w:rsid w:val="1DBD2FB4"/>
    <w:rsid w:val="1DC046F7"/>
    <w:rsid w:val="1DC2319A"/>
    <w:rsid w:val="1DC51D0D"/>
    <w:rsid w:val="1DE8432D"/>
    <w:rsid w:val="1DEF5527"/>
    <w:rsid w:val="1E3E561C"/>
    <w:rsid w:val="1E5D3CF4"/>
    <w:rsid w:val="1E6D7CAF"/>
    <w:rsid w:val="1E6F5AB5"/>
    <w:rsid w:val="1E70363A"/>
    <w:rsid w:val="1E9B2A6E"/>
    <w:rsid w:val="1EA17599"/>
    <w:rsid w:val="1EB37DB8"/>
    <w:rsid w:val="1EB83BDA"/>
    <w:rsid w:val="1EEC32CA"/>
    <w:rsid w:val="1EF53F2C"/>
    <w:rsid w:val="1F10520A"/>
    <w:rsid w:val="1F234F3D"/>
    <w:rsid w:val="1F4613CE"/>
    <w:rsid w:val="1F464788"/>
    <w:rsid w:val="1F9D6372"/>
    <w:rsid w:val="1FAD0CAB"/>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192627"/>
    <w:rsid w:val="22407BB4"/>
    <w:rsid w:val="224567B3"/>
    <w:rsid w:val="226B2171"/>
    <w:rsid w:val="2274785E"/>
    <w:rsid w:val="227B7556"/>
    <w:rsid w:val="22D64075"/>
    <w:rsid w:val="22FB6620"/>
    <w:rsid w:val="22FD5AA5"/>
    <w:rsid w:val="2302130E"/>
    <w:rsid w:val="232E3EB1"/>
    <w:rsid w:val="23323C8E"/>
    <w:rsid w:val="233E19D5"/>
    <w:rsid w:val="233F1C1A"/>
    <w:rsid w:val="234A05BF"/>
    <w:rsid w:val="235E0C64"/>
    <w:rsid w:val="237D5229"/>
    <w:rsid w:val="239006C7"/>
    <w:rsid w:val="23A6613D"/>
    <w:rsid w:val="23E97DD8"/>
    <w:rsid w:val="23FE7D27"/>
    <w:rsid w:val="24630BA0"/>
    <w:rsid w:val="247F6E31"/>
    <w:rsid w:val="24BC54EC"/>
    <w:rsid w:val="24F84776"/>
    <w:rsid w:val="250937F2"/>
    <w:rsid w:val="252E1F46"/>
    <w:rsid w:val="2552617D"/>
    <w:rsid w:val="2580476C"/>
    <w:rsid w:val="25CE601A"/>
    <w:rsid w:val="25DA0320"/>
    <w:rsid w:val="25F95D9B"/>
    <w:rsid w:val="26084E8D"/>
    <w:rsid w:val="2623717B"/>
    <w:rsid w:val="262C2010"/>
    <w:rsid w:val="264A2563"/>
    <w:rsid w:val="266A16A4"/>
    <w:rsid w:val="26793695"/>
    <w:rsid w:val="268B161A"/>
    <w:rsid w:val="268C4503"/>
    <w:rsid w:val="26A86F43"/>
    <w:rsid w:val="26AF5308"/>
    <w:rsid w:val="26C14EE0"/>
    <w:rsid w:val="26D22DA5"/>
    <w:rsid w:val="270A253F"/>
    <w:rsid w:val="270D202F"/>
    <w:rsid w:val="275639D6"/>
    <w:rsid w:val="2757658E"/>
    <w:rsid w:val="275A1718"/>
    <w:rsid w:val="27800A53"/>
    <w:rsid w:val="27CC3C98"/>
    <w:rsid w:val="27D72D69"/>
    <w:rsid w:val="27E45486"/>
    <w:rsid w:val="27F54F9D"/>
    <w:rsid w:val="281A4A03"/>
    <w:rsid w:val="2829733C"/>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222295"/>
    <w:rsid w:val="2A701253"/>
    <w:rsid w:val="2A816FBC"/>
    <w:rsid w:val="2AA42CAA"/>
    <w:rsid w:val="2AA8279A"/>
    <w:rsid w:val="2AAD7DB1"/>
    <w:rsid w:val="2AB253C7"/>
    <w:rsid w:val="2ABF7158"/>
    <w:rsid w:val="2B0F281A"/>
    <w:rsid w:val="2B1401CF"/>
    <w:rsid w:val="2B172C77"/>
    <w:rsid w:val="2B277B63"/>
    <w:rsid w:val="2B30453E"/>
    <w:rsid w:val="2B324DC1"/>
    <w:rsid w:val="2B361B54"/>
    <w:rsid w:val="2B4A3852"/>
    <w:rsid w:val="2B7803BF"/>
    <w:rsid w:val="2B8D3739"/>
    <w:rsid w:val="2BBE68E0"/>
    <w:rsid w:val="2BBF5FEE"/>
    <w:rsid w:val="2BDA2E28"/>
    <w:rsid w:val="2BE27F2E"/>
    <w:rsid w:val="2C0F10E1"/>
    <w:rsid w:val="2C1F6A8C"/>
    <w:rsid w:val="2C3A38C6"/>
    <w:rsid w:val="2C3C1B09"/>
    <w:rsid w:val="2C624BCB"/>
    <w:rsid w:val="2C662FB7"/>
    <w:rsid w:val="2CCA71A9"/>
    <w:rsid w:val="2CCD473A"/>
    <w:rsid w:val="2CE738D7"/>
    <w:rsid w:val="2CFF241A"/>
    <w:rsid w:val="2D2307FE"/>
    <w:rsid w:val="2D6F75A0"/>
    <w:rsid w:val="2D782CEF"/>
    <w:rsid w:val="2D796670"/>
    <w:rsid w:val="2D872047"/>
    <w:rsid w:val="2D9A1062"/>
    <w:rsid w:val="2DBF0527"/>
    <w:rsid w:val="2DC31669"/>
    <w:rsid w:val="2DE12DDE"/>
    <w:rsid w:val="2E0E6DB8"/>
    <w:rsid w:val="2E1B14D5"/>
    <w:rsid w:val="2E1D349F"/>
    <w:rsid w:val="2E1E446E"/>
    <w:rsid w:val="2E497DF1"/>
    <w:rsid w:val="2EC456C9"/>
    <w:rsid w:val="2EE44AA2"/>
    <w:rsid w:val="2EE713B8"/>
    <w:rsid w:val="2EEF6BEA"/>
    <w:rsid w:val="2EF21FC3"/>
    <w:rsid w:val="2EF4402C"/>
    <w:rsid w:val="2F083403"/>
    <w:rsid w:val="2F0B7A3D"/>
    <w:rsid w:val="2F192FE1"/>
    <w:rsid w:val="2F1E74CF"/>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764443"/>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1462B"/>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892EB1"/>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4828F8"/>
    <w:rsid w:val="34555ECA"/>
    <w:rsid w:val="34AE6BFF"/>
    <w:rsid w:val="34BA37F6"/>
    <w:rsid w:val="34D845A0"/>
    <w:rsid w:val="34DB376C"/>
    <w:rsid w:val="351D1FD7"/>
    <w:rsid w:val="352C3FC8"/>
    <w:rsid w:val="35335357"/>
    <w:rsid w:val="353D777D"/>
    <w:rsid w:val="353F3CFB"/>
    <w:rsid w:val="35557F79"/>
    <w:rsid w:val="3575596F"/>
    <w:rsid w:val="35906305"/>
    <w:rsid w:val="35AB329E"/>
    <w:rsid w:val="35B91D00"/>
    <w:rsid w:val="35D46B3A"/>
    <w:rsid w:val="35D73F34"/>
    <w:rsid w:val="35E93C67"/>
    <w:rsid w:val="35FE7713"/>
    <w:rsid w:val="36041DB2"/>
    <w:rsid w:val="36065AB8"/>
    <w:rsid w:val="36370E76"/>
    <w:rsid w:val="36681030"/>
    <w:rsid w:val="366900FF"/>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3A5070"/>
    <w:rsid w:val="385E26EA"/>
    <w:rsid w:val="386D0B7F"/>
    <w:rsid w:val="389B393F"/>
    <w:rsid w:val="38AA3B82"/>
    <w:rsid w:val="38D155B2"/>
    <w:rsid w:val="38E928FC"/>
    <w:rsid w:val="38EA6674"/>
    <w:rsid w:val="38F512A1"/>
    <w:rsid w:val="38FF3ECD"/>
    <w:rsid w:val="390239BE"/>
    <w:rsid w:val="390908A8"/>
    <w:rsid w:val="390F44C3"/>
    <w:rsid w:val="39444AED"/>
    <w:rsid w:val="396E1053"/>
    <w:rsid w:val="396F0283"/>
    <w:rsid w:val="39783C80"/>
    <w:rsid w:val="398C14D9"/>
    <w:rsid w:val="399268C3"/>
    <w:rsid w:val="399D7242"/>
    <w:rsid w:val="39AB7BB1"/>
    <w:rsid w:val="39C24EFB"/>
    <w:rsid w:val="39C678D5"/>
    <w:rsid w:val="39D013C6"/>
    <w:rsid w:val="3A1639F9"/>
    <w:rsid w:val="3A212917"/>
    <w:rsid w:val="3A267238"/>
    <w:rsid w:val="3A2F4EFB"/>
    <w:rsid w:val="3A35391F"/>
    <w:rsid w:val="3A7E0E22"/>
    <w:rsid w:val="3A816B64"/>
    <w:rsid w:val="3AAA1C17"/>
    <w:rsid w:val="3ABA3D4F"/>
    <w:rsid w:val="3AD2116E"/>
    <w:rsid w:val="3AE27603"/>
    <w:rsid w:val="3B051543"/>
    <w:rsid w:val="3B07350D"/>
    <w:rsid w:val="3B0D6171"/>
    <w:rsid w:val="3B6267E6"/>
    <w:rsid w:val="3B6C3370"/>
    <w:rsid w:val="3B703A93"/>
    <w:rsid w:val="3B803CE4"/>
    <w:rsid w:val="3B8763FC"/>
    <w:rsid w:val="3B8C756F"/>
    <w:rsid w:val="3BC9431F"/>
    <w:rsid w:val="3BD553B9"/>
    <w:rsid w:val="3BD80A06"/>
    <w:rsid w:val="3C2E6878"/>
    <w:rsid w:val="3C5A766D"/>
    <w:rsid w:val="3C6109FB"/>
    <w:rsid w:val="3C62526E"/>
    <w:rsid w:val="3C65673D"/>
    <w:rsid w:val="3C6A5B02"/>
    <w:rsid w:val="3C85639C"/>
    <w:rsid w:val="3C9E1C4F"/>
    <w:rsid w:val="3CA1704A"/>
    <w:rsid w:val="3CAB7EC8"/>
    <w:rsid w:val="3CC77410"/>
    <w:rsid w:val="3CDA3B31"/>
    <w:rsid w:val="3D0970E5"/>
    <w:rsid w:val="3D0D46DF"/>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DA6843"/>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A652F"/>
    <w:rsid w:val="40B25CC9"/>
    <w:rsid w:val="40B732E0"/>
    <w:rsid w:val="40CF23D7"/>
    <w:rsid w:val="40E1210B"/>
    <w:rsid w:val="40F75BA6"/>
    <w:rsid w:val="41200E85"/>
    <w:rsid w:val="413B6BF7"/>
    <w:rsid w:val="415648A7"/>
    <w:rsid w:val="417B6833"/>
    <w:rsid w:val="41B15F81"/>
    <w:rsid w:val="41D41C6F"/>
    <w:rsid w:val="41E8005D"/>
    <w:rsid w:val="4222148F"/>
    <w:rsid w:val="422A188F"/>
    <w:rsid w:val="422B7AE1"/>
    <w:rsid w:val="4230334A"/>
    <w:rsid w:val="42411D7B"/>
    <w:rsid w:val="4242307D"/>
    <w:rsid w:val="42440BA3"/>
    <w:rsid w:val="426B25D4"/>
    <w:rsid w:val="42731488"/>
    <w:rsid w:val="42765A07"/>
    <w:rsid w:val="428A4A84"/>
    <w:rsid w:val="42982C9D"/>
    <w:rsid w:val="429C3CCA"/>
    <w:rsid w:val="42BA2C13"/>
    <w:rsid w:val="43192030"/>
    <w:rsid w:val="43617533"/>
    <w:rsid w:val="43747266"/>
    <w:rsid w:val="43AA0EDA"/>
    <w:rsid w:val="43AD3069"/>
    <w:rsid w:val="43C27FD1"/>
    <w:rsid w:val="43C81360"/>
    <w:rsid w:val="43D1290A"/>
    <w:rsid w:val="43E419A3"/>
    <w:rsid w:val="43F14D5A"/>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71C01"/>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9B5295"/>
    <w:rsid w:val="48B33C17"/>
    <w:rsid w:val="48B545A9"/>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534079"/>
    <w:rsid w:val="4A6A13C3"/>
    <w:rsid w:val="4A7162AD"/>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30B6E"/>
    <w:rsid w:val="4BA426B2"/>
    <w:rsid w:val="4BCC715C"/>
    <w:rsid w:val="4BD33066"/>
    <w:rsid w:val="4C12586E"/>
    <w:rsid w:val="4C1E06B7"/>
    <w:rsid w:val="4C1F5042"/>
    <w:rsid w:val="4C285091"/>
    <w:rsid w:val="4C3B3017"/>
    <w:rsid w:val="4C3B6274"/>
    <w:rsid w:val="4C3E13E6"/>
    <w:rsid w:val="4C516396"/>
    <w:rsid w:val="4C944D7B"/>
    <w:rsid w:val="4CA24E44"/>
    <w:rsid w:val="4CC006FA"/>
    <w:rsid w:val="4CD34FFD"/>
    <w:rsid w:val="4D213F71"/>
    <w:rsid w:val="4D2717ED"/>
    <w:rsid w:val="4D2C295F"/>
    <w:rsid w:val="4D3006A2"/>
    <w:rsid w:val="4D3B0DF4"/>
    <w:rsid w:val="4D673998"/>
    <w:rsid w:val="4D6E12B4"/>
    <w:rsid w:val="4D7D31BB"/>
    <w:rsid w:val="4D87135F"/>
    <w:rsid w:val="4DA846DC"/>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6E3703"/>
    <w:rsid w:val="4F822D0B"/>
    <w:rsid w:val="4FA14008"/>
    <w:rsid w:val="4FA17635"/>
    <w:rsid w:val="4FA47125"/>
    <w:rsid w:val="4FAB2261"/>
    <w:rsid w:val="4FDE647F"/>
    <w:rsid w:val="4FFA4F97"/>
    <w:rsid w:val="501871CB"/>
    <w:rsid w:val="502605E7"/>
    <w:rsid w:val="502B0D65"/>
    <w:rsid w:val="507F724A"/>
    <w:rsid w:val="50C3182D"/>
    <w:rsid w:val="50C35389"/>
    <w:rsid w:val="50C555A5"/>
    <w:rsid w:val="50D650BC"/>
    <w:rsid w:val="50ED0658"/>
    <w:rsid w:val="50F21C26"/>
    <w:rsid w:val="51051E45"/>
    <w:rsid w:val="510C31D4"/>
    <w:rsid w:val="51145BE4"/>
    <w:rsid w:val="51422751"/>
    <w:rsid w:val="5144471C"/>
    <w:rsid w:val="51527D9E"/>
    <w:rsid w:val="516B614C"/>
    <w:rsid w:val="517174DB"/>
    <w:rsid w:val="51CB2747"/>
    <w:rsid w:val="51CD2963"/>
    <w:rsid w:val="51CE0489"/>
    <w:rsid w:val="51D05FAF"/>
    <w:rsid w:val="51D27F79"/>
    <w:rsid w:val="520D7203"/>
    <w:rsid w:val="52157E66"/>
    <w:rsid w:val="52187956"/>
    <w:rsid w:val="52314BF0"/>
    <w:rsid w:val="523408D5"/>
    <w:rsid w:val="52397FF8"/>
    <w:rsid w:val="52602BB4"/>
    <w:rsid w:val="5268443A"/>
    <w:rsid w:val="52756B57"/>
    <w:rsid w:val="52833022"/>
    <w:rsid w:val="5285323E"/>
    <w:rsid w:val="52914975"/>
    <w:rsid w:val="52AD092B"/>
    <w:rsid w:val="52BA27BB"/>
    <w:rsid w:val="52BB031B"/>
    <w:rsid w:val="52E971EF"/>
    <w:rsid w:val="52EB1CC7"/>
    <w:rsid w:val="530323B4"/>
    <w:rsid w:val="530A72CB"/>
    <w:rsid w:val="531604D5"/>
    <w:rsid w:val="531D4712"/>
    <w:rsid w:val="532F31A9"/>
    <w:rsid w:val="53544117"/>
    <w:rsid w:val="53876B42"/>
    <w:rsid w:val="538C4158"/>
    <w:rsid w:val="539A6875"/>
    <w:rsid w:val="53E67D0C"/>
    <w:rsid w:val="53EB70D0"/>
    <w:rsid w:val="53F95399"/>
    <w:rsid w:val="540611AD"/>
    <w:rsid w:val="54065CB8"/>
    <w:rsid w:val="54262A29"/>
    <w:rsid w:val="543E34F5"/>
    <w:rsid w:val="54501629"/>
    <w:rsid w:val="54A656ED"/>
    <w:rsid w:val="54A75BB9"/>
    <w:rsid w:val="54B73456"/>
    <w:rsid w:val="54CC5154"/>
    <w:rsid w:val="54CD2C7A"/>
    <w:rsid w:val="54D730E8"/>
    <w:rsid w:val="54DC2EBD"/>
    <w:rsid w:val="55272A66"/>
    <w:rsid w:val="55286102"/>
    <w:rsid w:val="552D54C7"/>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35415F"/>
    <w:rsid w:val="594F0101"/>
    <w:rsid w:val="595A2602"/>
    <w:rsid w:val="595E6596"/>
    <w:rsid w:val="596002A9"/>
    <w:rsid w:val="59611BE3"/>
    <w:rsid w:val="596F4300"/>
    <w:rsid w:val="5971762C"/>
    <w:rsid w:val="59750523"/>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A1D36"/>
    <w:rsid w:val="5CBF559E"/>
    <w:rsid w:val="5CDA2466"/>
    <w:rsid w:val="5CFA65D6"/>
    <w:rsid w:val="5D0905C7"/>
    <w:rsid w:val="5D0D455B"/>
    <w:rsid w:val="5D126C47"/>
    <w:rsid w:val="5D6121B1"/>
    <w:rsid w:val="5D942587"/>
    <w:rsid w:val="5D951B57"/>
    <w:rsid w:val="5D9702C9"/>
    <w:rsid w:val="5D98760F"/>
    <w:rsid w:val="5D99194B"/>
    <w:rsid w:val="5D9B1B67"/>
    <w:rsid w:val="5D9C143B"/>
    <w:rsid w:val="5DB22A0D"/>
    <w:rsid w:val="5DC32E6C"/>
    <w:rsid w:val="5DC764FA"/>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824661"/>
    <w:rsid w:val="5FAA2532"/>
    <w:rsid w:val="5FB61BF1"/>
    <w:rsid w:val="5FDC1FC3"/>
    <w:rsid w:val="5FED2422"/>
    <w:rsid w:val="60025ECE"/>
    <w:rsid w:val="600F4147"/>
    <w:rsid w:val="601064E7"/>
    <w:rsid w:val="60185AE0"/>
    <w:rsid w:val="602949CC"/>
    <w:rsid w:val="602A5424"/>
    <w:rsid w:val="60477D84"/>
    <w:rsid w:val="6051475F"/>
    <w:rsid w:val="60530BE2"/>
    <w:rsid w:val="607E4F2A"/>
    <w:rsid w:val="60BF1933"/>
    <w:rsid w:val="60E3062F"/>
    <w:rsid w:val="60E470EC"/>
    <w:rsid w:val="61151C31"/>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C64CD9"/>
    <w:rsid w:val="61E138C1"/>
    <w:rsid w:val="61E3588B"/>
    <w:rsid w:val="61F335F4"/>
    <w:rsid w:val="62326812"/>
    <w:rsid w:val="623845DF"/>
    <w:rsid w:val="623D6E87"/>
    <w:rsid w:val="626C3AD2"/>
    <w:rsid w:val="629848C7"/>
    <w:rsid w:val="62AF1C11"/>
    <w:rsid w:val="62DD052C"/>
    <w:rsid w:val="632B74E9"/>
    <w:rsid w:val="63352116"/>
    <w:rsid w:val="63A833C5"/>
    <w:rsid w:val="64144421"/>
    <w:rsid w:val="643B19AE"/>
    <w:rsid w:val="64406FC4"/>
    <w:rsid w:val="64415958"/>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A17C1"/>
    <w:rsid w:val="662B7800"/>
    <w:rsid w:val="66303069"/>
    <w:rsid w:val="663C0845"/>
    <w:rsid w:val="663E2B89"/>
    <w:rsid w:val="663E7534"/>
    <w:rsid w:val="66486604"/>
    <w:rsid w:val="665E7BD6"/>
    <w:rsid w:val="66646E77"/>
    <w:rsid w:val="66807B4C"/>
    <w:rsid w:val="66811B16"/>
    <w:rsid w:val="668138C4"/>
    <w:rsid w:val="668A2779"/>
    <w:rsid w:val="669215A1"/>
    <w:rsid w:val="66A04DAD"/>
    <w:rsid w:val="66B44B5B"/>
    <w:rsid w:val="66C0263F"/>
    <w:rsid w:val="66DC5DD5"/>
    <w:rsid w:val="66E9560E"/>
    <w:rsid w:val="66FB71D3"/>
    <w:rsid w:val="670E33AA"/>
    <w:rsid w:val="67226E55"/>
    <w:rsid w:val="6732662B"/>
    <w:rsid w:val="673677C8"/>
    <w:rsid w:val="67385ED6"/>
    <w:rsid w:val="674A19D2"/>
    <w:rsid w:val="678278F4"/>
    <w:rsid w:val="679B2DB4"/>
    <w:rsid w:val="67BA1E0D"/>
    <w:rsid w:val="67C1041C"/>
    <w:rsid w:val="67C223E6"/>
    <w:rsid w:val="67C95523"/>
    <w:rsid w:val="680D3D4E"/>
    <w:rsid w:val="681C27AC"/>
    <w:rsid w:val="68282249"/>
    <w:rsid w:val="68282344"/>
    <w:rsid w:val="6833299C"/>
    <w:rsid w:val="6841330B"/>
    <w:rsid w:val="6883558A"/>
    <w:rsid w:val="688D47A2"/>
    <w:rsid w:val="68953657"/>
    <w:rsid w:val="689A0C6D"/>
    <w:rsid w:val="68A8338A"/>
    <w:rsid w:val="68B82B11"/>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A130CD7"/>
    <w:rsid w:val="6A195DA0"/>
    <w:rsid w:val="6A341C06"/>
    <w:rsid w:val="6A397D08"/>
    <w:rsid w:val="6A8219B9"/>
    <w:rsid w:val="6A82564B"/>
    <w:rsid w:val="6A883473"/>
    <w:rsid w:val="6A9131D8"/>
    <w:rsid w:val="6AA656A7"/>
    <w:rsid w:val="6AAA163C"/>
    <w:rsid w:val="6ABE6E95"/>
    <w:rsid w:val="6ADE7537"/>
    <w:rsid w:val="6AEF52A0"/>
    <w:rsid w:val="6AF705F9"/>
    <w:rsid w:val="6AF97ECD"/>
    <w:rsid w:val="6AFC64D8"/>
    <w:rsid w:val="6B056872"/>
    <w:rsid w:val="6B223070"/>
    <w:rsid w:val="6B2C1D15"/>
    <w:rsid w:val="6B2F3CE0"/>
    <w:rsid w:val="6B301415"/>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DDB5FB0"/>
    <w:rsid w:val="6E0948CB"/>
    <w:rsid w:val="6E1868BC"/>
    <w:rsid w:val="6E337B9A"/>
    <w:rsid w:val="6E3F653F"/>
    <w:rsid w:val="6E423939"/>
    <w:rsid w:val="6E5D1A88"/>
    <w:rsid w:val="6E645F9C"/>
    <w:rsid w:val="6E6F4ED6"/>
    <w:rsid w:val="6E7A30D3"/>
    <w:rsid w:val="6E95615F"/>
    <w:rsid w:val="6E9B46E4"/>
    <w:rsid w:val="6EAF7543"/>
    <w:rsid w:val="6EC6456A"/>
    <w:rsid w:val="6ECD3B4B"/>
    <w:rsid w:val="6ED30A35"/>
    <w:rsid w:val="6ED547AD"/>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B39A3"/>
    <w:rsid w:val="6FDB4045"/>
    <w:rsid w:val="6FE74798"/>
    <w:rsid w:val="70052546"/>
    <w:rsid w:val="70147557"/>
    <w:rsid w:val="7016507D"/>
    <w:rsid w:val="70293003"/>
    <w:rsid w:val="70416FE8"/>
    <w:rsid w:val="705040F2"/>
    <w:rsid w:val="706B361B"/>
    <w:rsid w:val="706C2EEF"/>
    <w:rsid w:val="70A02B99"/>
    <w:rsid w:val="70A16F8D"/>
    <w:rsid w:val="70B30B1E"/>
    <w:rsid w:val="70B76860"/>
    <w:rsid w:val="70C04FE9"/>
    <w:rsid w:val="70C96594"/>
    <w:rsid w:val="70DC5A89"/>
    <w:rsid w:val="710F46F8"/>
    <w:rsid w:val="712B4C87"/>
    <w:rsid w:val="71550FEE"/>
    <w:rsid w:val="716A38D3"/>
    <w:rsid w:val="71775FF0"/>
    <w:rsid w:val="717958C4"/>
    <w:rsid w:val="718524BB"/>
    <w:rsid w:val="719C5A56"/>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397A01"/>
    <w:rsid w:val="73621405"/>
    <w:rsid w:val="736F3422"/>
    <w:rsid w:val="739C1D3D"/>
    <w:rsid w:val="739C3AEB"/>
    <w:rsid w:val="73A052BC"/>
    <w:rsid w:val="73AC40BA"/>
    <w:rsid w:val="73EF00BF"/>
    <w:rsid w:val="73F90F3E"/>
    <w:rsid w:val="73FB4CB6"/>
    <w:rsid w:val="73FE47A6"/>
    <w:rsid w:val="742C1C17"/>
    <w:rsid w:val="74324450"/>
    <w:rsid w:val="74363F40"/>
    <w:rsid w:val="74814CAF"/>
    <w:rsid w:val="74940C67"/>
    <w:rsid w:val="74E038B2"/>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5FC6AC3"/>
    <w:rsid w:val="764F3097"/>
    <w:rsid w:val="7652349B"/>
    <w:rsid w:val="765468FF"/>
    <w:rsid w:val="76564426"/>
    <w:rsid w:val="765F3E98"/>
    <w:rsid w:val="766C59F7"/>
    <w:rsid w:val="768E0A77"/>
    <w:rsid w:val="769907B6"/>
    <w:rsid w:val="76E36D54"/>
    <w:rsid w:val="76E86E10"/>
    <w:rsid w:val="76EC2FDC"/>
    <w:rsid w:val="76F252CF"/>
    <w:rsid w:val="77040325"/>
    <w:rsid w:val="770623CC"/>
    <w:rsid w:val="770C0F88"/>
    <w:rsid w:val="771816DB"/>
    <w:rsid w:val="771863F0"/>
    <w:rsid w:val="771F62A7"/>
    <w:rsid w:val="77295F3C"/>
    <w:rsid w:val="775F730A"/>
    <w:rsid w:val="7762504C"/>
    <w:rsid w:val="776C0060"/>
    <w:rsid w:val="776E579F"/>
    <w:rsid w:val="7782124A"/>
    <w:rsid w:val="778235E9"/>
    <w:rsid w:val="77BE32B6"/>
    <w:rsid w:val="77C11D73"/>
    <w:rsid w:val="77CB0E43"/>
    <w:rsid w:val="77D36337"/>
    <w:rsid w:val="77E65C7D"/>
    <w:rsid w:val="77F10152"/>
    <w:rsid w:val="78061E7B"/>
    <w:rsid w:val="780954C8"/>
    <w:rsid w:val="78362761"/>
    <w:rsid w:val="78393FFF"/>
    <w:rsid w:val="78476C8C"/>
    <w:rsid w:val="788E1DC4"/>
    <w:rsid w:val="789218D0"/>
    <w:rsid w:val="789F5EA1"/>
    <w:rsid w:val="78C170E0"/>
    <w:rsid w:val="78E80909"/>
    <w:rsid w:val="78F45A6B"/>
    <w:rsid w:val="78F85C68"/>
    <w:rsid w:val="791F1447"/>
    <w:rsid w:val="79282D1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7C4677"/>
    <w:rsid w:val="7A82589D"/>
    <w:rsid w:val="7A836C40"/>
    <w:rsid w:val="7AA634A2"/>
    <w:rsid w:val="7AB95127"/>
    <w:rsid w:val="7AC202DC"/>
    <w:rsid w:val="7AD4000F"/>
    <w:rsid w:val="7AD95625"/>
    <w:rsid w:val="7AF75AAB"/>
    <w:rsid w:val="7B191EC6"/>
    <w:rsid w:val="7B2C39A7"/>
    <w:rsid w:val="7B40571E"/>
    <w:rsid w:val="7B454A69"/>
    <w:rsid w:val="7B517410"/>
    <w:rsid w:val="7B5B0730"/>
    <w:rsid w:val="7B6111FD"/>
    <w:rsid w:val="7B851309"/>
    <w:rsid w:val="7B9A1D11"/>
    <w:rsid w:val="7B9A3951"/>
    <w:rsid w:val="7B9D6653"/>
    <w:rsid w:val="7BAE6AB2"/>
    <w:rsid w:val="7BB120FE"/>
    <w:rsid w:val="7BBD3424"/>
    <w:rsid w:val="7BD01EBB"/>
    <w:rsid w:val="7BD06A28"/>
    <w:rsid w:val="7BE448BC"/>
    <w:rsid w:val="7BF70459"/>
    <w:rsid w:val="7C224DAA"/>
    <w:rsid w:val="7C330D65"/>
    <w:rsid w:val="7C417CFD"/>
    <w:rsid w:val="7C5E2286"/>
    <w:rsid w:val="7C715295"/>
    <w:rsid w:val="7C725D31"/>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2232B3"/>
    <w:rsid w:val="7D292894"/>
    <w:rsid w:val="7D394ECD"/>
    <w:rsid w:val="7D5E0064"/>
    <w:rsid w:val="7D7E4262"/>
    <w:rsid w:val="7D8C2E23"/>
    <w:rsid w:val="7DAF3C2E"/>
    <w:rsid w:val="7DCE69EE"/>
    <w:rsid w:val="7DD86068"/>
    <w:rsid w:val="7E087B80"/>
    <w:rsid w:val="7E114B8B"/>
    <w:rsid w:val="7E81400A"/>
    <w:rsid w:val="7E8D6E52"/>
    <w:rsid w:val="7EDB5E10"/>
    <w:rsid w:val="7F027E5F"/>
    <w:rsid w:val="7F18088B"/>
    <w:rsid w:val="7F1B5D31"/>
    <w:rsid w:val="7F2D5F40"/>
    <w:rsid w:val="7F304D45"/>
    <w:rsid w:val="7F3C6183"/>
    <w:rsid w:val="7F475253"/>
    <w:rsid w:val="7F5B0CFF"/>
    <w:rsid w:val="7F7154D5"/>
    <w:rsid w:val="7F74591C"/>
    <w:rsid w:val="7F820039"/>
    <w:rsid w:val="7F840255"/>
    <w:rsid w:val="7F8523CA"/>
    <w:rsid w:val="7F8A3392"/>
    <w:rsid w:val="7FA501CC"/>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9">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420" w:firstLineChars="200"/>
    </w:pPr>
  </w:style>
  <w:style w:type="paragraph" w:styleId="3">
    <w:name w:val="Body Text Indent"/>
    <w:basedOn w:val="1"/>
    <w:link w:val="60"/>
    <w:qFormat/>
    <w:uiPriority w:val="99"/>
    <w:pPr>
      <w:spacing w:after="120"/>
      <w:ind w:left="420" w:leftChars="200"/>
    </w:pPr>
  </w:style>
  <w:style w:type="paragraph" w:styleId="10">
    <w:name w:val="Normal Indent"/>
    <w:basedOn w:val="1"/>
    <w:qFormat/>
    <w:uiPriority w:val="99"/>
    <w:pPr>
      <w:ind w:firstLine="420"/>
    </w:pPr>
    <w:rPr>
      <w:szCs w:val="21"/>
    </w:rPr>
  </w:style>
  <w:style w:type="paragraph" w:styleId="11">
    <w:name w:val="index 5"/>
    <w:basedOn w:val="1"/>
    <w:next w:val="1"/>
    <w:qFormat/>
    <w:uiPriority w:val="0"/>
    <w:pPr>
      <w:ind w:left="800" w:leftChars="800"/>
    </w:pPr>
  </w:style>
  <w:style w:type="paragraph" w:styleId="12">
    <w:name w:val="annotation text"/>
    <w:basedOn w:val="1"/>
    <w:link w:val="58"/>
    <w:unhideWhenUsed/>
    <w:qFormat/>
    <w:uiPriority w:val="99"/>
    <w:pPr>
      <w:jc w:val="left"/>
    </w:pPr>
  </w:style>
  <w:style w:type="paragraph" w:styleId="13">
    <w:name w:val="Body Text"/>
    <w:basedOn w:val="1"/>
    <w:link w:val="59"/>
    <w:qFormat/>
    <w:uiPriority w:val="0"/>
    <w:pPr>
      <w:spacing w:line="400" w:lineRule="exact"/>
    </w:pPr>
    <w:rPr>
      <w:rFonts w:ascii="楷体_GB2312"/>
      <w:sz w:val="28"/>
    </w:rPr>
  </w:style>
  <w:style w:type="paragraph" w:styleId="14">
    <w:name w:val="toc 3"/>
    <w:basedOn w:val="1"/>
    <w:next w:val="1"/>
    <w:unhideWhenUsed/>
    <w:qFormat/>
    <w:uiPriority w:val="39"/>
    <w:pPr>
      <w:ind w:left="840" w:leftChars="400"/>
    </w:pPr>
  </w:style>
  <w:style w:type="paragraph" w:styleId="15">
    <w:name w:val="Plain Text"/>
    <w:basedOn w:val="1"/>
    <w:link w:val="61"/>
    <w:qFormat/>
    <w:uiPriority w:val="0"/>
    <w:rPr>
      <w:rFonts w:ascii="宋体" w:hAnsi="Courier New"/>
      <w:kern w:val="0"/>
      <w:sz w:val="20"/>
      <w:szCs w:val="20"/>
    </w:rPr>
  </w:style>
  <w:style w:type="paragraph" w:styleId="16">
    <w:name w:val="index 3"/>
    <w:basedOn w:val="1"/>
    <w:next w:val="1"/>
    <w:qFormat/>
    <w:uiPriority w:val="0"/>
    <w:pPr>
      <w:ind w:left="400" w:leftChars="400"/>
    </w:pPr>
    <w:rPr>
      <w:szCs w:val="24"/>
    </w:rPr>
  </w:style>
  <w:style w:type="paragraph" w:styleId="17">
    <w:name w:val="Date"/>
    <w:basedOn w:val="1"/>
    <w:next w:val="1"/>
    <w:link w:val="62"/>
    <w:qFormat/>
    <w:uiPriority w:val="0"/>
    <w:rPr>
      <w:kern w:val="0"/>
      <w:sz w:val="24"/>
      <w:szCs w:val="20"/>
    </w:rPr>
  </w:style>
  <w:style w:type="paragraph" w:styleId="18">
    <w:name w:val="Body Text Indent 2"/>
    <w:basedOn w:val="1"/>
    <w:link w:val="63"/>
    <w:unhideWhenUsed/>
    <w:qFormat/>
    <w:uiPriority w:val="99"/>
    <w:pPr>
      <w:spacing w:after="120" w:line="480" w:lineRule="auto"/>
      <w:ind w:left="420" w:leftChars="200"/>
    </w:pPr>
  </w:style>
  <w:style w:type="paragraph" w:styleId="19">
    <w:name w:val="Balloon Text"/>
    <w:basedOn w:val="1"/>
    <w:link w:val="64"/>
    <w:unhideWhenUsed/>
    <w:qFormat/>
    <w:uiPriority w:val="99"/>
    <w:rPr>
      <w:kern w:val="0"/>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footnote text"/>
    <w:basedOn w:val="1"/>
    <w:next w:val="11"/>
    <w:qFormat/>
    <w:uiPriority w:val="0"/>
    <w:pPr>
      <w:adjustRightInd w:val="0"/>
      <w:spacing w:line="312" w:lineRule="atLeast"/>
      <w:jc w:val="left"/>
      <w:textAlignment w:val="baseline"/>
    </w:pPr>
    <w:rPr>
      <w:kern w:val="0"/>
      <w:sz w:val="18"/>
      <w:szCs w:val="20"/>
    </w:rPr>
  </w:style>
  <w:style w:type="paragraph" w:styleId="26">
    <w:name w:val="toc 6"/>
    <w:basedOn w:val="1"/>
    <w:next w:val="1"/>
    <w:qFormat/>
    <w:uiPriority w:val="0"/>
    <w:pPr>
      <w:ind w:left="2100" w:leftChars="1000"/>
    </w:pPr>
  </w:style>
  <w:style w:type="paragraph" w:styleId="27">
    <w:name w:val="toc 2"/>
    <w:basedOn w:val="1"/>
    <w:next w:val="1"/>
    <w:unhideWhenUsed/>
    <w:qFormat/>
    <w:uiPriority w:val="39"/>
    <w:pPr>
      <w:ind w:left="420" w:leftChars="200"/>
    </w:pPr>
  </w:style>
  <w:style w:type="paragraph" w:styleId="28">
    <w:name w:val="Body Text 2"/>
    <w:basedOn w:val="1"/>
    <w:qFormat/>
    <w:uiPriority w:val="0"/>
    <w:pPr>
      <w:spacing w:after="120"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3">
    <w:name w:val="annotation subject"/>
    <w:basedOn w:val="12"/>
    <w:next w:val="12"/>
    <w:link w:val="69"/>
    <w:unhideWhenUsed/>
    <w:qFormat/>
    <w:uiPriority w:val="99"/>
    <w:rPr>
      <w:b/>
      <w:bCs/>
    </w:rPr>
  </w:style>
  <w:style w:type="paragraph" w:styleId="34">
    <w:name w:val="Body Text First Indent"/>
    <w:basedOn w:val="13"/>
    <w:next w:val="2"/>
    <w:qFormat/>
    <w:uiPriority w:val="99"/>
    <w:pPr>
      <w:spacing w:line="360" w:lineRule="auto"/>
      <w:ind w:firstLine="200" w:firstLineChars="200"/>
    </w:pPr>
    <w:rPr>
      <w:rFonts w:ascii="仿宋_GB2312" w:eastAsia="仿宋_GB2312"/>
      <w:sz w:val="30"/>
      <w:szCs w:val="3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4"/>
    <w:qFormat/>
    <w:uiPriority w:val="0"/>
    <w:rPr>
      <w:b/>
      <w:bCs/>
      <w:kern w:val="44"/>
      <w:sz w:val="44"/>
      <w:szCs w:val="44"/>
    </w:rPr>
  </w:style>
  <w:style w:type="character" w:customStyle="1" w:styleId="53">
    <w:name w:val="标题 2 字符"/>
    <w:link w:val="5"/>
    <w:qFormat/>
    <w:uiPriority w:val="0"/>
    <w:rPr>
      <w:rFonts w:ascii="Arial" w:hAnsi="Arial" w:eastAsia="幼圆"/>
      <w:b/>
      <w:sz w:val="44"/>
    </w:rPr>
  </w:style>
  <w:style w:type="character" w:customStyle="1" w:styleId="54">
    <w:name w:val="标题 3 字符"/>
    <w:link w:val="6"/>
    <w:qFormat/>
    <w:uiPriority w:val="9"/>
    <w:rPr>
      <w:rFonts w:ascii="Times New Roman" w:hAnsi="Times New Roman"/>
      <w:b/>
      <w:bCs/>
      <w:sz w:val="32"/>
      <w:szCs w:val="32"/>
    </w:rPr>
  </w:style>
  <w:style w:type="character" w:customStyle="1" w:styleId="55">
    <w:name w:val="标题 4 字符"/>
    <w:link w:val="7"/>
    <w:qFormat/>
    <w:uiPriority w:val="9"/>
    <w:rPr>
      <w:rFonts w:ascii="Cambria" w:hAnsi="Cambria"/>
      <w:b/>
      <w:bCs/>
      <w:sz w:val="28"/>
      <w:szCs w:val="28"/>
    </w:rPr>
  </w:style>
  <w:style w:type="character" w:customStyle="1" w:styleId="56">
    <w:name w:val="标题 5 字符"/>
    <w:link w:val="8"/>
    <w:qFormat/>
    <w:uiPriority w:val="9"/>
    <w:rPr>
      <w:rFonts w:ascii="Times New Roman" w:hAnsi="Times New Roman"/>
      <w:b/>
      <w:bCs/>
      <w:sz w:val="28"/>
      <w:szCs w:val="28"/>
    </w:rPr>
  </w:style>
  <w:style w:type="character" w:customStyle="1" w:styleId="57">
    <w:name w:val="标题 6 字符"/>
    <w:link w:val="9"/>
    <w:qFormat/>
    <w:uiPriority w:val="9"/>
    <w:rPr>
      <w:rFonts w:ascii="Arial" w:hAnsi="Arial" w:eastAsia="黑体"/>
      <w:b/>
      <w:bCs/>
      <w:kern w:val="2"/>
      <w:sz w:val="24"/>
      <w:szCs w:val="24"/>
    </w:rPr>
  </w:style>
  <w:style w:type="character" w:customStyle="1" w:styleId="58">
    <w:name w:val="批注文字 字符"/>
    <w:link w:val="12"/>
    <w:qFormat/>
    <w:uiPriority w:val="99"/>
    <w:rPr>
      <w:kern w:val="2"/>
      <w:sz w:val="21"/>
      <w:szCs w:val="22"/>
    </w:rPr>
  </w:style>
  <w:style w:type="character" w:customStyle="1" w:styleId="59">
    <w:name w:val="正文文本 字符"/>
    <w:link w:val="13"/>
    <w:qFormat/>
    <w:uiPriority w:val="0"/>
    <w:rPr>
      <w:rFonts w:ascii="楷体_GB2312"/>
      <w:kern w:val="2"/>
      <w:sz w:val="28"/>
      <w:szCs w:val="22"/>
    </w:rPr>
  </w:style>
  <w:style w:type="character" w:customStyle="1" w:styleId="60">
    <w:name w:val="正文文本缩进 字符"/>
    <w:link w:val="3"/>
    <w:qFormat/>
    <w:uiPriority w:val="99"/>
    <w:rPr>
      <w:kern w:val="2"/>
      <w:sz w:val="21"/>
      <w:szCs w:val="22"/>
    </w:rPr>
  </w:style>
  <w:style w:type="character" w:customStyle="1" w:styleId="61">
    <w:name w:val="纯文本 字符"/>
    <w:link w:val="15"/>
    <w:qFormat/>
    <w:uiPriority w:val="0"/>
    <w:rPr>
      <w:rFonts w:ascii="宋体" w:hAnsi="Courier New"/>
    </w:rPr>
  </w:style>
  <w:style w:type="character" w:customStyle="1" w:styleId="62">
    <w:name w:val="日期 字符"/>
    <w:link w:val="17"/>
    <w:qFormat/>
    <w:uiPriority w:val="0"/>
    <w:rPr>
      <w:rFonts w:ascii="Times New Roman" w:hAnsi="Times New Roman"/>
      <w:sz w:val="24"/>
    </w:rPr>
  </w:style>
  <w:style w:type="character" w:customStyle="1" w:styleId="63">
    <w:name w:val="正文文本缩进 2 字符"/>
    <w:link w:val="18"/>
    <w:qFormat/>
    <w:uiPriority w:val="99"/>
    <w:rPr>
      <w:rFonts w:ascii="Times New Roman" w:hAnsi="Times New Roman"/>
      <w:kern w:val="2"/>
      <w:sz w:val="21"/>
      <w:szCs w:val="22"/>
    </w:rPr>
  </w:style>
  <w:style w:type="character" w:customStyle="1" w:styleId="64">
    <w:name w:val="批注框文本 字符"/>
    <w:link w:val="19"/>
    <w:qFormat/>
    <w:uiPriority w:val="99"/>
    <w:rPr>
      <w:rFonts w:ascii="Times New Roman" w:hAnsi="Times New Roman"/>
      <w:sz w:val="18"/>
      <w:szCs w:val="18"/>
    </w:rPr>
  </w:style>
  <w:style w:type="character" w:customStyle="1" w:styleId="65">
    <w:name w:val="页脚 字符"/>
    <w:link w:val="20"/>
    <w:qFormat/>
    <w:uiPriority w:val="99"/>
    <w:rPr>
      <w:kern w:val="2"/>
      <w:sz w:val="18"/>
      <w:szCs w:val="18"/>
    </w:rPr>
  </w:style>
  <w:style w:type="character" w:customStyle="1" w:styleId="66">
    <w:name w:val="页眉 字符"/>
    <w:link w:val="22"/>
    <w:qFormat/>
    <w:uiPriority w:val="99"/>
    <w:rPr>
      <w:kern w:val="2"/>
      <w:sz w:val="18"/>
      <w:szCs w:val="18"/>
    </w:rPr>
  </w:style>
  <w:style w:type="character" w:customStyle="1" w:styleId="67">
    <w:name w:val="HTML 预设格式 字符1"/>
    <w:link w:val="30"/>
    <w:qFormat/>
    <w:uiPriority w:val="99"/>
    <w:rPr>
      <w:rFonts w:ascii="Courier New" w:hAnsi="Courier New"/>
      <w:sz w:val="24"/>
      <w:szCs w:val="24"/>
    </w:rPr>
  </w:style>
  <w:style w:type="character" w:customStyle="1" w:styleId="68">
    <w:name w:val="标题 字符"/>
    <w:link w:val="32"/>
    <w:qFormat/>
    <w:uiPriority w:val="10"/>
    <w:rPr>
      <w:rFonts w:ascii="Cambria" w:hAnsi="Cambria"/>
      <w:b/>
      <w:bCs/>
      <w:sz w:val="32"/>
      <w:szCs w:val="32"/>
    </w:rPr>
  </w:style>
  <w:style w:type="character" w:customStyle="1" w:styleId="69">
    <w:name w:val="批注主题 字符"/>
    <w:link w:val="33"/>
    <w:qFormat/>
    <w:uiPriority w:val="99"/>
    <w:rPr>
      <w:rFonts w:ascii="Times New Roman" w:hAnsi="Times New Roman"/>
      <w:b/>
      <w:bCs/>
      <w:kern w:val="2"/>
      <w:sz w:val="21"/>
      <w:szCs w:val="22"/>
    </w:rPr>
  </w:style>
  <w:style w:type="character" w:customStyle="1" w:styleId="70">
    <w:name w:val="正文首行缩进 2 字符"/>
    <w:link w:val="2"/>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10"/>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4"/>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12023</Words>
  <Characters>12439</Characters>
  <Lines>105</Lines>
  <Paragraphs>29</Paragraphs>
  <TotalTime>1</TotalTime>
  <ScaleCrop>false</ScaleCrop>
  <LinksUpToDate>false</LinksUpToDate>
  <CharactersWithSpaces>13809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2025-03-17T03:06:00Z</cp:lastPrinted>
  <dcterms:modified xsi:type="dcterms:W3CDTF">2025-10-11T07:52:11Z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767638A063CE4ED6ACB21FAC4EA561D3_13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