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105" w:afterAutospacing="0" w:line="10" w:lineRule="atLeast"/>
        <w:jc w:val="center"/>
        <w:rPr>
          <w:rFonts w:hint="default" w:ascii="微软雅黑" w:hAnsi="微软雅黑" w:eastAsia="微软雅黑" w:cs="微软雅黑"/>
          <w:color w:val="auto"/>
          <w:spacing w:val="11"/>
          <w:sz w:val="21"/>
          <w:szCs w:val="21"/>
        </w:rPr>
      </w:pPr>
      <w:r>
        <w:rPr>
          <w:rFonts w:ascii="微软雅黑" w:hAnsi="微软雅黑" w:eastAsia="微软雅黑" w:cs="微软雅黑"/>
          <w:color w:val="auto"/>
          <w:spacing w:val="4"/>
          <w:sz w:val="28"/>
          <w:szCs w:val="28"/>
          <w:shd w:val="clear" w:color="auto" w:fill="FFFFFF"/>
        </w:rPr>
        <w:t>滨江丽都超市供应商库征集公告</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为满足滨江丽都超市供货需求，加强货物品质管理、进一步降低采购成本，我公司拟开展滨江丽都超市供应商库征集工作，本次征集：1</w:t>
      </w:r>
      <w:r>
        <w:rPr>
          <w:rFonts w:hint="eastAsia" w:ascii="Times New Roman" w:hAnsi="Times New Roman" w:eastAsia="宋体" w:cs="Times New Roman"/>
          <w:color w:val="auto"/>
          <w:spacing w:val="11"/>
          <w:szCs w:val="21"/>
          <w:lang w:eastAsia="zh-CN"/>
        </w:rPr>
        <w:t>、</w:t>
      </w:r>
      <w:r>
        <w:rPr>
          <w:rFonts w:hint="default" w:ascii="Times New Roman" w:hAnsi="Times New Roman" w:eastAsia="宋体" w:cs="Times New Roman"/>
          <w:color w:val="auto"/>
          <w:spacing w:val="11"/>
          <w:szCs w:val="21"/>
        </w:rPr>
        <w:t>乳品烘焙；2</w:t>
      </w:r>
      <w:r>
        <w:rPr>
          <w:rFonts w:hint="eastAsia" w:ascii="Times New Roman" w:hAnsi="Times New Roman" w:eastAsia="宋体" w:cs="Times New Roman"/>
          <w:color w:val="auto"/>
          <w:spacing w:val="11"/>
          <w:szCs w:val="21"/>
          <w:lang w:eastAsia="zh-CN"/>
        </w:rPr>
        <w:t>、</w:t>
      </w:r>
      <w:r>
        <w:rPr>
          <w:rFonts w:hint="default" w:ascii="Times New Roman" w:hAnsi="Times New Roman" w:eastAsia="宋体" w:cs="Times New Roman"/>
          <w:color w:val="auto"/>
          <w:spacing w:val="11"/>
          <w:szCs w:val="21"/>
        </w:rPr>
        <w:t>水果熟食；3</w:t>
      </w:r>
      <w:r>
        <w:rPr>
          <w:rFonts w:hint="eastAsia" w:ascii="Times New Roman" w:hAnsi="Times New Roman" w:eastAsia="宋体" w:cs="Times New Roman"/>
          <w:color w:val="auto"/>
          <w:spacing w:val="11"/>
          <w:szCs w:val="21"/>
          <w:lang w:eastAsia="zh-CN"/>
        </w:rPr>
        <w:t>、</w:t>
      </w:r>
      <w:r>
        <w:rPr>
          <w:rFonts w:hint="default" w:ascii="Times New Roman" w:hAnsi="Times New Roman" w:eastAsia="宋体" w:cs="Times New Roman"/>
          <w:color w:val="auto"/>
          <w:spacing w:val="11"/>
          <w:szCs w:val="21"/>
        </w:rPr>
        <w:t>速食冻品；4</w:t>
      </w:r>
      <w:r>
        <w:rPr>
          <w:rFonts w:hint="eastAsia" w:ascii="Times New Roman" w:hAnsi="Times New Roman" w:eastAsia="宋体" w:cs="Times New Roman"/>
          <w:color w:val="auto"/>
          <w:spacing w:val="11"/>
          <w:szCs w:val="21"/>
          <w:lang w:eastAsia="zh-CN"/>
        </w:rPr>
        <w:t>、</w:t>
      </w:r>
      <w:r>
        <w:rPr>
          <w:rFonts w:hint="default" w:ascii="Times New Roman" w:hAnsi="Times New Roman" w:eastAsia="宋体" w:cs="Times New Roman"/>
          <w:color w:val="auto"/>
          <w:spacing w:val="11"/>
          <w:szCs w:val="21"/>
        </w:rPr>
        <w:t>酒水饮料；5</w:t>
      </w:r>
      <w:r>
        <w:rPr>
          <w:rFonts w:hint="eastAsia" w:ascii="Times New Roman" w:hAnsi="Times New Roman" w:eastAsia="宋体" w:cs="Times New Roman"/>
          <w:color w:val="auto"/>
          <w:spacing w:val="11"/>
          <w:szCs w:val="21"/>
          <w:lang w:eastAsia="zh-CN"/>
        </w:rPr>
        <w:t>、</w:t>
      </w:r>
      <w:r>
        <w:rPr>
          <w:rFonts w:hint="default" w:ascii="Times New Roman" w:hAnsi="Times New Roman" w:eastAsia="宋体" w:cs="Times New Roman"/>
          <w:color w:val="auto"/>
          <w:spacing w:val="11"/>
          <w:szCs w:val="21"/>
        </w:rPr>
        <w:t>休闲零食；6</w:t>
      </w:r>
      <w:r>
        <w:rPr>
          <w:rFonts w:hint="eastAsia" w:ascii="Times New Roman" w:hAnsi="Times New Roman" w:eastAsia="宋体" w:cs="Times New Roman"/>
          <w:color w:val="auto"/>
          <w:spacing w:val="11"/>
          <w:szCs w:val="21"/>
          <w:lang w:eastAsia="zh-CN"/>
        </w:rPr>
        <w:t>、</w:t>
      </w:r>
      <w:r>
        <w:rPr>
          <w:rFonts w:hint="default" w:ascii="Times New Roman" w:hAnsi="Times New Roman" w:eastAsia="宋体" w:cs="Times New Roman"/>
          <w:color w:val="auto"/>
          <w:spacing w:val="11"/>
          <w:szCs w:val="21"/>
        </w:rPr>
        <w:t>粮油调味；7</w:t>
      </w:r>
      <w:r>
        <w:rPr>
          <w:rFonts w:hint="eastAsia" w:ascii="Times New Roman" w:hAnsi="Times New Roman" w:eastAsia="宋体" w:cs="Times New Roman"/>
          <w:color w:val="auto"/>
          <w:spacing w:val="11"/>
          <w:szCs w:val="21"/>
          <w:lang w:eastAsia="zh-CN"/>
        </w:rPr>
        <w:t>、</w:t>
      </w:r>
      <w:r>
        <w:rPr>
          <w:rFonts w:hint="default" w:ascii="Times New Roman" w:hAnsi="Times New Roman" w:eastAsia="宋体" w:cs="Times New Roman"/>
          <w:color w:val="auto"/>
          <w:spacing w:val="11"/>
          <w:szCs w:val="21"/>
        </w:rPr>
        <w:t>个护保健；8</w:t>
      </w:r>
      <w:r>
        <w:rPr>
          <w:rFonts w:hint="eastAsia" w:ascii="Times New Roman" w:hAnsi="Times New Roman" w:eastAsia="宋体" w:cs="Times New Roman"/>
          <w:color w:val="auto"/>
          <w:spacing w:val="11"/>
          <w:szCs w:val="21"/>
          <w:lang w:eastAsia="zh-CN"/>
        </w:rPr>
        <w:t>、</w:t>
      </w:r>
      <w:r>
        <w:rPr>
          <w:rFonts w:hint="default" w:ascii="Times New Roman" w:hAnsi="Times New Roman" w:eastAsia="宋体" w:cs="Times New Roman"/>
          <w:color w:val="auto"/>
          <w:spacing w:val="11"/>
          <w:szCs w:val="21"/>
        </w:rPr>
        <w:t>家清纸品；9</w:t>
      </w:r>
      <w:r>
        <w:rPr>
          <w:rFonts w:hint="eastAsia" w:ascii="Times New Roman" w:hAnsi="Times New Roman" w:eastAsia="宋体" w:cs="Times New Roman"/>
          <w:color w:val="auto"/>
          <w:spacing w:val="11"/>
          <w:szCs w:val="21"/>
          <w:lang w:eastAsia="zh-CN"/>
        </w:rPr>
        <w:t>、</w:t>
      </w:r>
      <w:r>
        <w:rPr>
          <w:rFonts w:hint="eastAsia" w:ascii="Times New Roman" w:hAnsi="Times New Roman" w:eastAsia="宋体" w:cs="Times New Roman"/>
          <w:color w:val="auto"/>
          <w:spacing w:val="11"/>
          <w:szCs w:val="21"/>
          <w:lang w:val="en-US" w:eastAsia="zh-CN"/>
        </w:rPr>
        <w:t>劳保</w:t>
      </w:r>
      <w:r>
        <w:rPr>
          <w:rFonts w:hint="default" w:ascii="Times New Roman" w:hAnsi="Times New Roman" w:eastAsia="宋体" w:cs="Times New Roman"/>
          <w:color w:val="auto"/>
          <w:spacing w:val="11"/>
          <w:szCs w:val="21"/>
        </w:rPr>
        <w:t>家纺等种类，具体包含产品如下：</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（1）乳品烘焙，包括但不限于：冷藏酸奶、冷藏鲜奶、乳酸饮料、冷藏果汁咖啡、冰淇淋、常温奶、面包糕点、蛋糕点心等；</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（2）水果熟食，包括但不限于：时令水果、果切、熟食卤菜、面点主食轻食小吃等；</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（3）速食冻品，包括但不限于：火锅丸滑、面食汤圆、各类炸物等；</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（4）酒水饮料，包括但不限于：咖啡、碳酸饮料、饮用水、茶饮料、果蔬汁、功能饮料、常温乳饮料、奶粉麦片、茶叶茶包、冲调饮品、白酒、啤酒、黄酒等；</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（5）休闲零食，包括但不限于：膨化零食、饼干曲奇、蛋糕点心、坚果炒货、肉干小食、糖果巧克力、干果蜜饯等；</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（6）粮油调味，包括但不限于：食用油、米、五谷杂粮、调味酱汁、方便速食、罐头酱菜、南北干货等；</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（7）个护保健，包括但不限于：面部护理、洗发护发、口腔护理、沐浴清洁、女性护理、男士护理、计生用品、防护用品等；</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（8）家清纸品，包括但不限于：洗衣洗护、生活用纸、家用清洁等；</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（9）劳保家纺，包括但不限于：床上用品、内衣家居服、雨伞雨具、毛巾拖鞋、各类劳保防护用品用具；</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 w:val="22"/>
          <w:szCs w:val="20"/>
        </w:rPr>
      </w:pPr>
      <w:r>
        <w:rPr>
          <w:rFonts w:hint="default" w:ascii="Times New Roman" w:hAnsi="Times New Roman" w:eastAsia="宋体" w:cs="Times New Roman"/>
          <w:color w:val="auto"/>
          <w:spacing w:val="11"/>
          <w:szCs w:val="21"/>
        </w:rPr>
        <w:t>欢迎满足入库条件的供应商积极申报。现将有关事项通知如下：</w:t>
      </w:r>
    </w:p>
    <w:p>
      <w:pPr>
        <w:pStyle w:val="5"/>
        <w:widowControl/>
        <w:spacing w:beforeAutospacing="0" w:afterAutospacing="0" w:line="360" w:lineRule="auto"/>
        <w:ind w:firstLine="420"/>
        <w:jc w:val="both"/>
        <w:rPr>
          <w:rFonts w:hint="default" w:ascii="Times New Roman" w:hAnsi="Times New Roman" w:eastAsia="宋体" w:cs="Times New Roman"/>
          <w:b/>
          <w:color w:val="auto"/>
          <w:spacing w:val="11"/>
          <w:sz w:val="28"/>
          <w:szCs w:val="28"/>
        </w:rPr>
      </w:pPr>
      <w:r>
        <w:rPr>
          <w:rStyle w:val="8"/>
          <w:rFonts w:hint="default" w:ascii="Times New Roman" w:hAnsi="Times New Roman" w:eastAsia="宋体" w:cs="Times New Roman"/>
          <w:color w:val="auto"/>
          <w:spacing w:val="11"/>
          <w:sz w:val="28"/>
          <w:szCs w:val="28"/>
        </w:rPr>
        <w:t>一、报名条件</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 w:val="22"/>
          <w:szCs w:val="20"/>
        </w:rPr>
      </w:pPr>
      <w:r>
        <w:rPr>
          <w:rFonts w:hint="default" w:ascii="Times New Roman" w:hAnsi="Times New Roman" w:eastAsia="宋体" w:cs="Times New Roman"/>
          <w:color w:val="auto"/>
          <w:spacing w:val="11"/>
          <w:szCs w:val="21"/>
        </w:rPr>
        <w:t>1、中华人民共和国境内合法经营、具有独立法人资格及固定的办公场所；</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 w:val="22"/>
          <w:szCs w:val="20"/>
        </w:rPr>
      </w:pPr>
      <w:r>
        <w:rPr>
          <w:rFonts w:hint="default" w:ascii="Times New Roman" w:hAnsi="Times New Roman" w:eastAsia="宋体" w:cs="Times New Roman"/>
          <w:color w:val="auto"/>
          <w:spacing w:val="11"/>
          <w:szCs w:val="21"/>
        </w:rPr>
        <w:t>2、品牌代理或者供货企业成立2年及以上（截止公告发布之日）；</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 w:val="22"/>
          <w:szCs w:val="20"/>
        </w:rPr>
      </w:pPr>
      <w:r>
        <w:rPr>
          <w:rFonts w:hint="default" w:ascii="Times New Roman" w:hAnsi="Times New Roman" w:eastAsia="宋体" w:cs="Times New Roman"/>
          <w:color w:val="auto"/>
          <w:spacing w:val="11"/>
          <w:szCs w:val="21"/>
        </w:rPr>
        <w:t>3、近3年内，供应商所申报品牌产品在国家、省级、地市级产品质量监督部门组织的对产品质量进行的定期监督抽查和不定期监督专项检查中，未出现不合格情况；</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 w:val="22"/>
          <w:szCs w:val="20"/>
        </w:rPr>
      </w:pPr>
      <w:r>
        <w:rPr>
          <w:rFonts w:hint="default" w:ascii="Times New Roman" w:hAnsi="Times New Roman" w:eastAsia="宋体" w:cs="Times New Roman"/>
          <w:color w:val="auto"/>
          <w:spacing w:val="11"/>
          <w:szCs w:val="21"/>
        </w:rPr>
        <w:t>4、取得所供货品牌生产商颁发的代理证书及证明文件</w:t>
      </w:r>
      <w:r>
        <w:rPr>
          <w:rFonts w:hint="eastAsia" w:ascii="Times New Roman" w:hAnsi="Times New Roman" w:eastAsia="宋体" w:cs="Times New Roman"/>
          <w:color w:val="auto"/>
          <w:spacing w:val="11"/>
          <w:szCs w:val="21"/>
          <w:lang w:eastAsia="zh-CN"/>
        </w:rPr>
        <w:t>（</w:t>
      </w:r>
      <w:r>
        <w:rPr>
          <w:rFonts w:hint="eastAsia" w:ascii="Times New Roman" w:hAnsi="Times New Roman" w:eastAsia="宋体" w:cs="Times New Roman"/>
          <w:color w:val="auto"/>
          <w:spacing w:val="11"/>
          <w:szCs w:val="21"/>
          <w:lang w:val="en-US" w:eastAsia="zh-CN"/>
        </w:rPr>
        <w:t>代理商需提供</w:t>
      </w:r>
      <w:r>
        <w:rPr>
          <w:rFonts w:hint="eastAsia" w:ascii="Times New Roman" w:hAnsi="Times New Roman" w:eastAsia="宋体" w:cs="Times New Roman"/>
          <w:color w:val="auto"/>
          <w:spacing w:val="11"/>
          <w:szCs w:val="21"/>
          <w:lang w:eastAsia="zh-CN"/>
        </w:rPr>
        <w:t>）</w:t>
      </w:r>
      <w:r>
        <w:rPr>
          <w:rFonts w:hint="default" w:ascii="Times New Roman" w:hAnsi="Times New Roman" w:eastAsia="宋体" w:cs="Times New Roman"/>
          <w:color w:val="auto"/>
          <w:spacing w:val="11"/>
          <w:szCs w:val="21"/>
        </w:rPr>
        <w:t>；</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 w:val="22"/>
          <w:szCs w:val="20"/>
        </w:rPr>
      </w:pPr>
      <w:r>
        <w:rPr>
          <w:rFonts w:hint="default" w:ascii="Times New Roman" w:hAnsi="Times New Roman" w:eastAsia="宋体" w:cs="Times New Roman"/>
          <w:color w:val="auto"/>
          <w:spacing w:val="11"/>
          <w:szCs w:val="21"/>
        </w:rPr>
        <w:t>5、</w:t>
      </w:r>
      <w:r>
        <w:rPr>
          <w:rFonts w:hint="default" w:ascii="Times New Roman" w:hAnsi="Times New Roman" w:eastAsia="宋体" w:cs="Times New Roman"/>
          <w:color w:val="auto"/>
        </w:rPr>
        <w:t>有稳定的货源筹措渠道</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物流配送和仓储周转能力</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能够满足多元化购物需求</w:t>
      </w:r>
      <w:r>
        <w:rPr>
          <w:rFonts w:hint="default" w:ascii="Times New Roman" w:hAnsi="Times New Roman" w:eastAsia="宋体" w:cs="Times New Roman"/>
          <w:color w:val="auto"/>
          <w:spacing w:val="11"/>
          <w:szCs w:val="21"/>
        </w:rPr>
        <w:t>；</w:t>
      </w:r>
    </w:p>
    <w:p>
      <w:pPr>
        <w:pStyle w:val="5"/>
        <w:widowControl/>
        <w:spacing w:beforeAutospacing="0" w:afterAutospacing="0" w:line="360" w:lineRule="auto"/>
        <w:ind w:firstLine="420"/>
        <w:jc w:val="both"/>
        <w:rPr>
          <w:rStyle w:val="8"/>
          <w:rFonts w:hint="default" w:ascii="Times New Roman" w:hAnsi="Times New Roman" w:eastAsia="宋体" w:cs="Times New Roman"/>
          <w:color w:val="auto"/>
          <w:spacing w:val="11"/>
          <w:sz w:val="28"/>
          <w:szCs w:val="28"/>
        </w:rPr>
      </w:pPr>
      <w:r>
        <w:rPr>
          <w:rStyle w:val="8"/>
          <w:rFonts w:hint="default" w:ascii="Times New Roman" w:hAnsi="Times New Roman" w:eastAsia="宋体" w:cs="Times New Roman"/>
          <w:color w:val="auto"/>
          <w:spacing w:val="11"/>
          <w:sz w:val="28"/>
          <w:szCs w:val="28"/>
        </w:rPr>
        <w:t>二、资料要求</w:t>
      </w:r>
      <w:bookmarkStart w:id="0" w:name="_GoBack"/>
      <w:bookmarkEnd w:id="0"/>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1、《供应商材料品牌申请入库证明资料》（附件一）；</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2、《供应商材料品牌入库申请表》（附件二）；</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3、法定代表人授权委托书原件（附件三）、委托代理人身份证复印件和社保证明、法定代表人身份证复印件；</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4、《供应商诚信承诺书》（附件四）；</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5、公司简介（包括机构设置、资产规模、经营业绩汇总表等）、 生产或经营的主要产品、商品目录等；</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6、有效的营业执照证件；</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lang w:val="en-US" w:eastAsia="zh-CN"/>
        </w:rPr>
      </w:pPr>
      <w:r>
        <w:rPr>
          <w:rFonts w:hint="eastAsia" w:ascii="Times New Roman" w:hAnsi="Times New Roman" w:eastAsia="宋体" w:cs="Times New Roman"/>
          <w:color w:val="auto"/>
          <w:spacing w:val="11"/>
          <w:szCs w:val="21"/>
          <w:lang w:val="en-US" w:eastAsia="zh-CN"/>
        </w:rPr>
        <w:t>7、食品生产许可证（食品类生产商须提供）；</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eastAsia" w:ascii="Times New Roman" w:hAnsi="Times New Roman" w:eastAsia="宋体" w:cs="Times New Roman"/>
          <w:color w:val="auto"/>
          <w:spacing w:val="11"/>
          <w:szCs w:val="21"/>
          <w:lang w:val="en-US" w:eastAsia="zh-CN"/>
        </w:rPr>
        <w:t>8</w:t>
      </w:r>
      <w:r>
        <w:rPr>
          <w:rFonts w:hint="default" w:ascii="Times New Roman" w:hAnsi="Times New Roman" w:eastAsia="宋体" w:cs="Times New Roman"/>
          <w:color w:val="auto"/>
          <w:spacing w:val="11"/>
          <w:szCs w:val="21"/>
        </w:rPr>
        <w:t>、食品流通许可证</w:t>
      </w:r>
      <w:r>
        <w:rPr>
          <w:rFonts w:hint="eastAsia" w:ascii="Times New Roman" w:hAnsi="Times New Roman" w:eastAsia="宋体" w:cs="Times New Roman"/>
          <w:color w:val="auto"/>
          <w:spacing w:val="11"/>
          <w:szCs w:val="21"/>
          <w:lang w:val="en-US" w:eastAsia="zh-CN"/>
        </w:rPr>
        <w:t>或食品经营许可证（食品类供应商须提供）</w:t>
      </w:r>
      <w:r>
        <w:rPr>
          <w:rFonts w:hint="default" w:ascii="Times New Roman" w:hAnsi="Times New Roman" w:eastAsia="宋体" w:cs="Times New Roman"/>
          <w:color w:val="auto"/>
          <w:spacing w:val="11"/>
          <w:szCs w:val="21"/>
        </w:rPr>
        <w:t>；</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eastAsia" w:ascii="Times New Roman" w:hAnsi="Times New Roman" w:eastAsia="宋体" w:cs="Times New Roman"/>
          <w:color w:val="auto"/>
          <w:spacing w:val="11"/>
          <w:szCs w:val="21"/>
          <w:lang w:val="en-US" w:eastAsia="zh-CN"/>
        </w:rPr>
        <w:t>9</w:t>
      </w:r>
      <w:r>
        <w:rPr>
          <w:rFonts w:hint="default" w:ascii="Times New Roman" w:hAnsi="Times New Roman" w:eastAsia="宋体" w:cs="Times New Roman"/>
          <w:color w:val="auto"/>
          <w:spacing w:val="11"/>
          <w:szCs w:val="21"/>
        </w:rPr>
        <w:t>、产品详细说明及价格；</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eastAsia" w:ascii="Times New Roman" w:hAnsi="Times New Roman" w:eastAsia="宋体" w:cs="Times New Roman"/>
          <w:color w:val="auto"/>
          <w:spacing w:val="11"/>
          <w:szCs w:val="21"/>
          <w:lang w:val="en-US" w:eastAsia="zh-CN"/>
        </w:rPr>
        <w:t>10</w:t>
      </w:r>
      <w:r>
        <w:rPr>
          <w:rFonts w:hint="default" w:ascii="Times New Roman" w:hAnsi="Times New Roman" w:eastAsia="宋体" w:cs="Times New Roman"/>
          <w:color w:val="auto"/>
          <w:spacing w:val="11"/>
          <w:szCs w:val="21"/>
        </w:rPr>
        <w:t>、产品质量认证证书；</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1</w:t>
      </w:r>
      <w:r>
        <w:rPr>
          <w:rFonts w:hint="eastAsia" w:ascii="Times New Roman" w:hAnsi="Times New Roman" w:eastAsia="宋体" w:cs="Times New Roman"/>
          <w:color w:val="auto"/>
          <w:spacing w:val="11"/>
          <w:szCs w:val="21"/>
          <w:lang w:val="en-US" w:eastAsia="zh-CN"/>
        </w:rPr>
        <w:t>1</w:t>
      </w:r>
      <w:r>
        <w:rPr>
          <w:rFonts w:hint="default" w:ascii="Times New Roman" w:hAnsi="Times New Roman" w:eastAsia="宋体" w:cs="Times New Roman"/>
          <w:color w:val="auto"/>
          <w:spacing w:val="11"/>
          <w:szCs w:val="21"/>
        </w:rPr>
        <w:t>、产品相关部门的检测报告；</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1</w:t>
      </w:r>
      <w:r>
        <w:rPr>
          <w:rFonts w:hint="eastAsia" w:ascii="Times New Roman" w:hAnsi="Times New Roman" w:eastAsia="宋体" w:cs="Times New Roman"/>
          <w:color w:val="auto"/>
          <w:spacing w:val="11"/>
          <w:szCs w:val="21"/>
          <w:lang w:val="en-US" w:eastAsia="zh-CN"/>
        </w:rPr>
        <w:t>2</w:t>
      </w:r>
      <w:r>
        <w:rPr>
          <w:rFonts w:hint="default" w:ascii="Times New Roman" w:hAnsi="Times New Roman" w:eastAsia="宋体" w:cs="Times New Roman"/>
          <w:color w:val="auto"/>
          <w:spacing w:val="11"/>
          <w:szCs w:val="21"/>
        </w:rPr>
        <w:t>、目前在供货业绩材料；</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eastAsia" w:ascii="Times New Roman" w:hAnsi="Times New Roman" w:eastAsia="宋体" w:cs="Times New Roman"/>
          <w:color w:val="auto"/>
          <w:spacing w:val="11"/>
          <w:szCs w:val="21"/>
          <w:lang w:val="en-US" w:eastAsia="zh-CN"/>
        </w:rPr>
        <w:t>13</w:t>
      </w:r>
      <w:r>
        <w:rPr>
          <w:rFonts w:hint="default" w:ascii="Times New Roman" w:hAnsi="Times New Roman" w:eastAsia="宋体" w:cs="Times New Roman"/>
          <w:color w:val="auto"/>
          <w:spacing w:val="11"/>
          <w:szCs w:val="21"/>
        </w:rPr>
        <w:t>、公司产品宣传册子；</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1</w:t>
      </w:r>
      <w:r>
        <w:rPr>
          <w:rFonts w:hint="eastAsia" w:ascii="Times New Roman" w:hAnsi="Times New Roman" w:eastAsia="宋体" w:cs="Times New Roman"/>
          <w:color w:val="auto"/>
          <w:spacing w:val="11"/>
          <w:szCs w:val="21"/>
          <w:lang w:val="en-US" w:eastAsia="zh-CN"/>
        </w:rPr>
        <w:t>4</w:t>
      </w:r>
      <w:r>
        <w:rPr>
          <w:rFonts w:hint="default" w:ascii="Times New Roman" w:hAnsi="Times New Roman" w:eastAsia="宋体" w:cs="Times New Roman"/>
          <w:color w:val="auto"/>
          <w:spacing w:val="11"/>
          <w:szCs w:val="21"/>
        </w:rPr>
        <w:t>、其他可以证明产品质</w:t>
      </w:r>
      <w:r>
        <w:rPr>
          <w:rFonts w:hint="eastAsia" w:ascii="Times New Roman" w:hAnsi="Times New Roman" w:eastAsia="宋体" w:cs="Times New Roman"/>
          <w:color w:val="auto"/>
          <w:spacing w:val="11"/>
          <w:szCs w:val="21"/>
          <w:lang w:eastAsia="zh-CN"/>
        </w:rPr>
        <w:t>量的</w:t>
      </w:r>
      <w:r>
        <w:rPr>
          <w:rFonts w:hint="default" w:ascii="Times New Roman" w:hAnsi="Times New Roman" w:eastAsia="宋体" w:cs="Times New Roman"/>
          <w:color w:val="auto"/>
          <w:spacing w:val="11"/>
          <w:szCs w:val="21"/>
        </w:rPr>
        <w:t>材料；</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1</w:t>
      </w:r>
      <w:r>
        <w:rPr>
          <w:rFonts w:hint="eastAsia" w:ascii="Times New Roman" w:hAnsi="Times New Roman" w:eastAsia="宋体" w:cs="Times New Roman"/>
          <w:color w:val="auto"/>
          <w:spacing w:val="11"/>
          <w:szCs w:val="21"/>
          <w:lang w:val="en-US" w:eastAsia="zh-CN"/>
        </w:rPr>
        <w:t>5</w:t>
      </w:r>
      <w:r>
        <w:rPr>
          <w:rFonts w:hint="default" w:ascii="Times New Roman" w:hAnsi="Times New Roman" w:eastAsia="宋体" w:cs="Times New Roman"/>
          <w:color w:val="auto"/>
          <w:spacing w:val="11"/>
          <w:szCs w:val="21"/>
        </w:rPr>
        <w:t>、上游的供货协议等。</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1</w:t>
      </w:r>
      <w:r>
        <w:rPr>
          <w:rFonts w:hint="eastAsia" w:ascii="Times New Roman" w:hAnsi="Times New Roman" w:eastAsia="宋体" w:cs="Times New Roman"/>
          <w:color w:val="auto"/>
          <w:spacing w:val="11"/>
          <w:szCs w:val="21"/>
          <w:lang w:val="en-US" w:eastAsia="zh-CN"/>
        </w:rPr>
        <w:t>6</w:t>
      </w:r>
      <w:r>
        <w:rPr>
          <w:rFonts w:hint="default" w:ascii="Times New Roman" w:hAnsi="Times New Roman" w:eastAsia="宋体" w:cs="Times New Roman"/>
          <w:color w:val="auto"/>
          <w:spacing w:val="11"/>
          <w:szCs w:val="21"/>
        </w:rPr>
        <w:t>、在南通地区拥有产品经营权的证明材料。</w:t>
      </w:r>
    </w:p>
    <w:p>
      <w:pPr>
        <w:pStyle w:val="5"/>
        <w:widowControl/>
        <w:spacing w:beforeAutospacing="0" w:afterAutospacing="0" w:line="360" w:lineRule="auto"/>
        <w:ind w:firstLine="420"/>
        <w:jc w:val="both"/>
        <w:rPr>
          <w:rStyle w:val="8"/>
          <w:rFonts w:hint="default" w:ascii="Times New Roman" w:hAnsi="Times New Roman" w:eastAsia="宋体" w:cs="Times New Roman"/>
          <w:color w:val="auto"/>
          <w:spacing w:val="11"/>
          <w:sz w:val="28"/>
          <w:szCs w:val="28"/>
        </w:rPr>
      </w:pPr>
      <w:r>
        <w:rPr>
          <w:rStyle w:val="8"/>
          <w:rFonts w:hint="default" w:ascii="Times New Roman" w:hAnsi="Times New Roman" w:eastAsia="宋体" w:cs="Times New Roman"/>
          <w:color w:val="auto"/>
          <w:spacing w:val="11"/>
          <w:sz w:val="28"/>
          <w:szCs w:val="28"/>
        </w:rPr>
        <w:t>三、资料递交要求</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（一）各供应商需同时递交纸质版和电子版资料；</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（二）纸质版资料要求以A4幅面编排装订成册并骑缝加盖单位公章；</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（三）电子版资料要求提供WORD格式和PDF格式各一份，存储于U盘带至资料递交地点拷贝。</w:t>
      </w:r>
    </w:p>
    <w:p>
      <w:pPr>
        <w:pStyle w:val="5"/>
        <w:widowControl/>
        <w:spacing w:beforeAutospacing="0" w:afterAutospacing="0" w:line="368" w:lineRule="atLeast"/>
        <w:ind w:firstLine="420"/>
        <w:jc w:val="both"/>
        <w:rPr>
          <w:rStyle w:val="8"/>
          <w:rFonts w:hint="default" w:ascii="Times New Roman" w:hAnsi="Times New Roman" w:eastAsia="宋体" w:cs="Times New Roman"/>
          <w:color w:val="auto"/>
          <w:spacing w:val="11"/>
          <w:szCs w:val="21"/>
        </w:rPr>
      </w:pPr>
      <w:r>
        <w:rPr>
          <w:rStyle w:val="8"/>
          <w:rFonts w:hint="default" w:ascii="Times New Roman" w:hAnsi="Times New Roman" w:eastAsia="宋体" w:cs="Times New Roman"/>
          <w:color w:val="auto"/>
          <w:spacing w:val="11"/>
          <w:szCs w:val="21"/>
        </w:rPr>
        <w:t>四、报名方式</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申请文件递交截止时间：202</w:t>
      </w:r>
      <w:r>
        <w:rPr>
          <w:rFonts w:hint="eastAsia" w:ascii="Times New Roman" w:hAnsi="Times New Roman" w:eastAsia="宋体" w:cs="Times New Roman"/>
          <w:color w:val="auto"/>
          <w:spacing w:val="11"/>
          <w:szCs w:val="21"/>
          <w:lang w:val="en-US" w:eastAsia="zh-CN"/>
        </w:rPr>
        <w:t>4</w:t>
      </w:r>
      <w:r>
        <w:rPr>
          <w:rFonts w:hint="default" w:ascii="Times New Roman" w:hAnsi="Times New Roman" w:eastAsia="宋体" w:cs="Times New Roman"/>
          <w:color w:val="auto"/>
          <w:spacing w:val="11"/>
          <w:szCs w:val="21"/>
        </w:rPr>
        <w:t>年</w:t>
      </w:r>
      <w:r>
        <w:rPr>
          <w:rFonts w:hint="eastAsia" w:ascii="Times New Roman" w:hAnsi="Times New Roman" w:eastAsia="宋体" w:cs="Times New Roman"/>
          <w:color w:val="auto"/>
          <w:spacing w:val="11"/>
          <w:szCs w:val="21"/>
          <w:lang w:val="en-US" w:eastAsia="zh-CN"/>
        </w:rPr>
        <w:t>4</w:t>
      </w:r>
      <w:r>
        <w:rPr>
          <w:rFonts w:hint="default" w:ascii="Times New Roman" w:hAnsi="Times New Roman" w:eastAsia="宋体" w:cs="Times New Roman"/>
          <w:color w:val="auto"/>
          <w:spacing w:val="11"/>
          <w:szCs w:val="21"/>
        </w:rPr>
        <w:t>月</w:t>
      </w:r>
      <w:r>
        <w:rPr>
          <w:rFonts w:hint="eastAsia" w:ascii="Times New Roman" w:hAnsi="Times New Roman" w:eastAsia="宋体" w:cs="Times New Roman"/>
          <w:color w:val="auto"/>
          <w:spacing w:val="11"/>
          <w:szCs w:val="21"/>
          <w:lang w:val="en-US" w:eastAsia="zh-CN"/>
        </w:rPr>
        <w:t>15</w:t>
      </w:r>
      <w:r>
        <w:rPr>
          <w:rFonts w:hint="default" w:ascii="Times New Roman" w:hAnsi="Times New Roman" w:eastAsia="宋体" w:cs="Times New Roman"/>
          <w:color w:val="auto"/>
          <w:spacing w:val="11"/>
          <w:szCs w:val="21"/>
        </w:rPr>
        <w:t>日，</w:t>
      </w:r>
      <w:r>
        <w:rPr>
          <w:rFonts w:hint="eastAsia" w:ascii="Times New Roman" w:hAnsi="Times New Roman" w:eastAsia="宋体" w:cs="Times New Roman"/>
          <w:color w:val="auto"/>
          <w:spacing w:val="11"/>
          <w:szCs w:val="21"/>
          <w:lang w:val="en-US" w:eastAsia="zh-CN"/>
        </w:rPr>
        <w:t>10</w:t>
      </w:r>
      <w:r>
        <w:rPr>
          <w:rFonts w:hint="default" w:ascii="Times New Roman" w:hAnsi="Times New Roman" w:eastAsia="宋体" w:cs="Times New Roman"/>
          <w:color w:val="auto"/>
          <w:spacing w:val="11"/>
          <w:szCs w:val="21"/>
        </w:rPr>
        <w:t>:</w:t>
      </w:r>
      <w:r>
        <w:rPr>
          <w:rFonts w:hint="eastAsia" w:ascii="Times New Roman" w:hAnsi="Times New Roman" w:eastAsia="宋体" w:cs="Times New Roman"/>
          <w:color w:val="auto"/>
          <w:spacing w:val="11"/>
          <w:szCs w:val="21"/>
          <w:lang w:val="en-US" w:eastAsia="zh-CN"/>
        </w:rPr>
        <w:t>0</w:t>
      </w:r>
      <w:r>
        <w:rPr>
          <w:rFonts w:hint="default" w:ascii="Times New Roman" w:hAnsi="Times New Roman" w:eastAsia="宋体" w:cs="Times New Roman"/>
          <w:color w:val="auto"/>
          <w:spacing w:val="11"/>
          <w:szCs w:val="21"/>
        </w:rPr>
        <w:t>0整（北京时间）</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lang w:val="en-US" w:eastAsia="zh-CN"/>
        </w:rPr>
      </w:pPr>
      <w:r>
        <w:rPr>
          <w:rFonts w:hint="default" w:ascii="Times New Roman" w:hAnsi="Times New Roman" w:eastAsia="宋体" w:cs="Times New Roman"/>
          <w:color w:val="auto"/>
          <w:spacing w:val="11"/>
          <w:szCs w:val="21"/>
        </w:rPr>
        <w:t>申请文件递交：江苏省南通市苏锡通科技产业园区江成路1088号</w:t>
      </w:r>
      <w:r>
        <w:rPr>
          <w:rFonts w:hint="eastAsia" w:ascii="Times New Roman" w:hAnsi="Times New Roman" w:eastAsia="宋体" w:cs="Times New Roman"/>
          <w:color w:val="auto"/>
          <w:spacing w:val="11"/>
          <w:szCs w:val="21"/>
          <w:lang w:val="en-US" w:eastAsia="zh-CN"/>
        </w:rPr>
        <w:t>研发中心8号楼5楼8512室</w:t>
      </w:r>
      <w:r>
        <w:rPr>
          <w:rFonts w:hint="default" w:ascii="Times New Roman" w:hAnsi="Times New Roman" w:eastAsia="宋体" w:cs="Times New Roman"/>
          <w:color w:val="auto"/>
          <w:spacing w:val="11"/>
          <w:szCs w:val="21"/>
        </w:rPr>
        <w:t>，运营管理部 19895931915/19895931916</w:t>
      </w:r>
      <w:r>
        <w:rPr>
          <w:rFonts w:hint="eastAsia" w:ascii="Times New Roman" w:hAnsi="Times New Roman" w:eastAsia="宋体" w:cs="Times New Roman"/>
          <w:color w:val="auto"/>
          <w:spacing w:val="11"/>
          <w:szCs w:val="21"/>
          <w:lang w:val="en-US" w:eastAsia="zh-CN"/>
        </w:rPr>
        <w:t>/51080909</w:t>
      </w:r>
    </w:p>
    <w:p>
      <w:pPr>
        <w:pStyle w:val="5"/>
        <w:widowControl/>
        <w:spacing w:beforeAutospacing="0" w:afterAutospacing="0" w:line="360" w:lineRule="auto"/>
        <w:ind w:firstLine="420"/>
        <w:jc w:val="both"/>
        <w:rPr>
          <w:rStyle w:val="8"/>
          <w:rFonts w:hint="eastAsia" w:ascii="Times New Roman" w:hAnsi="Times New Roman" w:eastAsia="宋体" w:cs="Times New Roman"/>
          <w:color w:val="auto"/>
          <w:spacing w:val="11"/>
          <w:szCs w:val="21"/>
          <w:lang w:eastAsia="zh-CN"/>
        </w:rPr>
      </w:pPr>
    </w:p>
    <w:p>
      <w:pPr>
        <w:pStyle w:val="5"/>
        <w:widowControl/>
        <w:spacing w:beforeAutospacing="0" w:afterAutospacing="0" w:line="368" w:lineRule="atLeast"/>
        <w:ind w:firstLine="420"/>
        <w:jc w:val="both"/>
        <w:rPr>
          <w:rFonts w:hint="default" w:ascii="Times New Roman" w:hAnsi="Times New Roman" w:eastAsia="宋体" w:cs="Times New Roman"/>
          <w:color w:val="auto"/>
          <w:spacing w:val="11"/>
          <w:sz w:val="22"/>
          <w:szCs w:val="20"/>
        </w:rPr>
      </w:pPr>
      <w:r>
        <w:rPr>
          <w:rStyle w:val="8"/>
          <w:rFonts w:hint="eastAsia" w:ascii="Times New Roman" w:hAnsi="Times New Roman" w:eastAsia="宋体" w:cs="Times New Roman"/>
          <w:color w:val="auto"/>
          <w:spacing w:val="11"/>
          <w:szCs w:val="21"/>
          <w:lang w:val="en-US" w:eastAsia="zh-CN"/>
        </w:rPr>
        <w:t>五</w:t>
      </w:r>
      <w:r>
        <w:rPr>
          <w:rStyle w:val="8"/>
          <w:rFonts w:hint="default" w:ascii="Times New Roman" w:hAnsi="Times New Roman" w:eastAsia="宋体" w:cs="Times New Roman"/>
          <w:color w:val="auto"/>
          <w:spacing w:val="11"/>
          <w:szCs w:val="21"/>
        </w:rPr>
        <w:t>、材料品牌入库确定方法</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申请入库的申报材料经南通鑫通丽都贸易公司组织初审合格后，进一步组织综合考评（包含但不限于现场考察），报公司决策审定后方可入库。（对未能入围本公司品牌库的不另行告知，也没有义务对申请入库的单位逐一说明未能入库的原</w:t>
      </w:r>
      <w:r>
        <w:rPr>
          <w:rFonts w:hint="eastAsia" w:ascii="Times New Roman" w:hAnsi="Times New Roman" w:eastAsia="宋体" w:cs="Times New Roman"/>
          <w:color w:val="auto"/>
          <w:spacing w:val="11"/>
          <w:szCs w:val="21"/>
          <w:lang w:val="en-US" w:eastAsia="zh-CN"/>
        </w:rPr>
        <w:t>因</w:t>
      </w:r>
      <w:r>
        <w:rPr>
          <w:rFonts w:hint="default" w:ascii="Times New Roman" w:hAnsi="Times New Roman" w:eastAsia="宋体" w:cs="Times New Roman"/>
          <w:color w:val="auto"/>
          <w:spacing w:val="11"/>
          <w:szCs w:val="21"/>
        </w:rPr>
        <w:t>）。</w:t>
      </w:r>
    </w:p>
    <w:p>
      <w:pPr>
        <w:pStyle w:val="5"/>
        <w:widowControl/>
        <w:spacing w:beforeAutospacing="0" w:afterAutospacing="0" w:line="368" w:lineRule="atLeast"/>
        <w:ind w:firstLine="420"/>
        <w:jc w:val="both"/>
        <w:rPr>
          <w:rStyle w:val="8"/>
          <w:rFonts w:hint="default" w:ascii="Times New Roman" w:hAnsi="Times New Roman" w:eastAsia="宋体" w:cs="Times New Roman"/>
          <w:color w:val="auto"/>
          <w:spacing w:val="11"/>
          <w:szCs w:val="21"/>
        </w:rPr>
      </w:pPr>
      <w:r>
        <w:rPr>
          <w:rStyle w:val="8"/>
          <w:rFonts w:hint="eastAsia" w:ascii="Times New Roman" w:hAnsi="Times New Roman" w:eastAsia="宋体" w:cs="Times New Roman"/>
          <w:color w:val="auto"/>
          <w:spacing w:val="11"/>
          <w:szCs w:val="21"/>
          <w:lang w:val="en-US" w:eastAsia="zh-CN"/>
        </w:rPr>
        <w:t>六</w:t>
      </w:r>
      <w:r>
        <w:rPr>
          <w:rStyle w:val="8"/>
          <w:rFonts w:hint="default" w:ascii="Times New Roman" w:hAnsi="Times New Roman" w:eastAsia="宋体" w:cs="Times New Roman"/>
          <w:color w:val="auto"/>
          <w:spacing w:val="11"/>
          <w:szCs w:val="21"/>
        </w:rPr>
        <w:t>、联系方式：</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名    称：南通鑫通丽都贸易公司</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rPr>
      </w:pPr>
      <w:r>
        <w:rPr>
          <w:rFonts w:hint="default" w:ascii="Times New Roman" w:hAnsi="Times New Roman" w:eastAsia="宋体" w:cs="Times New Roman"/>
          <w:color w:val="auto"/>
          <w:spacing w:val="11"/>
          <w:szCs w:val="21"/>
        </w:rPr>
        <w:t>地    址：南通苏锡通科技产业园区江成路1088号</w:t>
      </w:r>
    </w:p>
    <w:p>
      <w:pPr>
        <w:pStyle w:val="5"/>
        <w:widowControl/>
        <w:spacing w:beforeAutospacing="0" w:afterAutospacing="0" w:line="360" w:lineRule="auto"/>
        <w:ind w:firstLine="420"/>
        <w:jc w:val="both"/>
        <w:rPr>
          <w:rFonts w:hint="default" w:ascii="Times New Roman" w:hAnsi="Times New Roman" w:eastAsia="宋体" w:cs="Times New Roman"/>
          <w:color w:val="auto"/>
          <w:spacing w:val="11"/>
          <w:szCs w:val="21"/>
          <w:lang w:val="en-US" w:eastAsia="zh-CN"/>
        </w:rPr>
      </w:pPr>
      <w:r>
        <w:rPr>
          <w:rFonts w:hint="default" w:ascii="Times New Roman" w:hAnsi="Times New Roman" w:eastAsia="宋体" w:cs="Times New Roman"/>
          <w:color w:val="auto"/>
          <w:spacing w:val="11"/>
          <w:szCs w:val="21"/>
        </w:rPr>
        <w:t>联 系 方 式：运营管理部 19895931915/19895931916</w:t>
      </w:r>
      <w:r>
        <w:rPr>
          <w:rFonts w:hint="eastAsia" w:ascii="Times New Roman" w:hAnsi="Times New Roman" w:eastAsia="宋体" w:cs="Times New Roman"/>
          <w:color w:val="auto"/>
          <w:spacing w:val="11"/>
          <w:szCs w:val="21"/>
          <w:lang w:val="en-US" w:eastAsia="zh-CN"/>
        </w:rPr>
        <w:t>/51080909</w:t>
      </w:r>
    </w:p>
    <w:p>
      <w:pPr>
        <w:rPr>
          <w:rFonts w:hint="default" w:ascii="Times New Roman" w:hAnsi="Times New Roman" w:eastAsia="宋体" w:cs="Times New Roman"/>
          <w:color w:val="auto"/>
          <w:sz w:val="40"/>
          <w:szCs w:val="4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MmIyNmQ2YzVkMDQxYzM3OTFiMzlmNGEwMzU4ZDUifQ=="/>
  </w:docVars>
  <w:rsids>
    <w:rsidRoot w:val="001A722C"/>
    <w:rsid w:val="00090790"/>
    <w:rsid w:val="00106571"/>
    <w:rsid w:val="00136296"/>
    <w:rsid w:val="001A722C"/>
    <w:rsid w:val="001C4123"/>
    <w:rsid w:val="00316338"/>
    <w:rsid w:val="003A2076"/>
    <w:rsid w:val="003A6A80"/>
    <w:rsid w:val="003D0174"/>
    <w:rsid w:val="004949B1"/>
    <w:rsid w:val="004A098C"/>
    <w:rsid w:val="005C2CA5"/>
    <w:rsid w:val="006017B1"/>
    <w:rsid w:val="00624745"/>
    <w:rsid w:val="006B7633"/>
    <w:rsid w:val="00712D7F"/>
    <w:rsid w:val="00793CB2"/>
    <w:rsid w:val="009C6E59"/>
    <w:rsid w:val="009E6474"/>
    <w:rsid w:val="00A11CC6"/>
    <w:rsid w:val="00A90A49"/>
    <w:rsid w:val="00D11CFE"/>
    <w:rsid w:val="00FF5E03"/>
    <w:rsid w:val="03A74512"/>
    <w:rsid w:val="03DB240E"/>
    <w:rsid w:val="069F7723"/>
    <w:rsid w:val="06A50AB1"/>
    <w:rsid w:val="07B94814"/>
    <w:rsid w:val="07C05BA3"/>
    <w:rsid w:val="087370B9"/>
    <w:rsid w:val="08D31906"/>
    <w:rsid w:val="0A2368BD"/>
    <w:rsid w:val="0C281F69"/>
    <w:rsid w:val="0DF76096"/>
    <w:rsid w:val="0E8A0947"/>
    <w:rsid w:val="0FBB63E8"/>
    <w:rsid w:val="0FC30926"/>
    <w:rsid w:val="10DD6339"/>
    <w:rsid w:val="12333415"/>
    <w:rsid w:val="123F625E"/>
    <w:rsid w:val="19A1335A"/>
    <w:rsid w:val="1B132036"/>
    <w:rsid w:val="1DC67833"/>
    <w:rsid w:val="1DD0420E"/>
    <w:rsid w:val="1DDD5B7B"/>
    <w:rsid w:val="242343C0"/>
    <w:rsid w:val="254A2AF8"/>
    <w:rsid w:val="285F68BA"/>
    <w:rsid w:val="2A834AE2"/>
    <w:rsid w:val="2AF94DA4"/>
    <w:rsid w:val="2BAA737E"/>
    <w:rsid w:val="2E906356"/>
    <w:rsid w:val="2F4A3E20"/>
    <w:rsid w:val="2FE04785"/>
    <w:rsid w:val="309D08C8"/>
    <w:rsid w:val="34FE229C"/>
    <w:rsid w:val="36AD2EE7"/>
    <w:rsid w:val="374455F9"/>
    <w:rsid w:val="38FD1F03"/>
    <w:rsid w:val="396C0E37"/>
    <w:rsid w:val="3B96663F"/>
    <w:rsid w:val="3F8073EA"/>
    <w:rsid w:val="40161AFD"/>
    <w:rsid w:val="40210BCD"/>
    <w:rsid w:val="42CE5CB4"/>
    <w:rsid w:val="42E3216A"/>
    <w:rsid w:val="44D77AAC"/>
    <w:rsid w:val="459B14EF"/>
    <w:rsid w:val="47282841"/>
    <w:rsid w:val="48B8194D"/>
    <w:rsid w:val="4A9E1EBD"/>
    <w:rsid w:val="4DA22C22"/>
    <w:rsid w:val="52952D55"/>
    <w:rsid w:val="54994D7E"/>
    <w:rsid w:val="5523289A"/>
    <w:rsid w:val="55AC288F"/>
    <w:rsid w:val="58331046"/>
    <w:rsid w:val="5A026F22"/>
    <w:rsid w:val="5DFA38AA"/>
    <w:rsid w:val="5F8E1258"/>
    <w:rsid w:val="5FAB292D"/>
    <w:rsid w:val="60B778F8"/>
    <w:rsid w:val="613D7A97"/>
    <w:rsid w:val="61695AD8"/>
    <w:rsid w:val="628801E0"/>
    <w:rsid w:val="64803D48"/>
    <w:rsid w:val="64A00D27"/>
    <w:rsid w:val="66232D9A"/>
    <w:rsid w:val="66807B4C"/>
    <w:rsid w:val="680D18B3"/>
    <w:rsid w:val="690C1B6B"/>
    <w:rsid w:val="6A191633"/>
    <w:rsid w:val="6B9D4CFC"/>
    <w:rsid w:val="6BD85D34"/>
    <w:rsid w:val="6E22773B"/>
    <w:rsid w:val="740D6797"/>
    <w:rsid w:val="7419513C"/>
    <w:rsid w:val="77163BB5"/>
    <w:rsid w:val="79053EE1"/>
    <w:rsid w:val="7D16490F"/>
    <w:rsid w:val="7D2F777E"/>
    <w:rsid w:val="7DBF0B02"/>
    <w:rsid w:val="7E5356EF"/>
    <w:rsid w:val="7E576F8D"/>
    <w:rsid w:val="7E957A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customStyle="1" w:styleId="9">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1494</Words>
  <Characters>1566</Characters>
  <Lines>9</Lines>
  <Paragraphs>2</Paragraphs>
  <TotalTime>4</TotalTime>
  <ScaleCrop>false</ScaleCrop>
  <LinksUpToDate>false</LinksUpToDate>
  <CharactersWithSpaces>1583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2023-02-25T01:26:00Z</dcterms:created>
  <dc:creator>shina</dc:creator>
  <cp:lastModifiedBy>MTT</cp:lastModifiedBy>
  <cp:lastPrinted>2023-02-01T06:29:00Z</cp:lastPrinted>
  <dcterms:modified xsi:type="dcterms:W3CDTF">2024-03-28T05:39:23Z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98CE88F097BC48A68E0489CA4102D9D0_13</vt:lpwstr>
  </property>
</Properties>
</file>