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7C" w:rsidRPr="007C054E" w:rsidRDefault="002D2B7C" w:rsidP="002D2B7C">
      <w:pPr>
        <w:ind w:left="723" w:hangingChars="200" w:hanging="723"/>
        <w:jc w:val="center"/>
        <w:rPr>
          <w:rFonts w:ascii="黑体" w:eastAsia="黑体" w:hAnsi="黑体" w:cs="黑体"/>
          <w:b/>
          <w:bCs/>
          <w:sz w:val="36"/>
          <w:szCs w:val="36"/>
        </w:rPr>
      </w:pPr>
    </w:p>
    <w:p w:rsidR="00CD10EC" w:rsidRPr="007C054E" w:rsidRDefault="00CD10D9" w:rsidP="002D2B7C">
      <w:pPr>
        <w:ind w:left="723" w:hangingChars="200" w:hanging="723"/>
        <w:jc w:val="center"/>
        <w:rPr>
          <w:rFonts w:ascii="黑体" w:eastAsia="黑体" w:hAnsi="黑体" w:cs="黑体"/>
          <w:b/>
          <w:bCs/>
          <w:sz w:val="36"/>
          <w:szCs w:val="36"/>
        </w:rPr>
      </w:pPr>
      <w:r w:rsidRPr="007C054E">
        <w:rPr>
          <w:rFonts w:ascii="黑体" w:eastAsia="黑体" w:hAnsi="黑体" w:cs="黑体" w:hint="eastAsia"/>
          <w:b/>
          <w:bCs/>
          <w:sz w:val="36"/>
          <w:szCs w:val="36"/>
        </w:rPr>
        <w:t>苏通科技产业园区固定资产投资项目节能审查委托评审服务商项目</w:t>
      </w:r>
    </w:p>
    <w:p w:rsidR="00192048" w:rsidRPr="007C054E" w:rsidRDefault="00BE36CB">
      <w:pPr>
        <w:ind w:left="602" w:hangingChars="200" w:hanging="602"/>
        <w:jc w:val="center"/>
        <w:rPr>
          <w:rFonts w:ascii="黑体" w:eastAsia="黑体" w:hAnsi="黑体" w:cs="黑体"/>
          <w:b/>
          <w:bCs/>
          <w:sz w:val="84"/>
          <w:szCs w:val="84"/>
        </w:rPr>
      </w:pPr>
      <w:r w:rsidRPr="007C054E">
        <w:rPr>
          <w:rFonts w:ascii="黑体" w:eastAsia="黑体" w:hAnsi="黑体" w:cs="黑体" w:hint="eastAsia"/>
          <w:b/>
          <w:bCs/>
          <w:sz w:val="30"/>
          <w:szCs w:val="30"/>
        </w:rPr>
        <w:t xml:space="preserve"> </w:t>
      </w:r>
      <w:r w:rsidR="00192048" w:rsidRPr="007C054E">
        <w:rPr>
          <w:rFonts w:ascii="黑体" w:eastAsia="黑体" w:hAnsi="黑体" w:cs="黑体" w:hint="eastAsia"/>
          <w:b/>
          <w:bCs/>
          <w:sz w:val="84"/>
          <w:szCs w:val="84"/>
        </w:rPr>
        <w:t>竞争性磋商文件</w:t>
      </w:r>
    </w:p>
    <w:p w:rsidR="00192048" w:rsidRPr="007C054E" w:rsidRDefault="00CD10D9" w:rsidP="00CD10D9">
      <w:pPr>
        <w:pStyle w:val="ae"/>
        <w:ind w:firstLine="0"/>
        <w:jc w:val="center"/>
        <w:rPr>
          <w:rFonts w:ascii="黑体" w:eastAsia="黑体" w:hAnsi="黑体" w:cs="黑体"/>
          <w:b/>
          <w:bCs/>
          <w:color w:val="FF0000"/>
          <w:sz w:val="32"/>
          <w:szCs w:val="32"/>
        </w:rPr>
      </w:pPr>
      <w:r w:rsidRPr="007C054E">
        <w:rPr>
          <w:rFonts w:ascii="黑体" w:eastAsia="黑体" w:hAnsi="黑体" w:cs="黑体" w:hint="eastAsia"/>
          <w:b/>
          <w:bCs/>
          <w:color w:val="FF0000"/>
          <w:sz w:val="32"/>
          <w:szCs w:val="32"/>
        </w:rPr>
        <w:t>（第</w:t>
      </w:r>
      <w:r w:rsidR="00BC2B62">
        <w:rPr>
          <w:rFonts w:ascii="黑体" w:eastAsia="黑体" w:hAnsi="黑体" w:cs="黑体" w:hint="eastAsia"/>
          <w:b/>
          <w:bCs/>
          <w:color w:val="FF0000"/>
          <w:sz w:val="32"/>
          <w:szCs w:val="32"/>
        </w:rPr>
        <w:t>三</w:t>
      </w:r>
      <w:r w:rsidRPr="007C054E">
        <w:rPr>
          <w:rFonts w:ascii="黑体" w:eastAsia="黑体" w:hAnsi="黑体" w:cs="黑体" w:hint="eastAsia"/>
          <w:b/>
          <w:bCs/>
          <w:color w:val="FF0000"/>
          <w:sz w:val="32"/>
          <w:szCs w:val="32"/>
        </w:rPr>
        <w:t>次）</w:t>
      </w:r>
    </w:p>
    <w:p w:rsidR="00192048" w:rsidRPr="007C054E" w:rsidRDefault="00192048">
      <w:pPr>
        <w:widowControl/>
        <w:ind w:firstLineChars="600" w:firstLine="1928"/>
        <w:jc w:val="left"/>
        <w:rPr>
          <w:rFonts w:ascii="黑体" w:eastAsia="黑体" w:hAnsi="黑体" w:cs="黑体"/>
          <w:b/>
          <w:bCs/>
          <w:sz w:val="32"/>
          <w:szCs w:val="32"/>
        </w:rPr>
      </w:pPr>
      <w:r w:rsidRPr="007C054E">
        <w:rPr>
          <w:rFonts w:ascii="黑体" w:eastAsia="黑体" w:hAnsi="黑体" w:cs="黑体" w:hint="eastAsia"/>
          <w:b/>
          <w:bCs/>
          <w:sz w:val="32"/>
          <w:szCs w:val="32"/>
        </w:rPr>
        <w:t>项目编号：</w:t>
      </w:r>
      <w:r w:rsidRPr="007C054E">
        <w:rPr>
          <w:rFonts w:ascii="黑体" w:eastAsia="黑体" w:hAnsi="黑体" w:cs="黑体"/>
          <w:b/>
          <w:bCs/>
          <w:sz w:val="32"/>
          <w:szCs w:val="32"/>
        </w:rPr>
        <w:t>NTKFQCS20190</w:t>
      </w:r>
      <w:r w:rsidR="00A61EC2" w:rsidRPr="007C054E">
        <w:rPr>
          <w:rFonts w:ascii="黑体" w:eastAsia="黑体" w:hAnsi="黑体" w:cs="黑体" w:hint="eastAsia"/>
          <w:b/>
          <w:bCs/>
          <w:sz w:val="32"/>
          <w:szCs w:val="32"/>
        </w:rPr>
        <w:t>60</w:t>
      </w:r>
      <w:r w:rsidR="00A16767" w:rsidRPr="007C054E">
        <w:rPr>
          <w:rFonts w:ascii="黑体" w:eastAsia="黑体" w:hAnsi="黑体" w:cs="黑体" w:hint="eastAsia"/>
          <w:b/>
          <w:bCs/>
          <w:sz w:val="32"/>
          <w:szCs w:val="32"/>
        </w:rPr>
        <w:t>5</w:t>
      </w:r>
      <w:r w:rsidRPr="007C054E">
        <w:rPr>
          <w:rFonts w:ascii="黑体" w:eastAsia="黑体" w:hAnsi="黑体" w:cs="黑体"/>
          <w:b/>
          <w:bCs/>
          <w:sz w:val="32"/>
          <w:szCs w:val="32"/>
        </w:rPr>
        <w:t>001</w:t>
      </w:r>
    </w:p>
    <w:p w:rsidR="00192048" w:rsidRPr="007C054E" w:rsidRDefault="00192048">
      <w:pPr>
        <w:widowControl/>
        <w:ind w:firstLineChars="600" w:firstLine="1928"/>
        <w:jc w:val="left"/>
        <w:rPr>
          <w:rFonts w:ascii="黑体" w:eastAsia="黑体" w:hAnsi="黑体" w:cs="黑体"/>
          <w:b/>
          <w:bCs/>
          <w:sz w:val="32"/>
          <w:szCs w:val="32"/>
        </w:rPr>
      </w:pPr>
    </w:p>
    <w:p w:rsidR="00192048" w:rsidRPr="007C054E" w:rsidRDefault="00192048" w:rsidP="00BC2B62">
      <w:pPr>
        <w:spacing w:afterLines="50" w:line="560" w:lineRule="exact"/>
        <w:ind w:firstLineChars="500" w:firstLine="1606"/>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rsidP="0048344E">
      <w:pPr>
        <w:pStyle w:val="ae"/>
        <w:ind w:firstLine="0"/>
        <w:rPr>
          <w:rFonts w:ascii="黑体" w:eastAsia="黑体" w:hAnsi="黑体" w:cs="黑体"/>
          <w:b/>
          <w:bCs/>
          <w:sz w:val="30"/>
          <w:szCs w:val="30"/>
          <w:u w:val="single"/>
        </w:rPr>
      </w:pPr>
      <w:r w:rsidRPr="007C054E">
        <w:rPr>
          <w:rFonts w:ascii="黑体" w:eastAsia="黑体" w:hAnsi="黑体" w:cs="黑体" w:hint="eastAsia"/>
          <w:b/>
          <w:bCs/>
          <w:sz w:val="30"/>
          <w:szCs w:val="30"/>
        </w:rPr>
        <w:t>采</w:t>
      </w:r>
      <w:r w:rsidRPr="007C054E">
        <w:rPr>
          <w:rFonts w:ascii="黑体" w:eastAsia="黑体" w:hAnsi="黑体" w:cs="黑体"/>
          <w:b/>
          <w:bCs/>
          <w:sz w:val="30"/>
          <w:szCs w:val="30"/>
        </w:rPr>
        <w:t xml:space="preserve">  </w:t>
      </w:r>
      <w:r w:rsidRPr="007C054E">
        <w:rPr>
          <w:rFonts w:ascii="黑体" w:eastAsia="黑体" w:hAnsi="黑体" w:cs="黑体" w:hint="eastAsia"/>
          <w:b/>
          <w:bCs/>
          <w:sz w:val="30"/>
          <w:szCs w:val="30"/>
        </w:rPr>
        <w:t>购</w:t>
      </w:r>
      <w:r w:rsidRPr="007C054E">
        <w:rPr>
          <w:rFonts w:ascii="黑体" w:eastAsia="黑体" w:hAnsi="黑体" w:cs="黑体"/>
          <w:b/>
          <w:bCs/>
          <w:sz w:val="30"/>
          <w:szCs w:val="30"/>
        </w:rPr>
        <w:t xml:space="preserve">  </w:t>
      </w:r>
      <w:r w:rsidRPr="007C054E">
        <w:rPr>
          <w:rFonts w:ascii="黑体" w:eastAsia="黑体" w:hAnsi="黑体" w:cs="黑体" w:hint="eastAsia"/>
          <w:b/>
          <w:bCs/>
          <w:sz w:val="30"/>
          <w:szCs w:val="30"/>
        </w:rPr>
        <w:t>人（盖章）</w:t>
      </w:r>
      <w:r w:rsidRPr="007C054E">
        <w:rPr>
          <w:rFonts w:ascii="黑体" w:eastAsia="黑体" w:hAnsi="黑体" w:cs="黑体"/>
          <w:b/>
          <w:bCs/>
          <w:sz w:val="30"/>
          <w:szCs w:val="30"/>
        </w:rPr>
        <w:t xml:space="preserve">:  </w:t>
      </w:r>
      <w:r w:rsidR="007E1A54" w:rsidRPr="007C054E">
        <w:rPr>
          <w:rFonts w:ascii="黑体" w:eastAsia="黑体" w:hAnsi="黑体" w:cs="黑体" w:hint="eastAsia"/>
          <w:b/>
          <w:bCs/>
          <w:sz w:val="30"/>
          <w:szCs w:val="30"/>
          <w:u w:val="single"/>
        </w:rPr>
        <w:t>南通苏通科技产业园区行政审批局</w:t>
      </w:r>
      <w:r w:rsidRPr="007C054E">
        <w:rPr>
          <w:rFonts w:ascii="黑体" w:eastAsia="黑体" w:hAnsi="黑体" w:cs="黑体"/>
          <w:b/>
          <w:bCs/>
          <w:sz w:val="30"/>
          <w:szCs w:val="30"/>
        </w:rPr>
        <w:t xml:space="preserve">     </w:t>
      </w:r>
      <w:r w:rsidRPr="007C054E">
        <w:rPr>
          <w:rFonts w:ascii="黑体" w:eastAsia="黑体" w:hAnsi="黑体" w:cs="黑体"/>
          <w:b/>
          <w:bCs/>
          <w:sz w:val="30"/>
          <w:szCs w:val="30"/>
          <w:u w:val="single"/>
        </w:rPr>
        <w:t xml:space="preserve"> </w:t>
      </w:r>
      <w:r w:rsidRPr="007C054E">
        <w:rPr>
          <w:rFonts w:ascii="黑体" w:eastAsia="黑体" w:hAnsi="黑体" w:cs="黑体" w:hint="eastAsia"/>
          <w:b/>
          <w:bCs/>
          <w:sz w:val="30"/>
          <w:szCs w:val="30"/>
        </w:rPr>
        <w:t>招标代理机构（盖章）</w:t>
      </w:r>
      <w:r w:rsidRPr="007C054E">
        <w:rPr>
          <w:rFonts w:ascii="黑体" w:eastAsia="黑体" w:hAnsi="黑体" w:cs="黑体"/>
          <w:b/>
          <w:bCs/>
          <w:sz w:val="30"/>
          <w:szCs w:val="30"/>
        </w:rPr>
        <w:t>:</w:t>
      </w:r>
      <w:r w:rsidRPr="007C054E">
        <w:rPr>
          <w:rFonts w:ascii="黑体" w:eastAsia="黑体" w:hAnsi="黑体" w:cs="黑体" w:hint="eastAsia"/>
          <w:b/>
          <w:bCs/>
          <w:sz w:val="30"/>
          <w:szCs w:val="30"/>
          <w:u w:val="single"/>
        </w:rPr>
        <w:t>江苏希地丰华项目管理集团有限公司</w:t>
      </w:r>
    </w:p>
    <w:p w:rsidR="00192048" w:rsidRPr="007C054E" w:rsidRDefault="00192048">
      <w:pPr>
        <w:autoSpaceDE w:val="0"/>
        <w:autoSpaceDN w:val="0"/>
        <w:adjustRightInd w:val="0"/>
        <w:snapToGrid w:val="0"/>
        <w:spacing w:line="640" w:lineRule="exact"/>
        <w:rPr>
          <w:rFonts w:ascii="黑体" w:eastAsia="黑体" w:hAnsi="黑体" w:cs="黑体"/>
          <w:b/>
          <w:bCs/>
          <w:kern w:val="0"/>
          <w:sz w:val="30"/>
          <w:szCs w:val="30"/>
          <w:u w:val="single"/>
        </w:rPr>
      </w:pPr>
      <w:r w:rsidRPr="007C054E">
        <w:rPr>
          <w:rFonts w:ascii="黑体" w:eastAsia="黑体" w:hAnsi="黑体" w:cs="黑体" w:hint="eastAsia"/>
          <w:b/>
          <w:bCs/>
          <w:kern w:val="0"/>
          <w:sz w:val="30"/>
          <w:szCs w:val="30"/>
        </w:rPr>
        <w:t>日</w:t>
      </w:r>
      <w:r w:rsidRPr="007C054E">
        <w:rPr>
          <w:rFonts w:ascii="黑体" w:eastAsia="黑体" w:hAnsi="黑体" w:cs="黑体"/>
          <w:b/>
          <w:bCs/>
          <w:kern w:val="0"/>
          <w:sz w:val="30"/>
          <w:szCs w:val="30"/>
        </w:rPr>
        <w:t xml:space="preserve">              </w:t>
      </w:r>
      <w:r w:rsidRPr="007C054E">
        <w:rPr>
          <w:rFonts w:ascii="黑体" w:eastAsia="黑体" w:hAnsi="黑体" w:cs="黑体" w:hint="eastAsia"/>
          <w:b/>
          <w:bCs/>
          <w:kern w:val="0"/>
          <w:sz w:val="30"/>
          <w:szCs w:val="30"/>
        </w:rPr>
        <w:t>期</w:t>
      </w:r>
      <w:r w:rsidRPr="007C054E">
        <w:rPr>
          <w:rFonts w:ascii="黑体" w:eastAsia="黑体" w:hAnsi="黑体" w:cs="黑体"/>
          <w:b/>
          <w:bCs/>
          <w:kern w:val="0"/>
          <w:sz w:val="30"/>
          <w:szCs w:val="30"/>
        </w:rPr>
        <w:t xml:space="preserve"> : </w:t>
      </w:r>
      <w:r w:rsidRPr="007C054E">
        <w:rPr>
          <w:rFonts w:ascii="黑体" w:eastAsia="黑体" w:hAnsi="黑体" w:cs="黑体"/>
          <w:b/>
          <w:bCs/>
          <w:kern w:val="0"/>
          <w:sz w:val="30"/>
          <w:szCs w:val="30"/>
          <w:u w:val="single"/>
        </w:rPr>
        <w:t xml:space="preserve">2019 </w:t>
      </w:r>
      <w:r w:rsidRPr="007C054E">
        <w:rPr>
          <w:rFonts w:ascii="黑体" w:eastAsia="黑体" w:hAnsi="黑体" w:cs="黑体" w:hint="eastAsia"/>
          <w:b/>
          <w:bCs/>
          <w:kern w:val="0"/>
          <w:sz w:val="30"/>
          <w:szCs w:val="30"/>
          <w:u w:val="single"/>
        </w:rPr>
        <w:t>年</w:t>
      </w:r>
      <w:r w:rsidR="00D72C73" w:rsidRPr="007C054E">
        <w:rPr>
          <w:rFonts w:ascii="黑体" w:eastAsia="黑体" w:hAnsi="黑体" w:cs="黑体"/>
          <w:b/>
          <w:bCs/>
          <w:kern w:val="0"/>
          <w:sz w:val="30"/>
          <w:szCs w:val="30"/>
          <w:u w:val="single"/>
        </w:rPr>
        <w:t xml:space="preserve"> 0</w:t>
      </w:r>
      <w:r w:rsidR="00BC2B62">
        <w:rPr>
          <w:rFonts w:ascii="黑体" w:eastAsia="黑体" w:hAnsi="黑体" w:cs="黑体" w:hint="eastAsia"/>
          <w:b/>
          <w:bCs/>
          <w:kern w:val="0"/>
          <w:sz w:val="30"/>
          <w:szCs w:val="30"/>
          <w:u w:val="single"/>
        </w:rPr>
        <w:t>7</w:t>
      </w:r>
      <w:r w:rsidRPr="007C054E">
        <w:rPr>
          <w:rFonts w:ascii="黑体" w:eastAsia="黑体" w:hAnsi="黑体" w:cs="黑体" w:hint="eastAsia"/>
          <w:b/>
          <w:bCs/>
          <w:kern w:val="0"/>
          <w:sz w:val="30"/>
          <w:szCs w:val="30"/>
          <w:u w:val="single"/>
        </w:rPr>
        <w:t>月</w:t>
      </w:r>
      <w:r w:rsidR="00BC2B62">
        <w:rPr>
          <w:rFonts w:ascii="黑体" w:eastAsia="黑体" w:hAnsi="黑体" w:cs="黑体" w:hint="eastAsia"/>
          <w:b/>
          <w:bCs/>
          <w:kern w:val="0"/>
          <w:sz w:val="30"/>
          <w:szCs w:val="30"/>
          <w:u w:val="single"/>
        </w:rPr>
        <w:t>05</w:t>
      </w:r>
      <w:r w:rsidRPr="007C054E">
        <w:rPr>
          <w:rFonts w:ascii="黑体" w:eastAsia="黑体" w:hAnsi="黑体" w:cs="黑体" w:hint="eastAsia"/>
          <w:b/>
          <w:bCs/>
          <w:kern w:val="0"/>
          <w:sz w:val="30"/>
          <w:szCs w:val="30"/>
          <w:u w:val="single"/>
        </w:rPr>
        <w:t>日</w:t>
      </w:r>
    </w:p>
    <w:p w:rsidR="00192048" w:rsidRPr="007C054E" w:rsidRDefault="00192048">
      <w:pPr>
        <w:pStyle w:val="ae"/>
        <w:ind w:firstLine="0"/>
        <w:jc w:val="center"/>
        <w:rPr>
          <w:rFonts w:ascii="黑体" w:eastAsia="黑体" w:hAnsi="黑体" w:cs="黑体"/>
          <w:b/>
          <w:bCs/>
          <w:sz w:val="32"/>
          <w:szCs w:val="32"/>
        </w:rPr>
      </w:pPr>
    </w:p>
    <w:p w:rsidR="00192048" w:rsidRPr="007C054E" w:rsidRDefault="00192048">
      <w:pPr>
        <w:widowControl/>
        <w:ind w:firstLineChars="600" w:firstLine="2640"/>
        <w:jc w:val="left"/>
        <w:rPr>
          <w:rFonts w:ascii="黑体" w:eastAsia="黑体" w:hAnsi="黑体" w:cs="黑体"/>
        </w:rPr>
      </w:pPr>
      <w:bookmarkStart w:id="0" w:name="_Toc415233241"/>
      <w:bookmarkStart w:id="1" w:name="_Toc438651106"/>
      <w:bookmarkEnd w:id="0"/>
      <w:bookmarkEnd w:id="1"/>
      <w:r w:rsidRPr="007C054E">
        <w:rPr>
          <w:rFonts w:ascii="黑体" w:eastAsia="黑体" w:hAnsi="黑体" w:cs="黑体" w:hint="eastAsia"/>
          <w:sz w:val="44"/>
          <w:szCs w:val="44"/>
        </w:rPr>
        <w:lastRenderedPageBreak/>
        <w:t>目</w:t>
      </w:r>
      <w:r w:rsidR="008C36EF" w:rsidRPr="007C054E">
        <w:rPr>
          <w:rFonts w:ascii="黑体" w:eastAsia="黑体" w:hAnsi="黑体" w:cs="黑体" w:hint="eastAsia"/>
          <w:sz w:val="44"/>
          <w:szCs w:val="44"/>
        </w:rPr>
        <w:t xml:space="preserve">   </w:t>
      </w:r>
      <w:r w:rsidRPr="007C054E">
        <w:rPr>
          <w:rFonts w:ascii="黑体" w:eastAsia="黑体" w:hAnsi="黑体" w:cs="黑体" w:hint="eastAsia"/>
          <w:sz w:val="44"/>
          <w:szCs w:val="44"/>
        </w:rPr>
        <w:t>录</w:t>
      </w:r>
    </w:p>
    <w:p w:rsidR="00192048" w:rsidRPr="007C054E" w:rsidRDefault="00192048">
      <w:pPr>
        <w:jc w:val="center"/>
        <w:rPr>
          <w:rFonts w:ascii="黑体" w:eastAsia="黑体" w:hAnsi="黑体" w:cs="黑体"/>
          <w:b/>
          <w:bCs/>
          <w:sz w:val="44"/>
          <w:szCs w:val="44"/>
        </w:rPr>
      </w:pPr>
    </w:p>
    <w:p w:rsidR="00192048" w:rsidRPr="007C054E" w:rsidRDefault="00192048">
      <w:pPr>
        <w:spacing w:line="480" w:lineRule="auto"/>
        <w:ind w:firstLineChars="200" w:firstLine="560"/>
        <w:rPr>
          <w:rFonts w:ascii="黑体" w:eastAsia="黑体" w:hAnsi="黑体" w:cs="黑体"/>
          <w:sz w:val="28"/>
          <w:szCs w:val="28"/>
        </w:rPr>
      </w:pPr>
      <w:r w:rsidRPr="007C054E">
        <w:rPr>
          <w:rFonts w:ascii="黑体" w:eastAsia="黑体" w:hAnsi="黑体" w:cs="黑体" w:hint="eastAsia"/>
          <w:sz w:val="28"/>
          <w:szCs w:val="28"/>
        </w:rPr>
        <w:t>第一章竞争性磋商采购邀请</w:t>
      </w:r>
    </w:p>
    <w:p w:rsidR="00192048" w:rsidRPr="007C054E" w:rsidRDefault="00192048">
      <w:pPr>
        <w:spacing w:line="480" w:lineRule="auto"/>
        <w:ind w:firstLineChars="200" w:firstLine="560"/>
        <w:rPr>
          <w:rFonts w:ascii="黑体" w:eastAsia="黑体" w:hAnsi="黑体" w:cs="黑体"/>
          <w:sz w:val="28"/>
          <w:szCs w:val="28"/>
        </w:rPr>
      </w:pPr>
      <w:r w:rsidRPr="007C054E">
        <w:rPr>
          <w:rFonts w:ascii="黑体" w:eastAsia="黑体" w:hAnsi="黑体" w:cs="黑体" w:hint="eastAsia"/>
          <w:sz w:val="28"/>
          <w:szCs w:val="28"/>
        </w:rPr>
        <w:t>第二章磋商须知</w:t>
      </w:r>
    </w:p>
    <w:p w:rsidR="00192048" w:rsidRPr="007C054E" w:rsidRDefault="00192048">
      <w:pPr>
        <w:spacing w:line="480" w:lineRule="auto"/>
        <w:ind w:firstLineChars="200" w:firstLine="560"/>
        <w:rPr>
          <w:rFonts w:ascii="黑体" w:eastAsia="黑体" w:hAnsi="黑体" w:cs="黑体"/>
          <w:sz w:val="28"/>
          <w:szCs w:val="28"/>
        </w:rPr>
      </w:pPr>
      <w:r w:rsidRPr="007C054E">
        <w:rPr>
          <w:rFonts w:ascii="黑体" w:eastAsia="黑体" w:hAnsi="黑体" w:cs="黑体" w:hint="eastAsia"/>
          <w:sz w:val="28"/>
          <w:szCs w:val="28"/>
        </w:rPr>
        <w:t>第三章采购合同条款及格式</w:t>
      </w:r>
    </w:p>
    <w:p w:rsidR="00192048" w:rsidRPr="007C054E" w:rsidRDefault="00192048">
      <w:pPr>
        <w:spacing w:line="480" w:lineRule="auto"/>
        <w:ind w:firstLineChars="200" w:firstLine="560"/>
        <w:rPr>
          <w:rFonts w:ascii="黑体" w:eastAsia="黑体" w:hAnsi="黑体" w:cs="黑体"/>
          <w:sz w:val="28"/>
          <w:szCs w:val="28"/>
        </w:rPr>
      </w:pPr>
      <w:r w:rsidRPr="007C054E">
        <w:rPr>
          <w:rFonts w:ascii="黑体" w:eastAsia="黑体" w:hAnsi="黑体" w:cs="黑体" w:hint="eastAsia"/>
          <w:sz w:val="28"/>
          <w:szCs w:val="28"/>
        </w:rPr>
        <w:t>第四章项目工作内容和技术要求</w:t>
      </w:r>
    </w:p>
    <w:p w:rsidR="00192048" w:rsidRPr="007C054E" w:rsidRDefault="00192048">
      <w:pPr>
        <w:spacing w:line="480" w:lineRule="auto"/>
        <w:ind w:firstLineChars="200" w:firstLine="560"/>
        <w:rPr>
          <w:rFonts w:ascii="黑体" w:eastAsia="黑体" w:hAnsi="黑体" w:cs="黑体"/>
          <w:sz w:val="28"/>
          <w:szCs w:val="28"/>
        </w:rPr>
      </w:pPr>
      <w:r w:rsidRPr="007C054E">
        <w:rPr>
          <w:rFonts w:ascii="黑体" w:eastAsia="黑体" w:hAnsi="黑体" w:cs="黑体" w:hint="eastAsia"/>
          <w:sz w:val="28"/>
          <w:szCs w:val="28"/>
        </w:rPr>
        <w:t>第五章资格审查</w:t>
      </w:r>
    </w:p>
    <w:p w:rsidR="00192048" w:rsidRPr="007C054E" w:rsidRDefault="00192048">
      <w:pPr>
        <w:pStyle w:val="11"/>
        <w:spacing w:line="480" w:lineRule="auto"/>
        <w:ind w:firstLineChars="200" w:firstLine="560"/>
        <w:jc w:val="left"/>
        <w:rPr>
          <w:rFonts w:ascii="黑体" w:eastAsia="黑体" w:hAnsi="黑体" w:cs="黑体"/>
          <w:sz w:val="28"/>
          <w:szCs w:val="28"/>
        </w:rPr>
      </w:pPr>
      <w:r w:rsidRPr="007C054E">
        <w:rPr>
          <w:rFonts w:ascii="黑体" w:eastAsia="黑体" w:hAnsi="黑体" w:cs="黑体" w:hint="eastAsia"/>
          <w:sz w:val="28"/>
          <w:szCs w:val="28"/>
        </w:rPr>
        <w:t>第六章评审方法和评审标准</w:t>
      </w:r>
    </w:p>
    <w:p w:rsidR="00192048" w:rsidRPr="007C054E" w:rsidRDefault="00192048">
      <w:pPr>
        <w:pStyle w:val="20"/>
        <w:spacing w:before="0" w:after="0" w:line="480" w:lineRule="auto"/>
        <w:ind w:firstLineChars="200" w:firstLine="560"/>
        <w:jc w:val="left"/>
        <w:rPr>
          <w:rFonts w:ascii="黑体" w:eastAsia="黑体" w:hAnsi="黑体" w:cs="黑体"/>
          <w:b w:val="0"/>
          <w:bCs w:val="0"/>
          <w:sz w:val="28"/>
          <w:szCs w:val="28"/>
        </w:rPr>
      </w:pPr>
      <w:r w:rsidRPr="007C054E">
        <w:rPr>
          <w:rFonts w:ascii="黑体" w:eastAsia="黑体" w:hAnsi="黑体" w:cs="黑体" w:hint="eastAsia"/>
          <w:b w:val="0"/>
          <w:bCs w:val="0"/>
          <w:sz w:val="28"/>
          <w:szCs w:val="28"/>
        </w:rPr>
        <w:t>第七章竞争性磋商响应文件组成</w:t>
      </w:r>
    </w:p>
    <w:p w:rsidR="00192048" w:rsidRPr="007C054E" w:rsidRDefault="00192048">
      <w:pPr>
        <w:spacing w:line="480" w:lineRule="auto"/>
        <w:rPr>
          <w:rFonts w:ascii="黑体" w:eastAsia="黑体" w:hAnsi="黑体" w:cs="黑体"/>
          <w:sz w:val="28"/>
          <w:szCs w:val="28"/>
        </w:rPr>
      </w:pPr>
    </w:p>
    <w:p w:rsidR="00BC2B62" w:rsidRDefault="00BC2B62">
      <w:pPr>
        <w:widowControl/>
        <w:jc w:val="left"/>
        <w:rPr>
          <w:rFonts w:ascii="黑体" w:eastAsia="黑体" w:hAnsi="黑体" w:cs="黑体"/>
          <w:b/>
          <w:bCs/>
          <w:sz w:val="28"/>
          <w:szCs w:val="28"/>
        </w:rPr>
      </w:pPr>
      <w:r>
        <w:rPr>
          <w:rFonts w:ascii="黑体" w:eastAsia="黑体" w:hAnsi="黑体" w:cs="黑体"/>
          <w:b/>
          <w:bCs/>
        </w:rPr>
        <w:br w:type="page"/>
      </w:r>
    </w:p>
    <w:p w:rsidR="00192048" w:rsidRPr="00BC2B62" w:rsidRDefault="00192048" w:rsidP="00BC2B62">
      <w:pPr>
        <w:pStyle w:val="1"/>
        <w:spacing w:line="480" w:lineRule="auto"/>
        <w:ind w:firstLineChars="344" w:firstLine="1658"/>
        <w:rPr>
          <w:rFonts w:ascii="黑体" w:eastAsia="黑体" w:hAnsi="黑体" w:cs="黑体"/>
          <w:b/>
          <w:bCs/>
        </w:rPr>
      </w:pPr>
      <w:r w:rsidRPr="007C054E">
        <w:rPr>
          <w:rFonts w:ascii="黑体" w:eastAsia="黑体" w:hAnsi="黑体" w:cs="黑体" w:hint="eastAsia"/>
          <w:b/>
          <w:bCs/>
          <w:kern w:val="0"/>
          <w:sz w:val="48"/>
          <w:szCs w:val="48"/>
        </w:rPr>
        <w:lastRenderedPageBreak/>
        <w:t>竞争性磋商文件备案表</w:t>
      </w:r>
    </w:p>
    <w:tbl>
      <w:tblPr>
        <w:tblW w:w="8700" w:type="dxa"/>
        <w:tblInd w:w="5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8700"/>
      </w:tblGrid>
      <w:tr w:rsidR="00192048" w:rsidRPr="007C054E">
        <w:tc>
          <w:tcPr>
            <w:tcW w:w="8700" w:type="dxa"/>
            <w:tcBorders>
              <w:top w:val="single" w:sz="4" w:space="0" w:color="auto"/>
              <w:bottom w:val="single" w:sz="4" w:space="0" w:color="auto"/>
            </w:tcBorders>
          </w:tcPr>
          <w:p w:rsidR="00192048" w:rsidRPr="007C054E" w:rsidRDefault="00192048">
            <w:pPr>
              <w:spacing w:line="360" w:lineRule="auto"/>
              <w:rPr>
                <w:rFonts w:ascii="黑体" w:eastAsia="黑体" w:hAnsi="黑体" w:cs="黑体"/>
                <w:sz w:val="24"/>
                <w:szCs w:val="24"/>
              </w:rPr>
            </w:pPr>
          </w:p>
          <w:p w:rsidR="00192048" w:rsidRPr="007C054E" w:rsidRDefault="00192048">
            <w:pPr>
              <w:spacing w:line="360" w:lineRule="auto"/>
              <w:rPr>
                <w:rFonts w:ascii="黑体" w:eastAsia="黑体" w:hAnsi="黑体" w:cs="黑体"/>
                <w:sz w:val="24"/>
                <w:szCs w:val="24"/>
              </w:rPr>
            </w:pPr>
          </w:p>
          <w:p w:rsidR="00192048" w:rsidRPr="007C054E" w:rsidRDefault="00192048">
            <w:pPr>
              <w:spacing w:line="360" w:lineRule="auto"/>
              <w:ind w:firstLineChars="2050" w:firstLine="4920"/>
              <w:rPr>
                <w:rFonts w:ascii="黑体" w:eastAsia="黑体" w:hAnsi="黑体" w:cs="黑体"/>
                <w:sz w:val="24"/>
                <w:szCs w:val="24"/>
              </w:rPr>
            </w:pPr>
            <w:r w:rsidRPr="007C054E">
              <w:rPr>
                <w:rFonts w:ascii="黑体" w:eastAsia="黑体" w:hAnsi="黑体" w:cs="黑体" w:hint="eastAsia"/>
                <w:sz w:val="24"/>
                <w:szCs w:val="24"/>
              </w:rPr>
              <w:t>编制人：</w:t>
            </w:r>
            <w:r w:rsidR="00F254B9" w:rsidRPr="007C054E">
              <w:rPr>
                <w:rFonts w:ascii="黑体" w:eastAsia="黑体" w:hAnsi="黑体" w:cs="黑体" w:hint="eastAsia"/>
                <w:sz w:val="24"/>
                <w:szCs w:val="24"/>
              </w:rPr>
              <w:t>姜海燕</w:t>
            </w:r>
          </w:p>
          <w:p w:rsidR="00192048" w:rsidRPr="007C054E" w:rsidRDefault="00192048">
            <w:pPr>
              <w:spacing w:line="360" w:lineRule="auto"/>
              <w:jc w:val="center"/>
              <w:rPr>
                <w:rFonts w:ascii="黑体" w:eastAsia="黑体" w:hAnsi="黑体" w:cs="黑体"/>
                <w:sz w:val="24"/>
                <w:szCs w:val="24"/>
              </w:rPr>
            </w:pPr>
          </w:p>
          <w:p w:rsidR="00192048" w:rsidRPr="007C054E" w:rsidRDefault="00192048">
            <w:pPr>
              <w:spacing w:line="360" w:lineRule="auto"/>
              <w:jc w:val="center"/>
              <w:rPr>
                <w:rFonts w:ascii="黑体" w:eastAsia="黑体" w:hAnsi="黑体" w:cs="黑体"/>
                <w:sz w:val="24"/>
                <w:szCs w:val="24"/>
              </w:rPr>
            </w:pPr>
            <w:r w:rsidRPr="007C054E">
              <w:rPr>
                <w:rFonts w:ascii="黑体" w:eastAsia="黑体" w:hAnsi="黑体" w:cs="黑体" w:hint="eastAsia"/>
                <w:sz w:val="24"/>
                <w:szCs w:val="24"/>
              </w:rPr>
              <w:t>日期：</w:t>
            </w:r>
            <w:r w:rsidRPr="007C054E">
              <w:rPr>
                <w:rFonts w:ascii="黑体" w:eastAsia="黑体" w:hAnsi="黑体" w:cs="黑体"/>
                <w:sz w:val="24"/>
                <w:szCs w:val="24"/>
              </w:rPr>
              <w:t xml:space="preserve"> 2019</w:t>
            </w:r>
            <w:r w:rsidRPr="007C054E">
              <w:rPr>
                <w:rFonts w:ascii="黑体" w:eastAsia="黑体" w:hAnsi="黑体" w:cs="黑体" w:hint="eastAsia"/>
                <w:sz w:val="24"/>
                <w:szCs w:val="24"/>
              </w:rPr>
              <w:t>年</w:t>
            </w:r>
            <w:r w:rsidRPr="007C054E">
              <w:rPr>
                <w:rFonts w:ascii="黑体" w:eastAsia="黑体" w:hAnsi="黑体" w:cs="黑体"/>
                <w:sz w:val="24"/>
                <w:szCs w:val="24"/>
              </w:rPr>
              <w:t>0</w:t>
            </w:r>
            <w:r w:rsidR="00BC2B62">
              <w:rPr>
                <w:rFonts w:ascii="黑体" w:eastAsia="黑体" w:hAnsi="黑体" w:cs="黑体" w:hint="eastAsia"/>
                <w:sz w:val="24"/>
                <w:szCs w:val="24"/>
              </w:rPr>
              <w:t>7</w:t>
            </w:r>
            <w:r w:rsidRPr="007C054E">
              <w:rPr>
                <w:rFonts w:ascii="黑体" w:eastAsia="黑体" w:hAnsi="黑体" w:cs="黑体" w:hint="eastAsia"/>
                <w:sz w:val="24"/>
                <w:szCs w:val="24"/>
              </w:rPr>
              <w:t>月</w:t>
            </w:r>
            <w:r w:rsidR="00BC2B62">
              <w:rPr>
                <w:rFonts w:ascii="黑体" w:eastAsia="黑体" w:hAnsi="黑体" w:cs="黑体" w:hint="eastAsia"/>
                <w:sz w:val="24"/>
                <w:szCs w:val="24"/>
              </w:rPr>
              <w:t>05</w:t>
            </w:r>
            <w:r w:rsidRPr="007C054E">
              <w:rPr>
                <w:rFonts w:ascii="黑体" w:eastAsia="黑体" w:hAnsi="黑体" w:cs="黑体" w:hint="eastAsia"/>
                <w:sz w:val="24"/>
                <w:szCs w:val="24"/>
              </w:rPr>
              <w:t>日</w:t>
            </w:r>
          </w:p>
          <w:p w:rsidR="00192048" w:rsidRPr="007C054E" w:rsidRDefault="00192048">
            <w:pPr>
              <w:spacing w:line="360" w:lineRule="auto"/>
              <w:ind w:firstLine="840"/>
              <w:rPr>
                <w:rFonts w:ascii="黑体" w:eastAsia="黑体" w:hAnsi="黑体" w:cs="黑体"/>
                <w:sz w:val="24"/>
                <w:szCs w:val="24"/>
              </w:rPr>
            </w:pPr>
          </w:p>
        </w:tc>
      </w:tr>
      <w:tr w:rsidR="00192048" w:rsidRPr="007C054E">
        <w:trPr>
          <w:trHeight w:val="4200"/>
        </w:trPr>
        <w:tc>
          <w:tcPr>
            <w:tcW w:w="8700" w:type="dxa"/>
            <w:tcBorders>
              <w:top w:val="single" w:sz="4" w:space="0" w:color="auto"/>
              <w:bottom w:val="single" w:sz="4" w:space="0" w:color="auto"/>
            </w:tcBorders>
          </w:tcPr>
          <w:p w:rsidR="00192048" w:rsidRPr="007C054E" w:rsidRDefault="00192048">
            <w:pPr>
              <w:spacing w:line="360" w:lineRule="auto"/>
              <w:rPr>
                <w:rFonts w:ascii="黑体" w:eastAsia="黑体" w:hAnsi="黑体" w:cs="黑体"/>
                <w:sz w:val="24"/>
                <w:szCs w:val="24"/>
              </w:rPr>
            </w:pPr>
          </w:p>
          <w:p w:rsidR="00192048" w:rsidRPr="007C054E" w:rsidRDefault="00192048">
            <w:pPr>
              <w:spacing w:line="360" w:lineRule="auto"/>
              <w:rPr>
                <w:rFonts w:ascii="黑体" w:eastAsia="黑体" w:hAnsi="黑体" w:cs="黑体"/>
                <w:sz w:val="24"/>
                <w:szCs w:val="24"/>
              </w:rPr>
            </w:pPr>
          </w:p>
          <w:p w:rsidR="00192048" w:rsidRPr="007C054E" w:rsidRDefault="00192048">
            <w:pPr>
              <w:spacing w:line="360" w:lineRule="auto"/>
              <w:ind w:firstLineChars="400" w:firstLine="960"/>
              <w:rPr>
                <w:rFonts w:ascii="黑体" w:eastAsia="黑体" w:hAnsi="黑体" w:cs="黑体"/>
                <w:sz w:val="24"/>
                <w:szCs w:val="24"/>
              </w:rPr>
            </w:pPr>
            <w:r w:rsidRPr="007C054E">
              <w:rPr>
                <w:rFonts w:ascii="黑体" w:eastAsia="黑体" w:hAnsi="黑体" w:cs="黑体" w:hint="eastAsia"/>
                <w:sz w:val="24"/>
                <w:szCs w:val="24"/>
              </w:rPr>
              <w:t>采购人</w:t>
            </w:r>
            <w:r w:rsidRPr="007C054E">
              <w:rPr>
                <w:rFonts w:ascii="黑体" w:eastAsia="黑体" w:hAnsi="黑体" w:cs="黑体"/>
                <w:sz w:val="24"/>
                <w:szCs w:val="24"/>
              </w:rPr>
              <w:t>(</w:t>
            </w:r>
            <w:r w:rsidRPr="007C054E">
              <w:rPr>
                <w:rFonts w:ascii="黑体" w:eastAsia="黑体" w:hAnsi="黑体" w:cs="黑体" w:hint="eastAsia"/>
                <w:sz w:val="24"/>
                <w:szCs w:val="24"/>
              </w:rPr>
              <w:t>盖章</w:t>
            </w:r>
            <w:r w:rsidRPr="007C054E">
              <w:rPr>
                <w:rFonts w:ascii="黑体" w:eastAsia="黑体" w:hAnsi="黑体" w:cs="黑体"/>
                <w:sz w:val="24"/>
                <w:szCs w:val="24"/>
              </w:rPr>
              <w:t xml:space="preserve">)             </w:t>
            </w:r>
            <w:r w:rsidRPr="007C054E">
              <w:rPr>
                <w:rFonts w:ascii="黑体" w:eastAsia="黑体" w:hAnsi="黑体" w:cs="黑体" w:hint="eastAsia"/>
                <w:sz w:val="24"/>
                <w:szCs w:val="24"/>
              </w:rPr>
              <w:t>代表人</w:t>
            </w:r>
            <w:r w:rsidRPr="007C054E">
              <w:rPr>
                <w:rFonts w:ascii="黑体" w:eastAsia="黑体" w:hAnsi="黑体" w:cs="黑体"/>
                <w:sz w:val="24"/>
                <w:szCs w:val="24"/>
              </w:rPr>
              <w:t>(</w:t>
            </w:r>
            <w:r w:rsidRPr="007C054E">
              <w:rPr>
                <w:rFonts w:ascii="黑体" w:eastAsia="黑体" w:hAnsi="黑体" w:cs="黑体" w:hint="eastAsia"/>
                <w:sz w:val="24"/>
                <w:szCs w:val="24"/>
              </w:rPr>
              <w:t>签字</w:t>
            </w:r>
            <w:r w:rsidRPr="007C054E">
              <w:rPr>
                <w:rFonts w:ascii="黑体" w:eastAsia="黑体" w:hAnsi="黑体" w:cs="黑体"/>
                <w:sz w:val="24"/>
                <w:szCs w:val="24"/>
              </w:rPr>
              <w:t>)</w:t>
            </w:r>
          </w:p>
          <w:p w:rsidR="00192048" w:rsidRPr="007C054E" w:rsidRDefault="00192048">
            <w:pPr>
              <w:spacing w:line="360" w:lineRule="auto"/>
              <w:jc w:val="center"/>
              <w:rPr>
                <w:rFonts w:ascii="黑体" w:eastAsia="黑体" w:hAnsi="黑体" w:cs="黑体"/>
                <w:sz w:val="24"/>
                <w:szCs w:val="24"/>
              </w:rPr>
            </w:pPr>
          </w:p>
          <w:p w:rsidR="00192048" w:rsidRPr="007C054E" w:rsidRDefault="00192048">
            <w:pPr>
              <w:spacing w:line="360" w:lineRule="auto"/>
              <w:ind w:firstLineChars="200" w:firstLine="480"/>
              <w:rPr>
                <w:rFonts w:ascii="黑体" w:eastAsia="黑体" w:hAnsi="黑体" w:cs="黑体"/>
                <w:sz w:val="24"/>
                <w:szCs w:val="24"/>
              </w:rPr>
            </w:pPr>
          </w:p>
          <w:p w:rsidR="00192048" w:rsidRPr="007C054E" w:rsidRDefault="00192048">
            <w:pPr>
              <w:spacing w:line="360" w:lineRule="auto"/>
              <w:ind w:firstLineChars="1400" w:firstLine="3360"/>
              <w:rPr>
                <w:rFonts w:ascii="黑体" w:eastAsia="黑体" w:hAnsi="黑体" w:cs="黑体"/>
                <w:sz w:val="24"/>
                <w:szCs w:val="24"/>
              </w:rPr>
            </w:pPr>
            <w:r w:rsidRPr="007C054E">
              <w:rPr>
                <w:rFonts w:ascii="黑体" w:eastAsia="黑体" w:hAnsi="黑体" w:cs="黑体" w:hint="eastAsia"/>
                <w:sz w:val="24"/>
                <w:szCs w:val="24"/>
              </w:rPr>
              <w:t>日期：</w:t>
            </w:r>
            <w:r w:rsidRPr="007C054E">
              <w:rPr>
                <w:rFonts w:ascii="黑体" w:eastAsia="黑体" w:hAnsi="黑体" w:cs="黑体"/>
                <w:sz w:val="24"/>
                <w:szCs w:val="24"/>
              </w:rPr>
              <w:t xml:space="preserve"> 2019</w:t>
            </w:r>
            <w:r w:rsidRPr="007C054E">
              <w:rPr>
                <w:rFonts w:ascii="黑体" w:eastAsia="黑体" w:hAnsi="黑体" w:cs="黑体" w:hint="eastAsia"/>
                <w:sz w:val="24"/>
                <w:szCs w:val="24"/>
              </w:rPr>
              <w:t>年</w:t>
            </w:r>
            <w:r w:rsidRPr="007C054E">
              <w:rPr>
                <w:rFonts w:ascii="黑体" w:eastAsia="黑体" w:hAnsi="黑体" w:cs="黑体"/>
                <w:sz w:val="24"/>
                <w:szCs w:val="24"/>
              </w:rPr>
              <w:t>0</w:t>
            </w:r>
            <w:r w:rsidR="00BC2B62">
              <w:rPr>
                <w:rFonts w:ascii="黑体" w:eastAsia="黑体" w:hAnsi="黑体" w:cs="黑体" w:hint="eastAsia"/>
                <w:sz w:val="24"/>
                <w:szCs w:val="24"/>
              </w:rPr>
              <w:t>7</w:t>
            </w:r>
            <w:r w:rsidRPr="007C054E">
              <w:rPr>
                <w:rFonts w:ascii="黑体" w:eastAsia="黑体" w:hAnsi="黑体" w:cs="黑体" w:hint="eastAsia"/>
                <w:sz w:val="24"/>
                <w:szCs w:val="24"/>
              </w:rPr>
              <w:t>月</w:t>
            </w:r>
            <w:r w:rsidR="00BC2B62">
              <w:rPr>
                <w:rFonts w:ascii="黑体" w:eastAsia="黑体" w:hAnsi="黑体" w:cs="黑体" w:hint="eastAsia"/>
                <w:sz w:val="24"/>
                <w:szCs w:val="24"/>
              </w:rPr>
              <w:t>05</w:t>
            </w:r>
            <w:r w:rsidRPr="007C054E">
              <w:rPr>
                <w:rFonts w:ascii="黑体" w:eastAsia="黑体" w:hAnsi="黑体" w:cs="黑体" w:hint="eastAsia"/>
                <w:sz w:val="24"/>
                <w:szCs w:val="24"/>
              </w:rPr>
              <w:t>日</w:t>
            </w:r>
          </w:p>
          <w:p w:rsidR="00192048" w:rsidRPr="007C054E" w:rsidRDefault="00192048">
            <w:pPr>
              <w:spacing w:line="360" w:lineRule="auto"/>
              <w:rPr>
                <w:rFonts w:ascii="黑体" w:eastAsia="黑体" w:hAnsi="黑体" w:cs="黑体"/>
                <w:sz w:val="24"/>
                <w:szCs w:val="24"/>
              </w:rPr>
            </w:pPr>
          </w:p>
        </w:tc>
      </w:tr>
      <w:tr w:rsidR="00192048" w:rsidRPr="007C054E">
        <w:trPr>
          <w:trHeight w:val="3224"/>
        </w:trPr>
        <w:tc>
          <w:tcPr>
            <w:tcW w:w="8700" w:type="dxa"/>
            <w:tcBorders>
              <w:top w:val="single" w:sz="4" w:space="0" w:color="auto"/>
              <w:bottom w:val="single" w:sz="4" w:space="0" w:color="auto"/>
            </w:tcBorders>
          </w:tcPr>
          <w:p w:rsidR="00192048" w:rsidRPr="007C054E" w:rsidRDefault="00192048">
            <w:pPr>
              <w:spacing w:line="360" w:lineRule="auto"/>
              <w:jc w:val="center"/>
              <w:rPr>
                <w:rFonts w:ascii="黑体" w:eastAsia="黑体" w:hAnsi="黑体" w:cs="黑体"/>
                <w:sz w:val="24"/>
                <w:szCs w:val="24"/>
              </w:rPr>
            </w:pPr>
          </w:p>
          <w:p w:rsidR="00192048" w:rsidRPr="007C054E" w:rsidRDefault="00192048">
            <w:pPr>
              <w:spacing w:line="360" w:lineRule="auto"/>
              <w:jc w:val="center"/>
              <w:rPr>
                <w:rFonts w:ascii="黑体" w:eastAsia="黑体" w:hAnsi="黑体" w:cs="黑体"/>
                <w:sz w:val="24"/>
                <w:szCs w:val="24"/>
              </w:rPr>
            </w:pPr>
          </w:p>
          <w:p w:rsidR="008A58D5" w:rsidRPr="007C054E" w:rsidRDefault="008A58D5" w:rsidP="008A58D5">
            <w:pPr>
              <w:pStyle w:val="2"/>
              <w:rPr>
                <w:rFonts w:ascii="黑体" w:eastAsia="黑体" w:hAnsi="黑体"/>
              </w:rPr>
            </w:pPr>
          </w:p>
          <w:p w:rsidR="00BC2B62" w:rsidRPr="007C054E" w:rsidRDefault="00BC2B62" w:rsidP="00BC2B62">
            <w:pPr>
              <w:spacing w:line="360" w:lineRule="auto"/>
              <w:ind w:firstLineChars="400" w:firstLine="960"/>
              <w:rPr>
                <w:rFonts w:ascii="黑体" w:eastAsia="黑体" w:hAnsi="黑体" w:cs="黑体"/>
                <w:sz w:val="24"/>
                <w:szCs w:val="24"/>
              </w:rPr>
            </w:pPr>
            <w:r w:rsidRPr="007C054E">
              <w:rPr>
                <w:rFonts w:ascii="黑体" w:eastAsia="黑体" w:hAnsi="黑体" w:cs="黑体" w:hint="eastAsia"/>
                <w:sz w:val="24"/>
                <w:szCs w:val="24"/>
              </w:rPr>
              <w:t>招标代理机构</w:t>
            </w:r>
            <w:r w:rsidRPr="007C054E">
              <w:rPr>
                <w:rFonts w:ascii="黑体" w:eastAsia="黑体" w:hAnsi="黑体" w:cs="黑体"/>
                <w:sz w:val="24"/>
                <w:szCs w:val="24"/>
              </w:rPr>
              <w:t>(</w:t>
            </w:r>
            <w:r w:rsidRPr="007C054E">
              <w:rPr>
                <w:rFonts w:ascii="黑体" w:eastAsia="黑体" w:hAnsi="黑体" w:cs="黑体" w:hint="eastAsia"/>
                <w:sz w:val="24"/>
                <w:szCs w:val="24"/>
              </w:rPr>
              <w:t>盖章</w:t>
            </w:r>
            <w:r w:rsidRPr="007C054E">
              <w:rPr>
                <w:rFonts w:ascii="黑体" w:eastAsia="黑体" w:hAnsi="黑体" w:cs="黑体"/>
                <w:sz w:val="24"/>
                <w:szCs w:val="24"/>
              </w:rPr>
              <w:t xml:space="preserve">)        </w:t>
            </w:r>
            <w:r w:rsidRPr="007C054E">
              <w:rPr>
                <w:rFonts w:ascii="黑体" w:eastAsia="黑体" w:hAnsi="黑体" w:cs="黑体" w:hint="eastAsia"/>
                <w:sz w:val="24"/>
                <w:szCs w:val="24"/>
              </w:rPr>
              <w:t>法定代表人</w:t>
            </w:r>
            <w:r w:rsidRPr="007C054E">
              <w:rPr>
                <w:rFonts w:ascii="黑体" w:eastAsia="黑体" w:hAnsi="黑体" w:cs="黑体"/>
                <w:sz w:val="24"/>
                <w:szCs w:val="24"/>
              </w:rPr>
              <w:t>(</w:t>
            </w:r>
            <w:r w:rsidRPr="007C054E">
              <w:rPr>
                <w:rFonts w:ascii="黑体" w:eastAsia="黑体" w:hAnsi="黑体" w:cs="黑体" w:hint="eastAsia"/>
                <w:sz w:val="24"/>
                <w:szCs w:val="24"/>
              </w:rPr>
              <w:t>签字</w:t>
            </w:r>
            <w:r w:rsidRPr="007C054E">
              <w:rPr>
                <w:rFonts w:ascii="黑体" w:eastAsia="黑体" w:hAnsi="黑体" w:cs="黑体"/>
                <w:sz w:val="24"/>
                <w:szCs w:val="24"/>
              </w:rPr>
              <w:t>)</w:t>
            </w:r>
          </w:p>
          <w:p w:rsidR="00192048" w:rsidRPr="00BC2B62" w:rsidRDefault="00192048">
            <w:pPr>
              <w:spacing w:line="360" w:lineRule="auto"/>
              <w:rPr>
                <w:rFonts w:ascii="黑体" w:eastAsia="黑体" w:hAnsi="黑体" w:cs="黑体"/>
                <w:sz w:val="24"/>
                <w:szCs w:val="24"/>
              </w:rPr>
            </w:pPr>
          </w:p>
        </w:tc>
      </w:tr>
    </w:tbl>
    <w:p w:rsidR="00192048" w:rsidRPr="007C054E" w:rsidRDefault="00192048">
      <w:pPr>
        <w:spacing w:line="360" w:lineRule="auto"/>
        <w:rPr>
          <w:rFonts w:ascii="黑体" w:eastAsia="黑体" w:hAnsi="黑体" w:cs="黑体"/>
          <w:sz w:val="25"/>
          <w:szCs w:val="25"/>
        </w:rPr>
      </w:pPr>
    </w:p>
    <w:p w:rsidR="00192048" w:rsidRPr="007C054E" w:rsidRDefault="00192048">
      <w:pPr>
        <w:pStyle w:val="11"/>
        <w:ind w:firstLineChars="300" w:firstLine="1325"/>
        <w:jc w:val="both"/>
        <w:rPr>
          <w:rFonts w:ascii="黑体" w:eastAsia="黑体" w:hAnsi="黑体" w:cs="黑体"/>
          <w:b/>
          <w:bCs/>
        </w:rPr>
      </w:pPr>
    </w:p>
    <w:p w:rsidR="00192048" w:rsidRPr="007C054E" w:rsidRDefault="00192048">
      <w:pPr>
        <w:pStyle w:val="11"/>
        <w:ind w:firstLineChars="300" w:firstLine="1325"/>
        <w:jc w:val="both"/>
        <w:rPr>
          <w:rFonts w:ascii="黑体" w:eastAsia="黑体" w:hAnsi="黑体" w:cs="黑体"/>
          <w:b/>
          <w:bCs/>
        </w:rPr>
      </w:pPr>
    </w:p>
    <w:p w:rsidR="00192048" w:rsidRPr="007C054E" w:rsidRDefault="00192048">
      <w:pPr>
        <w:pStyle w:val="11"/>
        <w:ind w:firstLineChars="300" w:firstLine="1325"/>
        <w:jc w:val="both"/>
        <w:rPr>
          <w:rFonts w:ascii="黑体" w:eastAsia="黑体" w:hAnsi="黑体" w:cs="黑体"/>
          <w:b/>
          <w:bCs/>
        </w:rPr>
      </w:pPr>
    </w:p>
    <w:p w:rsidR="00192048" w:rsidRPr="007C054E" w:rsidRDefault="00192048">
      <w:pPr>
        <w:pStyle w:val="11"/>
        <w:ind w:firstLineChars="300" w:firstLine="1325"/>
        <w:jc w:val="both"/>
        <w:rPr>
          <w:rFonts w:ascii="黑体" w:eastAsia="黑体" w:hAnsi="黑体" w:cs="黑体"/>
          <w:b/>
          <w:bCs/>
        </w:rPr>
      </w:pPr>
      <w:r w:rsidRPr="007C054E">
        <w:rPr>
          <w:rFonts w:ascii="黑体" w:eastAsia="黑体" w:hAnsi="黑体" w:cs="黑体" w:hint="eastAsia"/>
          <w:b/>
          <w:bCs/>
        </w:rPr>
        <w:lastRenderedPageBreak/>
        <w:t>第一章</w:t>
      </w:r>
      <w:bookmarkStart w:id="2" w:name="OLE_LINK1"/>
      <w:bookmarkStart w:id="3" w:name="OLE_LINK2"/>
      <w:r w:rsidRPr="007C054E">
        <w:rPr>
          <w:rFonts w:ascii="黑体" w:eastAsia="黑体" w:hAnsi="黑体" w:cs="黑体" w:hint="eastAsia"/>
          <w:b/>
          <w:bCs/>
        </w:rPr>
        <w:t>竞争性磋商采购邀请</w:t>
      </w:r>
      <w:bookmarkEnd w:id="2"/>
      <w:r w:rsidR="00CD10D9" w:rsidRPr="007C054E">
        <w:rPr>
          <w:rFonts w:ascii="黑体" w:eastAsia="黑体" w:hAnsi="黑体" w:cs="黑体" w:hint="eastAsia"/>
          <w:b/>
          <w:bCs/>
        </w:rPr>
        <w:t>（第</w:t>
      </w:r>
      <w:r w:rsidR="00BC2B62">
        <w:rPr>
          <w:rFonts w:ascii="黑体" w:eastAsia="黑体" w:hAnsi="黑体" w:cs="黑体" w:hint="eastAsia"/>
          <w:b/>
          <w:bCs/>
        </w:rPr>
        <w:t>三</w:t>
      </w:r>
      <w:r w:rsidR="00CD10D9" w:rsidRPr="007C054E">
        <w:rPr>
          <w:rFonts w:ascii="黑体" w:eastAsia="黑体" w:hAnsi="黑体" w:cs="黑体" w:hint="eastAsia"/>
          <w:b/>
          <w:bCs/>
        </w:rPr>
        <w:t>次）</w:t>
      </w:r>
    </w:p>
    <w:p w:rsidR="00192048" w:rsidRPr="007C054E" w:rsidRDefault="00192048">
      <w:pPr>
        <w:rPr>
          <w:rFonts w:ascii="黑体" w:eastAsia="黑体" w:hAnsi="黑体" w:cs="黑体"/>
        </w:rPr>
      </w:pPr>
    </w:p>
    <w:p w:rsidR="00192048" w:rsidRPr="007C054E" w:rsidRDefault="00192048" w:rsidP="0029064B">
      <w:pPr>
        <w:spacing w:line="500" w:lineRule="exact"/>
        <w:ind w:firstLineChars="200" w:firstLine="482"/>
        <w:rPr>
          <w:rFonts w:ascii="黑体" w:eastAsia="黑体" w:hAnsi="黑体" w:cs="黑体"/>
          <w:b/>
          <w:bCs/>
          <w:kern w:val="0"/>
          <w:sz w:val="24"/>
          <w:szCs w:val="24"/>
          <w:u w:val="single"/>
        </w:rPr>
      </w:pPr>
      <w:r w:rsidRPr="007C054E">
        <w:rPr>
          <w:rFonts w:ascii="黑体" w:eastAsia="黑体" w:hAnsi="黑体" w:cs="黑体" w:hint="eastAsia"/>
          <w:b/>
          <w:bCs/>
          <w:kern w:val="0"/>
          <w:sz w:val="24"/>
          <w:szCs w:val="24"/>
        </w:rPr>
        <w:t>本采购项目</w:t>
      </w:r>
      <w:r w:rsidR="00CD10D9" w:rsidRPr="007C054E">
        <w:rPr>
          <w:rFonts w:ascii="黑体" w:eastAsia="黑体" w:hAnsi="黑体" w:cs="黑体" w:hint="eastAsia"/>
          <w:b/>
          <w:bCs/>
          <w:kern w:val="0"/>
          <w:sz w:val="24"/>
          <w:szCs w:val="24"/>
          <w:u w:val="single"/>
        </w:rPr>
        <w:t>苏通科技产业园区固定资产投资项目节能审查委托评审服务商项目</w:t>
      </w:r>
      <w:r w:rsidRPr="007C054E">
        <w:rPr>
          <w:rFonts w:ascii="黑体" w:eastAsia="黑体" w:hAnsi="黑体" w:cs="黑体" w:hint="eastAsia"/>
          <w:b/>
          <w:bCs/>
          <w:kern w:val="0"/>
          <w:sz w:val="24"/>
          <w:szCs w:val="24"/>
          <w:u w:val="single"/>
        </w:rPr>
        <w:t>，</w:t>
      </w:r>
      <w:r w:rsidRPr="007C054E">
        <w:rPr>
          <w:rFonts w:ascii="黑体" w:eastAsia="黑体" w:hAnsi="黑体" w:cs="黑体" w:hint="eastAsia"/>
          <w:kern w:val="0"/>
          <w:sz w:val="24"/>
          <w:szCs w:val="24"/>
        </w:rPr>
        <w:t>采购人为</w:t>
      </w:r>
      <w:r w:rsidR="007E1A54" w:rsidRPr="007C054E">
        <w:rPr>
          <w:rFonts w:ascii="黑体" w:eastAsia="黑体" w:hAnsi="黑体" w:cs="黑体" w:hint="eastAsia"/>
          <w:b/>
          <w:bCs/>
          <w:kern w:val="0"/>
          <w:sz w:val="24"/>
          <w:szCs w:val="24"/>
          <w:u w:val="single"/>
        </w:rPr>
        <w:t>南通苏通科技产业园区行政审批局</w:t>
      </w:r>
      <w:r w:rsidRPr="007C054E">
        <w:rPr>
          <w:rFonts w:ascii="黑体" w:eastAsia="黑体" w:hAnsi="黑体" w:cs="黑体" w:hint="eastAsia"/>
          <w:kern w:val="0"/>
          <w:sz w:val="24"/>
          <w:szCs w:val="24"/>
        </w:rPr>
        <w:t>。项目资金来源：自筹资金。项目已具备采购条件，现对该项目采用竞争性磋商方式，择优选定承包单位。</w:t>
      </w:r>
    </w:p>
    <w:p w:rsidR="00192048" w:rsidRPr="007C054E" w:rsidRDefault="00192048" w:rsidP="00BC2B62">
      <w:pPr>
        <w:pStyle w:val="a7"/>
        <w:spacing w:afterLines="50" w:line="560" w:lineRule="exact"/>
        <w:jc w:val="left"/>
        <w:rPr>
          <w:rFonts w:ascii="黑体" w:eastAsia="黑体" w:hAnsi="黑体" w:cs="黑体"/>
          <w:b/>
          <w:bCs/>
          <w:sz w:val="24"/>
          <w:szCs w:val="24"/>
        </w:rPr>
      </w:pPr>
      <w:r w:rsidRPr="007C054E">
        <w:rPr>
          <w:rFonts w:ascii="黑体" w:eastAsia="黑体" w:hAnsi="黑体" w:cs="黑体" w:hint="eastAsia"/>
          <w:sz w:val="24"/>
          <w:szCs w:val="24"/>
        </w:rPr>
        <w:t>一、</w:t>
      </w:r>
      <w:r w:rsidRPr="007C054E">
        <w:rPr>
          <w:rFonts w:ascii="黑体" w:eastAsia="黑体" w:hAnsi="黑体" w:cs="黑体" w:hint="eastAsia"/>
          <w:b/>
          <w:bCs/>
          <w:sz w:val="24"/>
          <w:szCs w:val="24"/>
        </w:rPr>
        <w:t>采购项目名称及编号</w:t>
      </w:r>
    </w:p>
    <w:p w:rsidR="00192048" w:rsidRPr="007C054E" w:rsidRDefault="00192048" w:rsidP="00BC2B62">
      <w:pPr>
        <w:spacing w:afterLines="50" w:line="560" w:lineRule="exact"/>
        <w:ind w:firstLineChars="200" w:firstLine="480"/>
        <w:rPr>
          <w:rFonts w:ascii="黑体" w:eastAsia="黑体" w:hAnsi="黑体" w:cs="黑体"/>
          <w:sz w:val="24"/>
          <w:szCs w:val="24"/>
          <w:u w:val="single"/>
        </w:rPr>
      </w:pPr>
      <w:r w:rsidRPr="007C054E">
        <w:rPr>
          <w:rFonts w:ascii="黑体" w:eastAsia="黑体" w:hAnsi="黑体" w:cs="黑体" w:hint="eastAsia"/>
          <w:sz w:val="24"/>
          <w:szCs w:val="24"/>
        </w:rPr>
        <w:t>项目名称：</w:t>
      </w:r>
      <w:r w:rsidR="00CD10D9" w:rsidRPr="007C054E">
        <w:rPr>
          <w:rFonts w:ascii="黑体" w:eastAsia="黑体" w:hAnsi="黑体" w:cs="黑体" w:hint="eastAsia"/>
          <w:b/>
          <w:bCs/>
          <w:kern w:val="0"/>
          <w:sz w:val="24"/>
          <w:szCs w:val="24"/>
          <w:u w:val="single"/>
        </w:rPr>
        <w:t>苏通科技产业园区固定资产投资项目节能审查委托评审服务商项目</w:t>
      </w:r>
      <w:r w:rsidR="00924904" w:rsidRPr="00924904">
        <w:rPr>
          <w:rFonts w:ascii="黑体" w:eastAsia="黑体" w:hAnsi="黑体" w:cs="黑体" w:hint="eastAsia"/>
          <w:b/>
          <w:bCs/>
          <w:color w:val="FF0000"/>
          <w:kern w:val="0"/>
          <w:sz w:val="24"/>
          <w:szCs w:val="24"/>
          <w:u w:val="single"/>
        </w:rPr>
        <w:t>（第三次）</w:t>
      </w:r>
    </w:p>
    <w:p w:rsidR="00192048" w:rsidRPr="007C054E" w:rsidRDefault="00192048">
      <w:pPr>
        <w:widowControl/>
        <w:ind w:firstLineChars="200" w:firstLine="480"/>
        <w:jc w:val="left"/>
        <w:rPr>
          <w:rFonts w:ascii="黑体" w:eastAsia="黑体" w:hAnsi="黑体" w:cs="黑体"/>
          <w:b/>
          <w:bCs/>
          <w:kern w:val="0"/>
          <w:sz w:val="24"/>
          <w:szCs w:val="24"/>
          <w:u w:val="single"/>
        </w:rPr>
      </w:pPr>
      <w:r w:rsidRPr="007C054E">
        <w:rPr>
          <w:rFonts w:ascii="黑体" w:eastAsia="黑体" w:hAnsi="黑体" w:cs="黑体" w:hint="eastAsia"/>
          <w:sz w:val="24"/>
          <w:szCs w:val="24"/>
        </w:rPr>
        <w:t>项目编号：</w:t>
      </w:r>
      <w:r w:rsidRPr="007C054E">
        <w:rPr>
          <w:rFonts w:ascii="黑体" w:eastAsia="黑体" w:hAnsi="黑体" w:cs="黑体"/>
          <w:b/>
          <w:bCs/>
          <w:kern w:val="0"/>
          <w:sz w:val="24"/>
          <w:szCs w:val="24"/>
          <w:u w:val="single"/>
        </w:rPr>
        <w:t>NTKFQCS20190</w:t>
      </w:r>
      <w:r w:rsidR="00A436C3" w:rsidRPr="007C054E">
        <w:rPr>
          <w:rFonts w:ascii="黑体" w:eastAsia="黑体" w:hAnsi="黑体" w:cs="黑体" w:hint="eastAsia"/>
          <w:b/>
          <w:bCs/>
          <w:kern w:val="0"/>
          <w:sz w:val="24"/>
          <w:szCs w:val="24"/>
          <w:u w:val="single"/>
        </w:rPr>
        <w:t>60</w:t>
      </w:r>
      <w:r w:rsidR="00A16767" w:rsidRPr="007C054E">
        <w:rPr>
          <w:rFonts w:ascii="黑体" w:eastAsia="黑体" w:hAnsi="黑体" w:cs="黑体" w:hint="eastAsia"/>
          <w:b/>
          <w:bCs/>
          <w:kern w:val="0"/>
          <w:sz w:val="24"/>
          <w:szCs w:val="24"/>
          <w:u w:val="single"/>
        </w:rPr>
        <w:t>5</w:t>
      </w:r>
      <w:r w:rsidRPr="007C054E">
        <w:rPr>
          <w:rFonts w:ascii="黑体" w:eastAsia="黑体" w:hAnsi="黑体" w:cs="黑体"/>
          <w:b/>
          <w:bCs/>
          <w:kern w:val="0"/>
          <w:sz w:val="24"/>
          <w:szCs w:val="24"/>
          <w:u w:val="single"/>
        </w:rPr>
        <w:t>001</w:t>
      </w:r>
    </w:p>
    <w:p w:rsidR="00192048" w:rsidRPr="007C054E" w:rsidRDefault="00192048">
      <w:pPr>
        <w:widowControl/>
        <w:jc w:val="left"/>
        <w:rPr>
          <w:rFonts w:ascii="黑体" w:eastAsia="黑体" w:hAnsi="黑体" w:cs="黑体"/>
          <w:b/>
          <w:bCs/>
          <w:sz w:val="24"/>
          <w:szCs w:val="24"/>
        </w:rPr>
      </w:pPr>
      <w:r w:rsidRPr="007C054E">
        <w:rPr>
          <w:rFonts w:ascii="黑体" w:eastAsia="黑体" w:hAnsi="黑体" w:cs="黑体" w:hint="eastAsia"/>
          <w:b/>
          <w:bCs/>
          <w:sz w:val="24"/>
          <w:szCs w:val="24"/>
        </w:rPr>
        <w:t>二、采购项目说明及预算金额</w:t>
      </w:r>
    </w:p>
    <w:p w:rsidR="00192048" w:rsidRPr="007C054E" w:rsidRDefault="00192048">
      <w:pPr>
        <w:spacing w:line="360" w:lineRule="auto"/>
        <w:rPr>
          <w:rFonts w:ascii="黑体" w:eastAsia="黑体" w:hAnsi="黑体" w:cs="黑体"/>
          <w:b/>
          <w:bCs/>
          <w:kern w:val="0"/>
          <w:sz w:val="24"/>
          <w:szCs w:val="24"/>
        </w:rPr>
      </w:pPr>
      <w:r w:rsidRPr="007C054E">
        <w:rPr>
          <w:rFonts w:ascii="黑体" w:eastAsia="黑体" w:hAnsi="黑体" w:cs="黑体"/>
          <w:b/>
          <w:bCs/>
          <w:kern w:val="0"/>
          <w:sz w:val="23"/>
          <w:szCs w:val="23"/>
        </w:rPr>
        <w:t>2.1</w:t>
      </w:r>
      <w:r w:rsidRPr="007C054E">
        <w:rPr>
          <w:rFonts w:ascii="黑体" w:eastAsia="黑体" w:hAnsi="黑体" w:cs="黑体" w:hint="eastAsia"/>
          <w:b/>
          <w:bCs/>
          <w:kern w:val="0"/>
          <w:sz w:val="23"/>
          <w:szCs w:val="23"/>
        </w:rPr>
        <w:t>磋商及采购范围</w:t>
      </w:r>
      <w:r w:rsidRPr="007C054E">
        <w:rPr>
          <w:rFonts w:ascii="黑体" w:eastAsia="黑体" w:hAnsi="黑体" w:cs="黑体" w:hint="eastAsia"/>
          <w:kern w:val="0"/>
          <w:sz w:val="23"/>
          <w:szCs w:val="23"/>
        </w:rPr>
        <w:t>：</w:t>
      </w:r>
    </w:p>
    <w:p w:rsidR="00192048" w:rsidRPr="007C054E" w:rsidRDefault="00192048" w:rsidP="00CD10EC">
      <w:pPr>
        <w:widowControl/>
        <w:spacing w:line="360" w:lineRule="auto"/>
        <w:ind w:firstLineChars="200" w:firstLine="480"/>
        <w:jc w:val="left"/>
        <w:textAlignment w:val="baseline"/>
        <w:rPr>
          <w:rFonts w:ascii="黑体" w:eastAsia="黑体" w:hAnsi="黑体" w:cs="宋体"/>
          <w:bCs/>
          <w:kern w:val="0"/>
          <w:sz w:val="24"/>
          <w:szCs w:val="24"/>
          <w:u w:val="single"/>
        </w:rPr>
      </w:pPr>
      <w:r w:rsidRPr="007C054E">
        <w:rPr>
          <w:rFonts w:ascii="黑体" w:eastAsia="黑体" w:hAnsi="黑体" w:cs="黑体" w:hint="eastAsia"/>
          <w:kern w:val="0"/>
          <w:sz w:val="24"/>
          <w:szCs w:val="24"/>
        </w:rPr>
        <w:t>本</w:t>
      </w:r>
      <w:r w:rsidRPr="007C054E">
        <w:rPr>
          <w:rFonts w:ascii="黑体" w:eastAsia="黑体" w:hAnsi="黑体" w:cs="黑体" w:hint="eastAsia"/>
          <w:sz w:val="24"/>
          <w:szCs w:val="24"/>
        </w:rPr>
        <w:t>服务具体工作内容如下：</w:t>
      </w:r>
      <w:r w:rsidR="00CD10EC" w:rsidRPr="007C054E">
        <w:rPr>
          <w:rFonts w:ascii="黑体" w:eastAsia="黑体" w:hAnsi="黑体" w:cs="黑体" w:hint="eastAsia"/>
          <w:sz w:val="24"/>
          <w:szCs w:val="24"/>
        </w:rPr>
        <w:t>评审服务商（成交服务商）应当在10个工作日内（节能报告修改完善时间不计在内），在南通苏通科技产业园区组织节能评审、形成评审意见，并对评审意见承担责任；</w:t>
      </w:r>
      <w:r w:rsidRPr="007C054E">
        <w:rPr>
          <w:rFonts w:ascii="黑体" w:eastAsia="黑体" w:hAnsi="黑体" w:cs="黑体" w:hint="eastAsia"/>
          <w:sz w:val="24"/>
          <w:szCs w:val="24"/>
        </w:rPr>
        <w:t>具体内容、服务要求等详见磋商文件。</w:t>
      </w:r>
    </w:p>
    <w:p w:rsidR="00A322C6" w:rsidRPr="007C054E" w:rsidRDefault="00192048" w:rsidP="00A322C6">
      <w:pPr>
        <w:widowControl/>
        <w:shd w:val="clear" w:color="auto" w:fill="FFFFFF"/>
        <w:spacing w:line="360" w:lineRule="auto"/>
        <w:jc w:val="left"/>
        <w:rPr>
          <w:rFonts w:ascii="黑体" w:eastAsia="黑体" w:hAnsi="黑体"/>
          <w:bCs/>
          <w:sz w:val="24"/>
          <w:szCs w:val="24"/>
        </w:rPr>
      </w:pPr>
      <w:r w:rsidRPr="007C054E">
        <w:rPr>
          <w:rFonts w:ascii="黑体" w:eastAsia="黑体" w:hAnsi="黑体" w:cs="黑体"/>
          <w:b/>
          <w:bCs/>
          <w:kern w:val="0"/>
          <w:sz w:val="24"/>
          <w:szCs w:val="24"/>
        </w:rPr>
        <w:t xml:space="preserve">2.2 </w:t>
      </w:r>
      <w:r w:rsidRPr="007C054E">
        <w:rPr>
          <w:rFonts w:ascii="黑体" w:eastAsia="黑体" w:hAnsi="黑体" w:cs="黑体" w:hint="eastAsia"/>
          <w:b/>
          <w:bCs/>
          <w:kern w:val="0"/>
          <w:sz w:val="24"/>
          <w:szCs w:val="24"/>
        </w:rPr>
        <w:t>服务地点：</w:t>
      </w:r>
      <w:r w:rsidR="00A322C6" w:rsidRPr="007C054E">
        <w:rPr>
          <w:rFonts w:ascii="黑体" w:eastAsia="黑体" w:hAnsi="黑体" w:hint="eastAsia"/>
          <w:bCs/>
          <w:sz w:val="24"/>
          <w:szCs w:val="24"/>
        </w:rPr>
        <w:t>苏通科技产业园区</w:t>
      </w:r>
      <w:r w:rsidR="00BE36CB" w:rsidRPr="007C054E">
        <w:rPr>
          <w:rFonts w:ascii="黑体" w:eastAsia="黑体" w:hAnsi="黑体" w:hint="eastAsia"/>
          <w:bCs/>
          <w:sz w:val="24"/>
          <w:szCs w:val="24"/>
        </w:rPr>
        <w:t>指定地点</w:t>
      </w:r>
    </w:p>
    <w:p w:rsidR="00192048" w:rsidRPr="007C054E" w:rsidRDefault="00192048" w:rsidP="00A322C6">
      <w:pPr>
        <w:widowControl/>
        <w:shd w:val="clear" w:color="auto" w:fill="FFFFFF"/>
        <w:spacing w:line="360" w:lineRule="auto"/>
        <w:jc w:val="left"/>
        <w:rPr>
          <w:rFonts w:ascii="黑体" w:eastAsia="黑体" w:hAnsi="黑体" w:cs="黑体"/>
          <w:b/>
          <w:bCs/>
          <w:kern w:val="0"/>
          <w:sz w:val="24"/>
          <w:szCs w:val="24"/>
          <w:u w:val="single"/>
        </w:rPr>
      </w:pPr>
      <w:r w:rsidRPr="007C054E">
        <w:rPr>
          <w:rFonts w:ascii="黑体" w:eastAsia="黑体" w:hAnsi="黑体" w:cs="黑体"/>
          <w:b/>
          <w:bCs/>
          <w:kern w:val="0"/>
          <w:sz w:val="24"/>
          <w:szCs w:val="24"/>
        </w:rPr>
        <w:t xml:space="preserve">2.3 </w:t>
      </w:r>
      <w:r w:rsidRPr="007C054E">
        <w:rPr>
          <w:rFonts w:ascii="黑体" w:eastAsia="黑体" w:hAnsi="黑体" w:cs="黑体" w:hint="eastAsia"/>
          <w:b/>
          <w:bCs/>
          <w:kern w:val="0"/>
          <w:sz w:val="24"/>
          <w:szCs w:val="24"/>
        </w:rPr>
        <w:t>服务期限：</w:t>
      </w:r>
      <w:r w:rsidR="00A322C6" w:rsidRPr="007C054E">
        <w:rPr>
          <w:rFonts w:ascii="黑体" w:eastAsia="黑体" w:hAnsi="黑体" w:hint="eastAsia"/>
          <w:b/>
          <w:sz w:val="24"/>
          <w:szCs w:val="24"/>
        </w:rPr>
        <w:t>壹</w:t>
      </w:r>
      <w:r w:rsidR="00A322C6" w:rsidRPr="007C054E">
        <w:rPr>
          <w:rFonts w:ascii="黑体" w:eastAsia="黑体" w:hAnsi="黑体"/>
          <w:b/>
          <w:sz w:val="24"/>
          <w:szCs w:val="24"/>
        </w:rPr>
        <w:t>年</w:t>
      </w:r>
      <w:r w:rsidR="00A322C6" w:rsidRPr="007C054E">
        <w:rPr>
          <w:rFonts w:ascii="黑体" w:eastAsia="黑体" w:hAnsi="黑体" w:hint="eastAsia"/>
          <w:b/>
          <w:sz w:val="24"/>
          <w:szCs w:val="24"/>
        </w:rPr>
        <w:t>（</w:t>
      </w:r>
      <w:r w:rsidR="00A322C6" w:rsidRPr="007C054E">
        <w:rPr>
          <w:rFonts w:ascii="黑体" w:eastAsia="黑体" w:hAnsi="黑体"/>
          <w:b/>
          <w:sz w:val="24"/>
          <w:szCs w:val="24"/>
        </w:rPr>
        <w:t>12</w:t>
      </w:r>
      <w:r w:rsidR="00A322C6" w:rsidRPr="007C054E">
        <w:rPr>
          <w:rFonts w:ascii="黑体" w:eastAsia="黑体" w:hAnsi="黑体" w:hint="eastAsia"/>
          <w:b/>
          <w:sz w:val="24"/>
          <w:szCs w:val="24"/>
        </w:rPr>
        <w:t>个月）</w:t>
      </w:r>
      <w:r w:rsidR="00A322C6" w:rsidRPr="007C054E">
        <w:rPr>
          <w:rFonts w:ascii="黑体" w:eastAsia="黑体" w:hAnsi="黑体" w:hint="eastAsia"/>
          <w:sz w:val="24"/>
          <w:szCs w:val="24"/>
        </w:rPr>
        <w:t>，即项目服务合同内的服务期以</w:t>
      </w:r>
      <w:r w:rsidR="00A322C6" w:rsidRPr="007C054E">
        <w:rPr>
          <w:rFonts w:ascii="黑体" w:eastAsia="黑体" w:hAnsi="黑体"/>
          <w:sz w:val="24"/>
          <w:szCs w:val="24"/>
        </w:rPr>
        <w:t>双方签订合同生效</w:t>
      </w:r>
      <w:r w:rsidR="00A322C6" w:rsidRPr="007C054E">
        <w:rPr>
          <w:rFonts w:ascii="黑体" w:eastAsia="黑体" w:hAnsi="黑体" w:hint="eastAsia"/>
          <w:sz w:val="24"/>
          <w:szCs w:val="24"/>
        </w:rPr>
        <w:t>之日后</w:t>
      </w:r>
      <w:r w:rsidR="00A322C6" w:rsidRPr="007C054E">
        <w:rPr>
          <w:rFonts w:ascii="黑体" w:eastAsia="黑体" w:hAnsi="黑体"/>
          <w:sz w:val="24"/>
          <w:szCs w:val="24"/>
        </w:rPr>
        <w:t>起</w:t>
      </w:r>
      <w:r w:rsidR="00A322C6" w:rsidRPr="007C054E">
        <w:rPr>
          <w:rFonts w:ascii="黑体" w:eastAsia="黑体" w:hAnsi="黑体" w:hint="eastAsia"/>
          <w:sz w:val="24"/>
          <w:szCs w:val="24"/>
        </w:rPr>
        <w:t>计的</w:t>
      </w:r>
      <w:r w:rsidR="00A322C6" w:rsidRPr="007C054E">
        <w:rPr>
          <w:rFonts w:ascii="黑体" w:eastAsia="黑体" w:hAnsi="黑体"/>
          <w:sz w:val="24"/>
          <w:szCs w:val="24"/>
        </w:rPr>
        <w:t>1</w:t>
      </w:r>
      <w:r w:rsidR="00A322C6" w:rsidRPr="007C054E">
        <w:rPr>
          <w:rFonts w:ascii="黑体" w:eastAsia="黑体" w:hAnsi="黑体" w:hint="eastAsia"/>
          <w:sz w:val="24"/>
          <w:szCs w:val="24"/>
        </w:rPr>
        <w:t>年（</w:t>
      </w:r>
      <w:r w:rsidR="00A322C6" w:rsidRPr="007C054E">
        <w:rPr>
          <w:rFonts w:ascii="黑体" w:eastAsia="黑体" w:hAnsi="黑体"/>
          <w:sz w:val="24"/>
          <w:szCs w:val="24"/>
        </w:rPr>
        <w:t>12</w:t>
      </w:r>
      <w:r w:rsidR="00A322C6" w:rsidRPr="007C054E">
        <w:rPr>
          <w:rFonts w:ascii="黑体" w:eastAsia="黑体" w:hAnsi="黑体" w:hint="eastAsia"/>
          <w:sz w:val="24"/>
          <w:szCs w:val="24"/>
        </w:rPr>
        <w:t>个月）。</w:t>
      </w:r>
    </w:p>
    <w:p w:rsidR="00192048" w:rsidRPr="007C054E" w:rsidRDefault="00192048">
      <w:pPr>
        <w:spacing w:line="360" w:lineRule="auto"/>
        <w:rPr>
          <w:rFonts w:ascii="黑体" w:eastAsia="黑体" w:hAnsi="黑体" w:cs="黑体"/>
          <w:kern w:val="0"/>
          <w:sz w:val="24"/>
          <w:szCs w:val="24"/>
        </w:rPr>
      </w:pPr>
      <w:r w:rsidRPr="007C054E">
        <w:rPr>
          <w:rFonts w:ascii="黑体" w:eastAsia="黑体" w:hAnsi="黑体" w:cs="黑体"/>
          <w:b/>
          <w:bCs/>
          <w:kern w:val="0"/>
          <w:sz w:val="24"/>
          <w:szCs w:val="24"/>
        </w:rPr>
        <w:t xml:space="preserve">2.4 </w:t>
      </w:r>
      <w:r w:rsidRPr="007C054E">
        <w:rPr>
          <w:rFonts w:ascii="黑体" w:eastAsia="黑体" w:hAnsi="黑体" w:cs="黑体" w:hint="eastAsia"/>
          <w:b/>
          <w:bCs/>
          <w:kern w:val="0"/>
          <w:sz w:val="24"/>
          <w:szCs w:val="24"/>
        </w:rPr>
        <w:t>标段划分：</w:t>
      </w:r>
      <w:r w:rsidRPr="007C054E">
        <w:rPr>
          <w:rFonts w:ascii="黑体" w:eastAsia="黑体" w:hAnsi="黑体" w:cs="黑体" w:hint="eastAsia"/>
          <w:kern w:val="0"/>
          <w:sz w:val="24"/>
          <w:szCs w:val="24"/>
        </w:rPr>
        <w:t>一个标段。</w:t>
      </w:r>
    </w:p>
    <w:p w:rsidR="00192048" w:rsidRPr="007C054E" w:rsidRDefault="00192048">
      <w:pPr>
        <w:spacing w:line="360" w:lineRule="auto"/>
        <w:rPr>
          <w:rFonts w:ascii="黑体" w:eastAsia="黑体" w:hAnsi="黑体" w:cs="黑体"/>
          <w:b/>
          <w:kern w:val="0"/>
          <w:sz w:val="24"/>
        </w:rPr>
      </w:pPr>
      <w:r w:rsidRPr="007C054E">
        <w:rPr>
          <w:rFonts w:ascii="黑体" w:eastAsia="黑体" w:hAnsi="黑体" w:cs="黑体"/>
          <w:kern w:val="0"/>
          <w:sz w:val="24"/>
          <w:szCs w:val="24"/>
        </w:rPr>
        <w:t>2.5</w:t>
      </w:r>
      <w:r w:rsidRPr="007C054E">
        <w:rPr>
          <w:rFonts w:ascii="黑体" w:eastAsia="黑体" w:hAnsi="黑体" w:cs="黑体" w:hint="eastAsia"/>
          <w:b/>
          <w:kern w:val="0"/>
          <w:sz w:val="24"/>
        </w:rPr>
        <w:t>本项目预算金额及报价要求：</w:t>
      </w:r>
    </w:p>
    <w:p w:rsidR="00CD5782" w:rsidRPr="007C054E" w:rsidRDefault="00A85A48" w:rsidP="00A36A0F">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委托评审费用</w:t>
      </w:r>
      <w:r w:rsidR="000B513C" w:rsidRPr="007C054E">
        <w:rPr>
          <w:rFonts w:ascii="黑体" w:eastAsia="黑体" w:hAnsi="黑体" w:cs="宋体" w:hint="eastAsia"/>
          <w:sz w:val="24"/>
          <w:szCs w:val="24"/>
        </w:rPr>
        <w:t>：项目类型1</w:t>
      </w:r>
      <w:r w:rsidRPr="007C054E">
        <w:rPr>
          <w:rFonts w:ascii="黑体" w:eastAsia="黑体" w:hAnsi="黑体" w:cs="宋体" w:hint="eastAsia"/>
          <w:sz w:val="24"/>
          <w:szCs w:val="24"/>
        </w:rPr>
        <w:t>（当量值1000T标煤以上5000吨标煤以下）最高限价1.5万元/次，项目类型2（500万度电以上当量值1000T标煤以下）最高限价1.0万元/次，</w:t>
      </w:r>
      <w:r w:rsidR="00CD5782" w:rsidRPr="007C054E">
        <w:rPr>
          <w:rFonts w:ascii="黑体" w:eastAsia="黑体" w:hAnsi="黑体" w:hint="eastAsia"/>
          <w:sz w:val="24"/>
          <w:szCs w:val="24"/>
        </w:rPr>
        <w:t>超出各项限价</w:t>
      </w:r>
      <w:r w:rsidR="00C460DB" w:rsidRPr="007C054E">
        <w:rPr>
          <w:rFonts w:ascii="黑体" w:eastAsia="黑体" w:hAnsi="黑体" w:hint="eastAsia"/>
          <w:sz w:val="24"/>
          <w:szCs w:val="24"/>
        </w:rPr>
        <w:t>经磋商小组核实后</w:t>
      </w:r>
      <w:r w:rsidR="00CD5782" w:rsidRPr="007C054E">
        <w:rPr>
          <w:rFonts w:ascii="黑体" w:eastAsia="黑体" w:hAnsi="黑体" w:hint="eastAsia"/>
          <w:sz w:val="24"/>
          <w:szCs w:val="24"/>
        </w:rPr>
        <w:t>均作无效磋商响应处理。</w:t>
      </w:r>
    </w:p>
    <w:p w:rsidR="00BE36CB" w:rsidRPr="007C054E" w:rsidRDefault="00BE36CB" w:rsidP="00BE36CB">
      <w:pPr>
        <w:spacing w:line="360" w:lineRule="auto"/>
        <w:ind w:firstLineChars="200" w:firstLine="482"/>
        <w:rPr>
          <w:rFonts w:ascii="黑体" w:eastAsia="黑体" w:hAnsi="黑体" w:cs="黑体"/>
          <w:b/>
          <w:bCs/>
          <w:kern w:val="0"/>
          <w:sz w:val="24"/>
        </w:rPr>
      </w:pPr>
      <w:r w:rsidRPr="007C054E">
        <w:rPr>
          <w:rFonts w:ascii="黑体" w:eastAsia="黑体" w:hAnsi="黑体" w:cs="黑体" w:hint="eastAsia"/>
          <w:b/>
          <w:bCs/>
          <w:kern w:val="0"/>
          <w:sz w:val="24"/>
        </w:rPr>
        <w:t>2.6中标</w:t>
      </w:r>
      <w:r w:rsidRPr="007C054E">
        <w:rPr>
          <w:rFonts w:ascii="黑体" w:eastAsia="黑体" w:hAnsi="黑体" w:cs="黑体" w:hint="eastAsia"/>
          <w:b/>
          <w:bCs/>
          <w:sz w:val="24"/>
        </w:rPr>
        <w:t>供应商</w:t>
      </w:r>
      <w:r w:rsidRPr="007C054E">
        <w:rPr>
          <w:rFonts w:ascii="黑体" w:eastAsia="黑体" w:hAnsi="黑体" w:cs="黑体" w:hint="eastAsia"/>
          <w:b/>
          <w:bCs/>
          <w:kern w:val="0"/>
          <w:sz w:val="24"/>
        </w:rPr>
        <w:t>选定标准：</w:t>
      </w:r>
    </w:p>
    <w:p w:rsidR="00BE36CB" w:rsidRPr="002F042D" w:rsidRDefault="00BC2B62" w:rsidP="00BE36CB">
      <w:pPr>
        <w:spacing w:line="360" w:lineRule="auto"/>
        <w:ind w:firstLineChars="200" w:firstLine="480"/>
        <w:rPr>
          <w:rFonts w:ascii="黑体" w:eastAsia="黑体" w:hAnsi="黑体" w:cs="黑体" w:hint="eastAsia"/>
          <w:bCs/>
          <w:color w:val="FF0000"/>
          <w:kern w:val="0"/>
          <w:sz w:val="24"/>
        </w:rPr>
      </w:pPr>
      <w:r w:rsidRPr="002F042D">
        <w:rPr>
          <w:rFonts w:ascii="黑体" w:eastAsia="黑体" w:hAnsi="黑体" w:cs="黑体" w:hint="eastAsia"/>
          <w:bCs/>
          <w:color w:val="FF0000"/>
          <w:kern w:val="0"/>
          <w:sz w:val="24"/>
        </w:rPr>
        <w:t>1）</w:t>
      </w:r>
      <w:r w:rsidR="00BE36CB" w:rsidRPr="002F042D">
        <w:rPr>
          <w:rFonts w:ascii="黑体" w:eastAsia="黑体" w:hAnsi="黑体" w:cs="黑体" w:hint="eastAsia"/>
          <w:bCs/>
          <w:color w:val="FF0000"/>
          <w:kern w:val="0"/>
          <w:sz w:val="24"/>
        </w:rPr>
        <w:t>本项目资格审查合格的投标单位达到3</w:t>
      </w:r>
      <w:r w:rsidR="00B90D26" w:rsidRPr="002F042D">
        <w:rPr>
          <w:rFonts w:ascii="黑体" w:eastAsia="黑体" w:hAnsi="黑体" w:cs="黑体" w:hint="eastAsia"/>
          <w:bCs/>
          <w:color w:val="FF0000"/>
          <w:kern w:val="0"/>
          <w:sz w:val="24"/>
        </w:rPr>
        <w:t>家以上</w:t>
      </w:r>
      <w:r w:rsidR="00BE36CB" w:rsidRPr="002F042D">
        <w:rPr>
          <w:rFonts w:ascii="黑体" w:eastAsia="黑体" w:hAnsi="黑体" w:cs="黑体" w:hint="eastAsia"/>
          <w:bCs/>
          <w:color w:val="FF0000"/>
          <w:kern w:val="0"/>
          <w:sz w:val="24"/>
        </w:rPr>
        <w:t>（含3家）</w:t>
      </w:r>
      <w:r w:rsidR="00A36A0F" w:rsidRPr="002F042D">
        <w:rPr>
          <w:rFonts w:ascii="黑体" w:eastAsia="黑体" w:hAnsi="黑体" w:cs="宋体" w:hint="eastAsia"/>
          <w:b/>
          <w:bCs/>
          <w:color w:val="FF0000"/>
          <w:sz w:val="24"/>
          <w:szCs w:val="24"/>
        </w:rPr>
        <w:t>时</w:t>
      </w:r>
      <w:r w:rsidR="00BE36CB" w:rsidRPr="002F042D">
        <w:rPr>
          <w:rFonts w:ascii="黑体" w:eastAsia="黑体" w:hAnsi="黑体" w:cs="黑体" w:hint="eastAsia"/>
          <w:bCs/>
          <w:color w:val="FF0000"/>
          <w:kern w:val="0"/>
          <w:sz w:val="24"/>
        </w:rPr>
        <w:t>，采购人拟选聘</w:t>
      </w:r>
      <w:r w:rsidR="00A36A0F" w:rsidRPr="002F042D">
        <w:rPr>
          <w:rFonts w:ascii="黑体" w:eastAsia="黑体" w:hAnsi="黑体" w:cs="黑体" w:hint="eastAsia"/>
          <w:bCs/>
          <w:color w:val="FF0000"/>
          <w:kern w:val="0"/>
          <w:sz w:val="24"/>
        </w:rPr>
        <w:t>2</w:t>
      </w:r>
      <w:r w:rsidR="00BE36CB" w:rsidRPr="002F042D">
        <w:rPr>
          <w:rFonts w:ascii="黑体" w:eastAsia="黑体" w:hAnsi="黑体" w:cs="黑体" w:hint="eastAsia"/>
          <w:bCs/>
          <w:color w:val="FF0000"/>
          <w:kern w:val="0"/>
          <w:sz w:val="24"/>
        </w:rPr>
        <w:t>家</w:t>
      </w:r>
      <w:r w:rsidR="00A36A0F" w:rsidRPr="002F042D">
        <w:rPr>
          <w:rFonts w:ascii="黑体" w:eastAsia="黑体" w:hAnsi="黑体" w:cs="黑体" w:hint="eastAsia"/>
          <w:bCs/>
          <w:color w:val="FF0000"/>
          <w:kern w:val="0"/>
          <w:sz w:val="24"/>
        </w:rPr>
        <w:t>节能评审</w:t>
      </w:r>
      <w:r w:rsidR="00BE36CB" w:rsidRPr="002F042D">
        <w:rPr>
          <w:rFonts w:ascii="黑体" w:eastAsia="黑体" w:hAnsi="黑体" w:cs="黑体" w:hint="eastAsia"/>
          <w:bCs/>
          <w:color w:val="FF0000"/>
          <w:kern w:val="0"/>
          <w:sz w:val="24"/>
        </w:rPr>
        <w:t>服务单位；</w:t>
      </w:r>
      <w:r w:rsidR="00A8303E" w:rsidRPr="002F042D">
        <w:rPr>
          <w:rFonts w:ascii="黑体" w:eastAsia="黑体" w:hAnsi="黑体" w:cs="黑体" w:hint="eastAsia"/>
          <w:bCs/>
          <w:color w:val="FF0000"/>
          <w:kern w:val="0"/>
          <w:sz w:val="24"/>
        </w:rPr>
        <w:t xml:space="preserve"> </w:t>
      </w:r>
    </w:p>
    <w:p w:rsidR="00BC2B62" w:rsidRPr="002F042D" w:rsidRDefault="00BC2B62" w:rsidP="00BC2B62">
      <w:pPr>
        <w:spacing w:line="360" w:lineRule="auto"/>
        <w:ind w:firstLineChars="200" w:firstLine="480"/>
        <w:rPr>
          <w:rFonts w:ascii="黑体" w:eastAsia="黑体" w:hAnsi="黑体" w:cs="黑体" w:hint="eastAsia"/>
          <w:bCs/>
          <w:color w:val="FF0000"/>
          <w:kern w:val="0"/>
          <w:sz w:val="24"/>
        </w:rPr>
      </w:pPr>
      <w:r w:rsidRPr="002F042D">
        <w:rPr>
          <w:rFonts w:ascii="黑体" w:eastAsia="黑体" w:hAnsi="黑体" w:cs="黑体" w:hint="eastAsia"/>
          <w:bCs/>
          <w:color w:val="FF0000"/>
          <w:kern w:val="0"/>
          <w:sz w:val="24"/>
        </w:rPr>
        <w:t>2）本项目资格审查合格的投标单位达到2家（含2家）</w:t>
      </w:r>
      <w:r w:rsidRPr="002F042D">
        <w:rPr>
          <w:rFonts w:ascii="黑体" w:eastAsia="黑体" w:hAnsi="黑体" w:cs="宋体" w:hint="eastAsia"/>
          <w:b/>
          <w:bCs/>
          <w:color w:val="FF0000"/>
          <w:sz w:val="24"/>
          <w:szCs w:val="24"/>
        </w:rPr>
        <w:t>时</w:t>
      </w:r>
      <w:r w:rsidRPr="002F042D">
        <w:rPr>
          <w:rFonts w:ascii="黑体" w:eastAsia="黑体" w:hAnsi="黑体" w:cs="黑体" w:hint="eastAsia"/>
          <w:bCs/>
          <w:color w:val="FF0000"/>
          <w:kern w:val="0"/>
          <w:sz w:val="24"/>
        </w:rPr>
        <w:t>，采购人拟选聘1家节能评审服务单位；</w:t>
      </w:r>
    </w:p>
    <w:p w:rsidR="00BC2B62" w:rsidRPr="002F042D" w:rsidRDefault="00BC2B62" w:rsidP="00BC2B62">
      <w:pPr>
        <w:spacing w:line="360" w:lineRule="auto"/>
        <w:ind w:firstLineChars="200" w:firstLine="480"/>
        <w:rPr>
          <w:rFonts w:ascii="黑体" w:eastAsia="黑体" w:hAnsi="黑体" w:cs="黑体" w:hint="eastAsia"/>
          <w:bCs/>
          <w:color w:val="FF0000"/>
          <w:kern w:val="0"/>
          <w:sz w:val="24"/>
        </w:rPr>
      </w:pPr>
      <w:r w:rsidRPr="002F042D">
        <w:rPr>
          <w:rFonts w:ascii="黑体" w:eastAsia="黑体" w:hAnsi="黑体" w:cs="黑体" w:hint="eastAsia"/>
          <w:bCs/>
          <w:color w:val="FF0000"/>
          <w:kern w:val="0"/>
          <w:sz w:val="24"/>
        </w:rPr>
        <w:t>3)本项目的资格合格的投标单位在2家以下时，采购人可采取单一性来源谈判的方式确定1家节能评审服务单位。</w:t>
      </w:r>
    </w:p>
    <w:p w:rsidR="00BC2B62" w:rsidRPr="00BC2B62" w:rsidRDefault="00BC2B62" w:rsidP="00BC2B62">
      <w:pPr>
        <w:pStyle w:val="2"/>
      </w:pPr>
    </w:p>
    <w:p w:rsidR="00192048" w:rsidRPr="007C054E" w:rsidRDefault="00192048">
      <w:pPr>
        <w:snapToGrid w:val="0"/>
        <w:spacing w:line="560" w:lineRule="exact"/>
        <w:rPr>
          <w:rFonts w:ascii="黑体" w:eastAsia="黑体" w:hAnsi="黑体" w:cs="黑体"/>
          <w:b/>
          <w:bCs/>
          <w:sz w:val="24"/>
          <w:szCs w:val="24"/>
        </w:rPr>
      </w:pPr>
      <w:r w:rsidRPr="007C054E">
        <w:rPr>
          <w:rFonts w:ascii="黑体" w:eastAsia="黑体" w:hAnsi="黑体" w:cs="黑体" w:hint="eastAsia"/>
          <w:b/>
          <w:bCs/>
          <w:sz w:val="24"/>
          <w:szCs w:val="24"/>
        </w:rPr>
        <w:t>三、合格磋商供应商资格要求</w:t>
      </w:r>
    </w:p>
    <w:p w:rsidR="00192048" w:rsidRPr="007C054E" w:rsidRDefault="00192048">
      <w:pPr>
        <w:snapToGrid w:val="0"/>
        <w:spacing w:line="440" w:lineRule="exact"/>
        <w:ind w:firstLineChars="200" w:firstLine="462"/>
        <w:rPr>
          <w:rFonts w:ascii="黑体" w:eastAsia="黑体" w:hAnsi="黑体" w:cs="黑体"/>
          <w:b/>
          <w:sz w:val="23"/>
          <w:szCs w:val="23"/>
        </w:rPr>
      </w:pPr>
      <w:r w:rsidRPr="007C054E">
        <w:rPr>
          <w:rFonts w:ascii="黑体" w:eastAsia="黑体" w:hAnsi="黑体" w:cs="黑体" w:hint="eastAsia"/>
          <w:b/>
          <w:sz w:val="23"/>
          <w:szCs w:val="23"/>
        </w:rPr>
        <w:t>（一）企业入库</w:t>
      </w:r>
    </w:p>
    <w:p w:rsidR="00192048" w:rsidRPr="007C054E" w:rsidRDefault="00192048">
      <w:pPr>
        <w:snapToGrid w:val="0"/>
        <w:spacing w:line="44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凡参与南通市公共资源交易平台项目的供应商必须办理</w:t>
      </w:r>
      <w:r w:rsidRPr="007C054E">
        <w:rPr>
          <w:rFonts w:ascii="黑体" w:eastAsia="黑体" w:hAnsi="黑体" w:cs="黑体"/>
          <w:sz w:val="23"/>
          <w:szCs w:val="23"/>
        </w:rPr>
        <w:t>CA</w:t>
      </w:r>
      <w:r w:rsidRPr="007C054E">
        <w:rPr>
          <w:rFonts w:ascii="黑体" w:eastAsia="黑体" w:hAnsi="黑体" w:cs="黑体" w:hint="eastAsia"/>
          <w:sz w:val="23"/>
          <w:szCs w:val="23"/>
        </w:rPr>
        <w:t>加密锁和电子签章。详情请查阅南通市公共资源交易平台（</w:t>
      </w:r>
      <w:r w:rsidRPr="007C054E">
        <w:rPr>
          <w:rFonts w:ascii="黑体" w:eastAsia="黑体" w:hAnsi="黑体" w:cs="黑体"/>
          <w:sz w:val="23"/>
          <w:szCs w:val="23"/>
        </w:rPr>
        <w:t>http://ggzyjy.nantong.gov.cn</w:t>
      </w:r>
      <w:r w:rsidRPr="007C054E">
        <w:rPr>
          <w:rFonts w:ascii="黑体" w:eastAsia="黑体" w:hAnsi="黑体" w:cs="黑体" w:hint="eastAsia"/>
          <w:sz w:val="23"/>
          <w:szCs w:val="23"/>
        </w:rPr>
        <w:t>）</w:t>
      </w:r>
      <w:r w:rsidRPr="007C054E">
        <w:rPr>
          <w:rFonts w:ascii="黑体" w:eastAsia="黑体" w:hAnsi="黑体" w:cs="黑体"/>
          <w:sz w:val="23"/>
          <w:szCs w:val="23"/>
        </w:rPr>
        <w:t>-</w:t>
      </w:r>
      <w:r w:rsidRPr="007C054E">
        <w:rPr>
          <w:rFonts w:ascii="黑体" w:eastAsia="黑体" w:hAnsi="黑体" w:cs="黑体" w:hint="eastAsia"/>
          <w:sz w:val="23"/>
          <w:szCs w:val="23"/>
        </w:rPr>
        <w:t>“通知公告”栏目中《关于政府采购供应商集中办理数字证书有关事宜的通知》。</w:t>
      </w:r>
      <w:r w:rsidRPr="007C054E">
        <w:rPr>
          <w:rFonts w:ascii="黑体" w:eastAsia="黑体" w:hAnsi="黑体" w:cs="黑体" w:hint="eastAsia"/>
          <w:b/>
          <w:sz w:val="23"/>
          <w:szCs w:val="23"/>
        </w:rPr>
        <w:t>技术支持：客服电话</w:t>
      </w:r>
      <w:r w:rsidRPr="007C054E">
        <w:rPr>
          <w:rFonts w:ascii="黑体" w:eastAsia="黑体" w:hAnsi="黑体" w:cs="黑体"/>
          <w:b/>
          <w:sz w:val="23"/>
          <w:szCs w:val="23"/>
        </w:rPr>
        <w:t>4009980000</w:t>
      </w:r>
      <w:r w:rsidRPr="007C054E">
        <w:rPr>
          <w:rFonts w:ascii="黑体" w:eastAsia="黑体" w:hAnsi="黑体" w:cs="黑体" w:hint="eastAsia"/>
          <w:sz w:val="23"/>
          <w:szCs w:val="23"/>
        </w:rPr>
        <w:t>。</w:t>
      </w:r>
    </w:p>
    <w:p w:rsidR="00192048" w:rsidRPr="007C054E" w:rsidRDefault="00192048">
      <w:pPr>
        <w:snapToGrid w:val="0"/>
        <w:spacing w:line="440" w:lineRule="exact"/>
        <w:ind w:firstLineChars="200" w:firstLine="462"/>
        <w:rPr>
          <w:rFonts w:ascii="黑体" w:eastAsia="黑体" w:hAnsi="黑体" w:cs="黑体"/>
          <w:b/>
          <w:sz w:val="23"/>
          <w:szCs w:val="23"/>
        </w:rPr>
      </w:pPr>
      <w:r w:rsidRPr="007C054E">
        <w:rPr>
          <w:rFonts w:ascii="黑体" w:eastAsia="黑体" w:hAnsi="黑体" w:cs="黑体"/>
          <w:b/>
          <w:sz w:val="23"/>
          <w:szCs w:val="23"/>
        </w:rPr>
        <w:t>1</w:t>
      </w:r>
      <w:r w:rsidRPr="007C054E">
        <w:rPr>
          <w:rFonts w:ascii="黑体" w:eastAsia="黑体" w:hAnsi="黑体" w:cs="黑体" w:hint="eastAsia"/>
          <w:b/>
          <w:sz w:val="23"/>
          <w:szCs w:val="23"/>
        </w:rPr>
        <w:t>、已注册成为南通市政府采购会员供应商需要作如下工作：</w:t>
      </w:r>
    </w:p>
    <w:p w:rsidR="00192048" w:rsidRPr="007C054E" w:rsidRDefault="00192048">
      <w:pPr>
        <w:snapToGrid w:val="0"/>
        <w:spacing w:line="44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登录南通市公共资源交易平台（</w:t>
      </w:r>
      <w:r w:rsidRPr="007C054E">
        <w:rPr>
          <w:rFonts w:ascii="黑体" w:eastAsia="黑体" w:hAnsi="黑体" w:cs="黑体"/>
          <w:sz w:val="23"/>
          <w:szCs w:val="23"/>
        </w:rPr>
        <w:t>http://ggzyjy.nantong.gov.cn</w:t>
      </w:r>
      <w:r w:rsidRPr="007C054E">
        <w:rPr>
          <w:rFonts w:ascii="黑体" w:eastAsia="黑体" w:hAnsi="黑体" w:cs="黑体" w:hint="eastAsia"/>
          <w:sz w:val="23"/>
          <w:szCs w:val="23"/>
        </w:rPr>
        <w:t>→主体登陆）的项目响应方业务系统，在新主体库中先复核基本信息之后自行完善单位基本信息、人员信息，同时上传各类证书、证明文件原件的扫描件等，所提交的电子文件资料在系统中直接完成注册，供应商对提交的资料负责。</w:t>
      </w:r>
    </w:p>
    <w:p w:rsidR="00192048" w:rsidRPr="007C054E" w:rsidRDefault="00192048">
      <w:pPr>
        <w:snapToGrid w:val="0"/>
        <w:spacing w:line="440" w:lineRule="exact"/>
        <w:ind w:firstLineChars="200" w:firstLine="462"/>
        <w:rPr>
          <w:rFonts w:ascii="黑体" w:eastAsia="黑体" w:hAnsi="黑体" w:cs="黑体"/>
          <w:b/>
          <w:sz w:val="23"/>
          <w:szCs w:val="23"/>
        </w:rPr>
      </w:pPr>
      <w:r w:rsidRPr="007C054E">
        <w:rPr>
          <w:rFonts w:ascii="黑体" w:eastAsia="黑体" w:hAnsi="黑体" w:cs="黑体"/>
          <w:b/>
          <w:sz w:val="23"/>
          <w:szCs w:val="23"/>
        </w:rPr>
        <w:t>2</w:t>
      </w:r>
      <w:r w:rsidRPr="007C054E">
        <w:rPr>
          <w:rFonts w:ascii="黑体" w:eastAsia="黑体" w:hAnsi="黑体" w:cs="黑体" w:hint="eastAsia"/>
          <w:b/>
          <w:sz w:val="23"/>
          <w:szCs w:val="23"/>
        </w:rPr>
        <w:t>、首次来南通市未注册办理成为南通市政府采购会员供应商需要作如下工作：</w:t>
      </w:r>
    </w:p>
    <w:p w:rsidR="00192048" w:rsidRPr="007C054E" w:rsidRDefault="00192048">
      <w:pPr>
        <w:snapToGrid w:val="0"/>
        <w:spacing w:line="44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首先需在南通市公共资源交易平台进行注册：主体登陆→项目响应方登陆→免费注册。在主体库中自行补充完善单位基本信息、人员信息，同时上传各类证书、证明文件原件的扫描件等，所提交的电子文件资料在系统中直接完成注册，供应商对提交的资料负责。</w:t>
      </w:r>
    </w:p>
    <w:p w:rsidR="00192048" w:rsidRPr="007C054E" w:rsidRDefault="00192048">
      <w:pPr>
        <w:spacing w:line="500" w:lineRule="exact"/>
        <w:ind w:firstLineChars="100" w:firstLine="240"/>
        <w:rPr>
          <w:rFonts w:ascii="黑体" w:eastAsia="黑体" w:hAnsi="黑体" w:cs="黑体"/>
          <w:sz w:val="24"/>
          <w:szCs w:val="24"/>
        </w:rPr>
      </w:pPr>
      <w:bookmarkStart w:id="4" w:name="OLE_LINK7"/>
      <w:bookmarkStart w:id="5" w:name="OLE_LINK8"/>
      <w:bookmarkEnd w:id="4"/>
      <w:r w:rsidRPr="007C054E">
        <w:rPr>
          <w:rFonts w:ascii="黑体" w:eastAsia="黑体" w:hAnsi="黑体" w:cs="黑体" w:hint="eastAsia"/>
          <w:sz w:val="24"/>
          <w:szCs w:val="24"/>
        </w:rPr>
        <w:t>（二）参加本次采购的投标单位必须符合政府采购法第二十二条规定的基本资格条件</w:t>
      </w:r>
      <w:bookmarkEnd w:id="5"/>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sz w:val="24"/>
          <w:szCs w:val="24"/>
        </w:rPr>
        <w:t>1</w:t>
      </w:r>
      <w:r w:rsidRPr="007C054E">
        <w:rPr>
          <w:rFonts w:ascii="黑体" w:eastAsia="黑体" w:hAnsi="黑体" w:cs="黑体" w:hint="eastAsia"/>
          <w:sz w:val="24"/>
          <w:szCs w:val="24"/>
        </w:rPr>
        <w:t>、具有独立承担民事责任的能力；</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sz w:val="24"/>
          <w:szCs w:val="24"/>
        </w:rPr>
        <w:t>2</w:t>
      </w:r>
      <w:r w:rsidRPr="007C054E">
        <w:rPr>
          <w:rFonts w:ascii="黑体" w:eastAsia="黑体" w:hAnsi="黑体" w:cs="黑体" w:hint="eastAsia"/>
          <w:sz w:val="24"/>
          <w:szCs w:val="24"/>
        </w:rPr>
        <w:t>、具有良好的商业信誉和健全的财务会计制度；</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sz w:val="24"/>
          <w:szCs w:val="24"/>
        </w:rPr>
        <w:t>3</w:t>
      </w:r>
      <w:r w:rsidRPr="007C054E">
        <w:rPr>
          <w:rFonts w:ascii="黑体" w:eastAsia="黑体" w:hAnsi="黑体" w:cs="黑体" w:hint="eastAsia"/>
          <w:sz w:val="24"/>
          <w:szCs w:val="24"/>
        </w:rPr>
        <w:t>、具有履行合同所必须的设备和专业技术能力；</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sz w:val="24"/>
          <w:szCs w:val="24"/>
        </w:rPr>
        <w:t>4</w:t>
      </w:r>
      <w:r w:rsidRPr="007C054E">
        <w:rPr>
          <w:rFonts w:ascii="黑体" w:eastAsia="黑体" w:hAnsi="黑体" w:cs="黑体" w:hint="eastAsia"/>
          <w:sz w:val="24"/>
          <w:szCs w:val="24"/>
        </w:rPr>
        <w:t>、有依法缴纳税收和社会保障资金的良好记录；</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sz w:val="24"/>
          <w:szCs w:val="24"/>
        </w:rPr>
        <w:t>5</w:t>
      </w:r>
      <w:r w:rsidRPr="007C054E">
        <w:rPr>
          <w:rFonts w:ascii="黑体" w:eastAsia="黑体" w:hAnsi="黑体" w:cs="黑体" w:hint="eastAsia"/>
          <w:sz w:val="24"/>
          <w:szCs w:val="24"/>
        </w:rPr>
        <w:t>、参加政府采购活动近三年内，在经营活动中没有重大违法记录。</w:t>
      </w:r>
    </w:p>
    <w:p w:rsidR="00192048" w:rsidRPr="007C054E" w:rsidRDefault="00192048">
      <w:pPr>
        <w:widowControl/>
        <w:spacing w:before="466" w:after="450" w:line="300" w:lineRule="auto"/>
        <w:ind w:firstLineChars="200" w:firstLine="480"/>
        <w:contextualSpacing/>
        <w:jc w:val="left"/>
        <w:rPr>
          <w:rFonts w:ascii="黑体" w:eastAsia="黑体" w:hAnsi="黑体" w:cs="黑体"/>
          <w:sz w:val="24"/>
          <w:szCs w:val="24"/>
        </w:rPr>
      </w:pPr>
      <w:r w:rsidRPr="007C054E">
        <w:rPr>
          <w:rFonts w:ascii="黑体" w:eastAsia="黑体" w:hAnsi="黑体" w:cs="黑体"/>
          <w:sz w:val="24"/>
          <w:szCs w:val="24"/>
        </w:rPr>
        <w:t>6.</w:t>
      </w:r>
      <w:r w:rsidRPr="007C054E">
        <w:rPr>
          <w:rFonts w:ascii="黑体" w:eastAsia="黑体" w:hAnsi="黑体" w:cs="黑体" w:hint="eastAsia"/>
          <w:sz w:val="24"/>
          <w:szCs w:val="24"/>
        </w:rPr>
        <w:t>法律、行政法规规定的其他条件。</w:t>
      </w:r>
    </w:p>
    <w:p w:rsidR="00192048" w:rsidRPr="007C054E" w:rsidRDefault="00192048">
      <w:pPr>
        <w:widowControl/>
        <w:spacing w:before="466" w:after="450" w:line="300" w:lineRule="auto"/>
        <w:ind w:firstLineChars="200" w:firstLine="480"/>
        <w:contextualSpacing/>
        <w:jc w:val="left"/>
        <w:rPr>
          <w:rFonts w:ascii="黑体" w:eastAsia="黑体" w:hAnsi="黑体" w:cs="黑体"/>
        </w:rPr>
      </w:pPr>
      <w:r w:rsidRPr="007C054E">
        <w:rPr>
          <w:rFonts w:ascii="黑体" w:eastAsia="黑体" w:hAnsi="黑体" w:cs="黑体" w:hint="eastAsia"/>
          <w:kern w:val="0"/>
          <w:sz w:val="24"/>
          <w:szCs w:val="24"/>
        </w:rPr>
        <w:t>（三）采购供应商其他要求：</w:t>
      </w:r>
    </w:p>
    <w:p w:rsidR="00192048" w:rsidRPr="007C054E" w:rsidRDefault="00192048">
      <w:pPr>
        <w:spacing w:line="360" w:lineRule="auto"/>
        <w:ind w:firstLineChars="200" w:firstLine="480"/>
        <w:rPr>
          <w:rFonts w:ascii="黑体" w:eastAsia="黑体" w:hAnsi="黑体" w:cs="黑体"/>
          <w:sz w:val="24"/>
        </w:rPr>
      </w:pPr>
      <w:r w:rsidRPr="007C054E">
        <w:rPr>
          <w:rFonts w:ascii="黑体" w:eastAsia="黑体" w:hAnsi="黑体" w:cs="黑体"/>
          <w:sz w:val="24"/>
          <w:szCs w:val="24"/>
        </w:rPr>
        <w:t>1</w:t>
      </w:r>
      <w:r w:rsidRPr="007C054E">
        <w:rPr>
          <w:rFonts w:ascii="黑体" w:eastAsia="黑体" w:hAnsi="黑体" w:cs="黑体" w:hint="eastAsia"/>
          <w:sz w:val="24"/>
          <w:szCs w:val="24"/>
        </w:rPr>
        <w:t>、响应单位营业执照</w:t>
      </w:r>
      <w:r w:rsidR="004E1113" w:rsidRPr="007C054E">
        <w:rPr>
          <w:rFonts w:ascii="黑体" w:eastAsia="黑体" w:hAnsi="黑体" w:cs="黑体" w:hint="eastAsia"/>
          <w:sz w:val="24"/>
          <w:szCs w:val="24"/>
        </w:rPr>
        <w:t>（三证合一）</w:t>
      </w:r>
      <w:r w:rsidRPr="007C054E">
        <w:rPr>
          <w:rFonts w:ascii="黑体" w:eastAsia="黑体" w:hAnsi="黑体" w:cs="黑体" w:hint="eastAsia"/>
          <w:sz w:val="24"/>
        </w:rPr>
        <w:t>；</w:t>
      </w:r>
    </w:p>
    <w:p w:rsidR="00192048" w:rsidRPr="007C054E" w:rsidRDefault="00192048">
      <w:pPr>
        <w:pStyle w:val="a7"/>
        <w:ind w:firstLineChars="250" w:firstLine="600"/>
        <w:jc w:val="left"/>
        <w:rPr>
          <w:rFonts w:ascii="黑体" w:eastAsia="黑体" w:hAnsi="黑体" w:cs="黑体"/>
          <w:sz w:val="24"/>
          <w:szCs w:val="24"/>
        </w:rPr>
      </w:pPr>
      <w:r w:rsidRPr="007C054E">
        <w:rPr>
          <w:rFonts w:ascii="黑体" w:eastAsia="黑体" w:hAnsi="黑体" w:cs="黑体"/>
          <w:sz w:val="24"/>
        </w:rPr>
        <w:t>2</w:t>
      </w:r>
      <w:r w:rsidRPr="007C054E">
        <w:rPr>
          <w:rFonts w:ascii="黑体" w:eastAsia="黑体" w:hAnsi="黑体" w:cs="黑体" w:hint="eastAsia"/>
          <w:sz w:val="24"/>
        </w:rPr>
        <w:t>、</w:t>
      </w:r>
      <w:r w:rsidR="004E1113" w:rsidRPr="007C054E">
        <w:rPr>
          <w:rFonts w:ascii="黑体" w:eastAsia="黑体" w:hAnsi="黑体" w:cs="黑体" w:hint="eastAsia"/>
          <w:sz w:val="24"/>
          <w:szCs w:val="24"/>
        </w:rPr>
        <w:t>磋商响应供应商未列入经营异常名录或严重违法失信企业名单证明材料：磋商响应供应商需提供企业信用查询结果（企业信用可以从“国家企业信用信息公示系统（</w:t>
      </w:r>
      <w:r w:rsidR="004E1113" w:rsidRPr="007C054E">
        <w:rPr>
          <w:rFonts w:ascii="黑体" w:eastAsia="黑体" w:hAnsi="黑体" w:cs="黑体"/>
          <w:sz w:val="24"/>
          <w:szCs w:val="24"/>
        </w:rPr>
        <w:t>http://www.gsxt.gov.cn/index.html</w:t>
      </w:r>
      <w:r w:rsidR="004E1113" w:rsidRPr="007C054E">
        <w:rPr>
          <w:rFonts w:ascii="黑体" w:eastAsia="黑体" w:hAnsi="黑体" w:cs="黑体" w:hint="eastAsia"/>
          <w:sz w:val="24"/>
          <w:szCs w:val="24"/>
        </w:rPr>
        <w:t>）”进入查询自行打印</w:t>
      </w:r>
      <w:r w:rsidR="004E1113" w:rsidRPr="007C054E">
        <w:rPr>
          <w:rFonts w:ascii="黑体" w:eastAsia="黑体" w:hAnsi="黑体" w:cs="黑体"/>
          <w:sz w:val="24"/>
          <w:szCs w:val="24"/>
        </w:rPr>
        <w:t>)</w:t>
      </w:r>
      <w:r w:rsidR="004E1113" w:rsidRPr="007C054E">
        <w:rPr>
          <w:rFonts w:ascii="黑体" w:eastAsia="黑体" w:hAnsi="黑体" w:cs="黑体" w:hint="eastAsia"/>
          <w:sz w:val="24"/>
          <w:szCs w:val="24"/>
        </w:rPr>
        <w:t>，查询结果有效期须在本项目磋商投标截止日有效。提供以上网页的响应供应商单位企业信用的截图，未提供截图或失信的供应商资格审查均不予通过。</w:t>
      </w:r>
    </w:p>
    <w:p w:rsidR="004E1113" w:rsidRPr="007C054E" w:rsidRDefault="004E1113">
      <w:pPr>
        <w:pStyle w:val="a7"/>
        <w:ind w:firstLineChars="250" w:firstLine="600"/>
        <w:jc w:val="left"/>
        <w:rPr>
          <w:rFonts w:ascii="黑体" w:eastAsia="黑体" w:hAnsi="黑体"/>
          <w:sz w:val="24"/>
          <w:szCs w:val="24"/>
        </w:rPr>
      </w:pPr>
      <w:r w:rsidRPr="007C054E">
        <w:rPr>
          <w:rFonts w:ascii="黑体" w:eastAsia="黑体" w:hAnsi="黑体" w:cs="黑体" w:hint="eastAsia"/>
          <w:sz w:val="24"/>
          <w:szCs w:val="24"/>
        </w:rPr>
        <w:lastRenderedPageBreak/>
        <w:t>3、</w:t>
      </w:r>
      <w:r w:rsidRPr="007C054E">
        <w:rPr>
          <w:rFonts w:ascii="黑体" w:eastAsia="黑体" w:hAnsi="黑体" w:hint="eastAsia"/>
          <w:sz w:val="24"/>
          <w:szCs w:val="24"/>
        </w:rPr>
        <w:t>提供本项目被委托受权人</w:t>
      </w:r>
      <w:r w:rsidR="00E53F53" w:rsidRPr="007C054E">
        <w:rPr>
          <w:rFonts w:ascii="黑体" w:eastAsia="黑体" w:hAnsi="黑体" w:hint="eastAsia"/>
          <w:sz w:val="24"/>
          <w:szCs w:val="24"/>
        </w:rPr>
        <w:t>授权委托书</w:t>
      </w:r>
      <w:r w:rsidRPr="007C054E">
        <w:rPr>
          <w:rFonts w:ascii="黑体" w:eastAsia="黑体" w:hAnsi="黑体" w:hint="eastAsia"/>
          <w:sz w:val="24"/>
          <w:szCs w:val="24"/>
        </w:rPr>
        <w:t>和供应商为其在本次采购项目公告之日前连续3个月缴纳社会保险（自2019年</w:t>
      </w:r>
      <w:r w:rsidR="00F02FE6" w:rsidRPr="007C054E">
        <w:rPr>
          <w:rFonts w:ascii="黑体" w:eastAsia="黑体" w:hAnsi="黑体" w:hint="eastAsia"/>
          <w:sz w:val="24"/>
          <w:szCs w:val="24"/>
        </w:rPr>
        <w:t>3</w:t>
      </w:r>
      <w:r w:rsidRPr="007C054E">
        <w:rPr>
          <w:rFonts w:ascii="黑体" w:eastAsia="黑体" w:hAnsi="黑体" w:hint="eastAsia"/>
          <w:sz w:val="24"/>
          <w:szCs w:val="24"/>
        </w:rPr>
        <w:t>-</w:t>
      </w:r>
      <w:r w:rsidR="00F02FE6" w:rsidRPr="007C054E">
        <w:rPr>
          <w:rFonts w:ascii="黑体" w:eastAsia="黑体" w:hAnsi="黑体" w:hint="eastAsia"/>
          <w:sz w:val="24"/>
          <w:szCs w:val="24"/>
        </w:rPr>
        <w:t>5</w:t>
      </w:r>
      <w:r w:rsidRPr="007C054E">
        <w:rPr>
          <w:rFonts w:ascii="黑体" w:eastAsia="黑体" w:hAnsi="黑体" w:hint="eastAsia"/>
          <w:sz w:val="24"/>
          <w:szCs w:val="24"/>
        </w:rPr>
        <w:t>月）证明这2项材料。</w:t>
      </w:r>
    </w:p>
    <w:p w:rsidR="004E1113" w:rsidRPr="007C054E" w:rsidRDefault="004E1113">
      <w:pPr>
        <w:pStyle w:val="a7"/>
        <w:ind w:firstLineChars="250" w:firstLine="600"/>
        <w:jc w:val="left"/>
        <w:rPr>
          <w:rFonts w:ascii="黑体" w:eastAsia="黑体" w:hAnsi="黑体"/>
          <w:sz w:val="24"/>
          <w:szCs w:val="24"/>
        </w:rPr>
      </w:pPr>
      <w:r w:rsidRPr="007C054E">
        <w:rPr>
          <w:rFonts w:ascii="黑体" w:eastAsia="黑体" w:hAnsi="黑体" w:hint="eastAsia"/>
          <w:sz w:val="24"/>
          <w:szCs w:val="24"/>
        </w:rPr>
        <w:t>4、磋商响应供应商</w:t>
      </w:r>
      <w:r w:rsidR="00BD67DF" w:rsidRPr="007C054E">
        <w:rPr>
          <w:rFonts w:ascii="黑体" w:eastAsia="黑体" w:hAnsi="黑体" w:hint="eastAsia"/>
          <w:sz w:val="24"/>
          <w:szCs w:val="24"/>
        </w:rPr>
        <w:t>在南通地区</w:t>
      </w:r>
      <w:r w:rsidRPr="007C054E">
        <w:rPr>
          <w:rFonts w:ascii="黑体" w:eastAsia="黑体" w:hAnsi="黑体" w:hint="eastAsia"/>
          <w:sz w:val="24"/>
          <w:szCs w:val="24"/>
        </w:rPr>
        <w:t>需具有固定的办公场所：产权证明原件或租赁协议（属租赁的提供租赁协议原件及出租方房产证明复印件。出租人与房产证名称一致）</w:t>
      </w:r>
      <w:r w:rsidR="007D3D6B" w:rsidRPr="007C054E">
        <w:rPr>
          <w:rFonts w:ascii="黑体" w:eastAsia="黑体" w:hAnsi="黑体" w:hint="eastAsia"/>
          <w:sz w:val="24"/>
          <w:szCs w:val="24"/>
        </w:rPr>
        <w:t>或成交供应商承诺在中标后</w:t>
      </w:r>
      <w:r w:rsidR="0018569B" w:rsidRPr="007C054E">
        <w:rPr>
          <w:rFonts w:ascii="黑体" w:eastAsia="黑体" w:hAnsi="黑体" w:hint="eastAsia"/>
          <w:sz w:val="24"/>
          <w:szCs w:val="24"/>
        </w:rPr>
        <w:t>签合同前</w:t>
      </w:r>
      <w:r w:rsidR="007D3D6B" w:rsidRPr="007C054E">
        <w:rPr>
          <w:rFonts w:ascii="黑体" w:eastAsia="黑体" w:hAnsi="黑体" w:hint="eastAsia"/>
          <w:sz w:val="24"/>
          <w:szCs w:val="24"/>
        </w:rPr>
        <w:t>在南通地区有固定办公场所</w:t>
      </w:r>
      <w:r w:rsidRPr="007C054E">
        <w:rPr>
          <w:rFonts w:ascii="黑体" w:eastAsia="黑体" w:hAnsi="黑体" w:hint="eastAsia"/>
          <w:sz w:val="24"/>
          <w:szCs w:val="24"/>
        </w:rPr>
        <w:t>；</w:t>
      </w:r>
    </w:p>
    <w:p w:rsidR="00E53F53" w:rsidRPr="007C054E" w:rsidRDefault="00E53F53">
      <w:pPr>
        <w:pStyle w:val="a7"/>
        <w:ind w:firstLineChars="250" w:firstLine="600"/>
        <w:jc w:val="left"/>
        <w:rPr>
          <w:rFonts w:ascii="黑体" w:eastAsia="黑体" w:hAnsi="黑体"/>
          <w:sz w:val="24"/>
          <w:szCs w:val="24"/>
        </w:rPr>
      </w:pPr>
      <w:r w:rsidRPr="007C054E">
        <w:rPr>
          <w:rFonts w:ascii="黑体" w:eastAsia="黑体" w:hAnsi="黑体" w:hint="eastAsia"/>
          <w:sz w:val="24"/>
          <w:szCs w:val="24"/>
        </w:rPr>
        <w:t>以上未尽之处详见第五章资格审查表。</w:t>
      </w:r>
    </w:p>
    <w:p w:rsidR="00192048" w:rsidRPr="007C054E" w:rsidRDefault="00192048">
      <w:pPr>
        <w:pStyle w:val="ad"/>
        <w:rPr>
          <w:rFonts w:ascii="黑体" w:eastAsia="黑体" w:hAnsi="黑体" w:cs="黑体"/>
        </w:rPr>
      </w:pPr>
      <w:r w:rsidRPr="007C054E">
        <w:rPr>
          <w:rFonts w:ascii="黑体" w:eastAsia="黑体" w:hAnsi="黑体" w:cs="黑体" w:hint="eastAsia"/>
        </w:rPr>
        <w:t>（四）本项目不接受联合体参与；</w:t>
      </w:r>
    </w:p>
    <w:p w:rsidR="00192048" w:rsidRPr="007C054E" w:rsidRDefault="00192048">
      <w:pPr>
        <w:widowControl/>
        <w:shd w:val="clear" w:color="auto" w:fill="FFFFFF"/>
        <w:ind w:firstLineChars="200" w:firstLine="480"/>
        <w:jc w:val="left"/>
        <w:rPr>
          <w:rFonts w:ascii="黑体" w:eastAsia="黑体" w:hAnsi="黑体" w:cs="黑体"/>
          <w:kern w:val="0"/>
          <w:sz w:val="24"/>
          <w:szCs w:val="24"/>
        </w:rPr>
      </w:pPr>
      <w:r w:rsidRPr="007C054E">
        <w:rPr>
          <w:rFonts w:ascii="黑体" w:eastAsia="黑体" w:hAnsi="黑体" w:cs="黑体" w:hint="eastAsia"/>
          <w:sz w:val="24"/>
          <w:szCs w:val="24"/>
        </w:rPr>
        <w:t>（五）拒绝以下响应单位参与投标：</w:t>
      </w:r>
    </w:p>
    <w:p w:rsidR="00192048" w:rsidRPr="007C054E" w:rsidRDefault="00192048">
      <w:pPr>
        <w:widowControl/>
        <w:shd w:val="clear" w:color="auto" w:fill="FFFFFF"/>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响应单位之间存在下列互为关联关系的情形之一的，不得同时参加本项目投标：</w:t>
      </w:r>
    </w:p>
    <w:p w:rsidR="00192048" w:rsidRPr="007C054E" w:rsidRDefault="00192048">
      <w:pPr>
        <w:widowControl/>
        <w:shd w:val="clear" w:color="auto" w:fill="FFFFFF"/>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(1) </w:t>
      </w:r>
      <w:r w:rsidRPr="007C054E">
        <w:rPr>
          <w:rFonts w:ascii="黑体" w:eastAsia="黑体" w:hAnsi="黑体" w:cs="黑体" w:hint="eastAsia"/>
          <w:sz w:val="24"/>
          <w:szCs w:val="24"/>
        </w:rPr>
        <w:t>法定代表人为同一人的两个及两个以上法人；</w:t>
      </w:r>
    </w:p>
    <w:p w:rsidR="00192048" w:rsidRPr="007C054E" w:rsidRDefault="00192048">
      <w:pPr>
        <w:widowControl/>
        <w:shd w:val="clear" w:color="auto" w:fill="FFFFFF"/>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(2) </w:t>
      </w:r>
      <w:r w:rsidRPr="007C054E">
        <w:rPr>
          <w:rFonts w:ascii="黑体" w:eastAsia="黑体" w:hAnsi="黑体" w:cs="黑体" w:hint="eastAsia"/>
          <w:sz w:val="24"/>
          <w:szCs w:val="24"/>
        </w:rPr>
        <w:t>母公司、直接或间接持股</w:t>
      </w:r>
      <w:r w:rsidRPr="007C054E">
        <w:rPr>
          <w:rFonts w:ascii="黑体" w:eastAsia="黑体" w:hAnsi="黑体" w:cs="黑体"/>
          <w:sz w:val="24"/>
          <w:szCs w:val="24"/>
        </w:rPr>
        <w:t>50</w:t>
      </w:r>
      <w:r w:rsidRPr="007C054E">
        <w:rPr>
          <w:rFonts w:ascii="黑体" w:eastAsia="黑体" w:hAnsi="黑体" w:cs="黑体" w:hint="eastAsia"/>
          <w:sz w:val="24"/>
          <w:szCs w:val="24"/>
        </w:rPr>
        <w:t>％及以上的被投资公司；</w:t>
      </w:r>
    </w:p>
    <w:p w:rsidR="00192048" w:rsidRPr="007C054E" w:rsidRDefault="00192048">
      <w:pPr>
        <w:spacing w:line="400" w:lineRule="exact"/>
        <w:ind w:firstLineChars="200" w:firstLine="482"/>
        <w:rPr>
          <w:rFonts w:ascii="黑体" w:eastAsia="黑体" w:hAnsi="黑体" w:cs="黑体"/>
          <w:sz w:val="24"/>
          <w:szCs w:val="24"/>
        </w:rPr>
      </w:pPr>
      <w:r w:rsidRPr="007C054E">
        <w:rPr>
          <w:rFonts w:ascii="黑体" w:eastAsia="黑体" w:hAnsi="黑体" w:cs="黑体" w:hint="eastAsia"/>
          <w:b/>
          <w:bCs/>
          <w:sz w:val="24"/>
          <w:szCs w:val="24"/>
        </w:rPr>
        <w:t>四、公告期限</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hint="eastAsia"/>
          <w:sz w:val="24"/>
          <w:szCs w:val="24"/>
        </w:rPr>
        <w:t>自本邀请公告在“南通市公共资源交易平台”发布之日起</w:t>
      </w:r>
      <w:r w:rsidRPr="007C054E">
        <w:rPr>
          <w:rFonts w:ascii="黑体" w:eastAsia="黑体" w:hAnsi="黑体" w:cs="黑体"/>
          <w:sz w:val="24"/>
          <w:szCs w:val="24"/>
        </w:rPr>
        <w:t>10</w:t>
      </w:r>
      <w:r w:rsidRPr="007C054E">
        <w:rPr>
          <w:rFonts w:ascii="黑体" w:eastAsia="黑体" w:hAnsi="黑体" w:cs="黑体" w:hint="eastAsia"/>
          <w:sz w:val="24"/>
          <w:szCs w:val="24"/>
        </w:rPr>
        <w:t>日。</w:t>
      </w:r>
    </w:p>
    <w:p w:rsidR="00192048" w:rsidRPr="007C054E" w:rsidRDefault="00192048">
      <w:pPr>
        <w:spacing w:line="400" w:lineRule="exact"/>
        <w:ind w:firstLineChars="200" w:firstLine="482"/>
        <w:rPr>
          <w:rFonts w:ascii="黑体" w:eastAsia="黑体" w:hAnsi="黑体" w:cs="黑体"/>
          <w:sz w:val="24"/>
          <w:szCs w:val="24"/>
        </w:rPr>
      </w:pPr>
      <w:r w:rsidRPr="007C054E">
        <w:rPr>
          <w:rFonts w:ascii="黑体" w:eastAsia="黑体" w:hAnsi="黑体" w:cs="黑体" w:hint="eastAsia"/>
          <w:b/>
          <w:bCs/>
          <w:sz w:val="24"/>
          <w:szCs w:val="24"/>
        </w:rPr>
        <w:t>五、磋商保证金</w:t>
      </w:r>
    </w:p>
    <w:p w:rsidR="00192048" w:rsidRDefault="00192048" w:rsidP="002F042D">
      <w:pPr>
        <w:pStyle w:val="aa"/>
        <w:shd w:val="clear" w:color="auto" w:fill="FFFFFF"/>
        <w:spacing w:before="0" w:beforeAutospacing="0" w:after="0" w:afterAutospacing="0" w:line="400" w:lineRule="exact"/>
        <w:ind w:firstLine="360"/>
        <w:jc w:val="both"/>
        <w:rPr>
          <w:rFonts w:ascii="黑体" w:eastAsia="黑体" w:hAnsi="黑体" w:cs="黑体" w:hint="eastAsia"/>
        </w:rPr>
      </w:pPr>
      <w:r w:rsidRPr="007C054E">
        <w:rPr>
          <w:rFonts w:ascii="黑体" w:eastAsia="黑体" w:hAnsi="黑体" w:cs="黑体"/>
        </w:rPr>
        <w:t>5.1</w:t>
      </w:r>
      <w:r w:rsidR="002F042D" w:rsidRPr="007C054E">
        <w:rPr>
          <w:rFonts w:ascii="黑体" w:eastAsia="黑体" w:hAnsi="黑体" w:cs="黑体"/>
        </w:rPr>
        <w:t xml:space="preserve"> </w:t>
      </w:r>
      <w:r w:rsidRPr="007C054E">
        <w:rPr>
          <w:rFonts w:ascii="黑体" w:eastAsia="黑体" w:hAnsi="黑体" w:cs="黑体" w:hint="eastAsia"/>
        </w:rPr>
        <w:t>磋商保证金金额：</w:t>
      </w:r>
      <w:r w:rsidRPr="007C054E">
        <w:rPr>
          <w:rFonts w:ascii="黑体" w:eastAsia="黑体" w:hAnsi="黑体" w:cs="黑体" w:hint="eastAsia"/>
          <w:b/>
          <w:bCs/>
          <w:u w:val="single"/>
        </w:rPr>
        <w:t>人民币</w:t>
      </w:r>
      <w:r w:rsidR="004B7942" w:rsidRPr="007C054E">
        <w:rPr>
          <w:rFonts w:ascii="黑体" w:eastAsia="黑体" w:hAnsi="黑体" w:cs="黑体" w:hint="eastAsia"/>
          <w:b/>
          <w:bCs/>
          <w:u w:val="single"/>
        </w:rPr>
        <w:t>伍</w:t>
      </w:r>
      <w:r w:rsidR="00C460DB" w:rsidRPr="007C054E">
        <w:rPr>
          <w:rFonts w:ascii="黑体" w:eastAsia="黑体" w:hAnsi="黑体" w:cs="黑体" w:hint="eastAsia"/>
          <w:b/>
          <w:bCs/>
          <w:u w:val="single"/>
        </w:rPr>
        <w:t>仟</w:t>
      </w:r>
      <w:r w:rsidRPr="007C054E">
        <w:rPr>
          <w:rFonts w:ascii="黑体" w:eastAsia="黑体" w:hAnsi="黑体" w:cs="黑体" w:hint="eastAsia"/>
          <w:b/>
          <w:bCs/>
          <w:u w:val="single"/>
        </w:rPr>
        <w:t>元</w:t>
      </w:r>
      <w:r w:rsidRPr="007C054E">
        <w:rPr>
          <w:rFonts w:ascii="黑体" w:eastAsia="黑体" w:hAnsi="黑体" w:cs="黑体"/>
          <w:b/>
          <w:bCs/>
          <w:u w:val="single"/>
        </w:rPr>
        <w:t>/</w:t>
      </w:r>
      <w:r w:rsidRPr="007C054E">
        <w:rPr>
          <w:rFonts w:ascii="黑体" w:eastAsia="黑体" w:hAnsi="黑体" w:cs="黑体" w:hint="eastAsia"/>
          <w:b/>
          <w:bCs/>
          <w:u w:val="single"/>
        </w:rPr>
        <w:t>响应单位</w:t>
      </w:r>
      <w:r w:rsidRPr="007C054E">
        <w:rPr>
          <w:rFonts w:ascii="黑体" w:eastAsia="黑体" w:hAnsi="黑体" w:cs="黑体" w:hint="eastAsia"/>
        </w:rPr>
        <w:t>；</w:t>
      </w:r>
    </w:p>
    <w:p w:rsidR="002F042D" w:rsidRPr="002F042D" w:rsidRDefault="002F042D" w:rsidP="002F042D">
      <w:pPr>
        <w:pStyle w:val="aa"/>
        <w:shd w:val="clear" w:color="auto" w:fill="FFFFFF"/>
        <w:spacing w:before="0" w:beforeAutospacing="0" w:after="0" w:afterAutospacing="0" w:line="400" w:lineRule="exact"/>
        <w:ind w:firstLineChars="200" w:firstLine="480"/>
        <w:jc w:val="both"/>
        <w:rPr>
          <w:rFonts w:ascii="黑体" w:eastAsia="黑体" w:hAnsi="黑体" w:cs="黑体"/>
          <w:color w:val="FF0000"/>
        </w:rPr>
      </w:pPr>
      <w:r w:rsidRPr="002F042D">
        <w:rPr>
          <w:rFonts w:ascii="黑体" w:eastAsia="黑体" w:hAnsi="黑体" w:cs="黑体" w:hint="eastAsia"/>
          <w:color w:val="FF0000"/>
        </w:rPr>
        <w:t>磋商保证金的递交方式：现金，请各响应单位单独用信封密封，并在上面写明单位名称，在递交响应文件时同时递交。</w:t>
      </w:r>
    </w:p>
    <w:p w:rsidR="00192048" w:rsidRPr="007C054E" w:rsidRDefault="00192048">
      <w:pPr>
        <w:spacing w:line="400" w:lineRule="exact"/>
        <w:ind w:firstLineChars="200" w:firstLine="482"/>
        <w:rPr>
          <w:rFonts w:ascii="黑体" w:eastAsia="黑体" w:hAnsi="黑体" w:cs="黑体"/>
          <w:b/>
          <w:bCs/>
          <w:sz w:val="24"/>
          <w:szCs w:val="24"/>
        </w:rPr>
      </w:pPr>
      <w:r w:rsidRPr="007C054E">
        <w:rPr>
          <w:rFonts w:ascii="黑体" w:eastAsia="黑体" w:hAnsi="黑体" w:cs="黑体" w:hint="eastAsia"/>
          <w:b/>
          <w:bCs/>
          <w:sz w:val="24"/>
          <w:szCs w:val="24"/>
        </w:rPr>
        <w:t>六、供应商下载磋商文件、磋商响应文件上传与递交</w:t>
      </w:r>
    </w:p>
    <w:p w:rsidR="00192048" w:rsidRPr="00A8303E" w:rsidRDefault="00115292" w:rsidP="00BC2B62">
      <w:pPr>
        <w:tabs>
          <w:tab w:val="left" w:pos="900"/>
        </w:tabs>
        <w:spacing w:afterLines="50" w:line="360" w:lineRule="auto"/>
        <w:ind w:firstLineChars="300" w:firstLine="723"/>
        <w:jc w:val="left"/>
        <w:rPr>
          <w:rFonts w:ascii="黑体" w:eastAsia="黑体" w:hAnsi="黑体" w:cs="黑体"/>
          <w:b/>
          <w:color w:val="FF0000"/>
          <w:sz w:val="24"/>
          <w:szCs w:val="24"/>
        </w:rPr>
      </w:pPr>
      <w:r w:rsidRPr="00A8303E">
        <w:rPr>
          <w:rFonts w:ascii="黑体" w:eastAsia="黑体" w:hAnsi="黑体" w:cs="黑体" w:hint="eastAsia"/>
          <w:b/>
          <w:color w:val="FF0000"/>
          <w:sz w:val="24"/>
          <w:szCs w:val="24"/>
        </w:rPr>
        <w:t>1、</w:t>
      </w:r>
      <w:r w:rsidR="00192048" w:rsidRPr="00A8303E">
        <w:rPr>
          <w:rFonts w:ascii="黑体" w:eastAsia="黑体" w:hAnsi="黑体" w:cs="黑体" w:hint="eastAsia"/>
          <w:b/>
          <w:color w:val="FF0000"/>
          <w:sz w:val="24"/>
          <w:szCs w:val="24"/>
        </w:rPr>
        <w:t>本</w:t>
      </w:r>
      <w:r w:rsidR="00E42C35" w:rsidRPr="00A8303E">
        <w:rPr>
          <w:rFonts w:ascii="黑体" w:eastAsia="黑体" w:hAnsi="黑体" w:cs="黑体" w:hint="eastAsia"/>
          <w:b/>
          <w:color w:val="FF0000"/>
          <w:sz w:val="24"/>
          <w:szCs w:val="24"/>
        </w:rPr>
        <w:t>项目</w:t>
      </w:r>
      <w:r w:rsidR="00192048" w:rsidRPr="00A8303E">
        <w:rPr>
          <w:rFonts w:ascii="黑体" w:eastAsia="黑体" w:hAnsi="黑体" w:cs="黑体" w:hint="eastAsia"/>
          <w:b/>
          <w:color w:val="FF0000"/>
          <w:sz w:val="24"/>
          <w:szCs w:val="24"/>
        </w:rPr>
        <w:t>公告</w:t>
      </w:r>
      <w:r w:rsidR="002F042D" w:rsidRPr="00A8303E">
        <w:rPr>
          <w:rFonts w:ascii="黑体" w:eastAsia="黑体" w:hAnsi="黑体" w:cs="黑体" w:hint="eastAsia"/>
          <w:b/>
          <w:color w:val="FF0000"/>
          <w:sz w:val="24"/>
          <w:szCs w:val="24"/>
        </w:rPr>
        <w:t>及竞争性磋商文件自2019年7月5日</w:t>
      </w:r>
      <w:r w:rsidR="00192048" w:rsidRPr="00A8303E">
        <w:rPr>
          <w:rFonts w:ascii="黑体" w:eastAsia="黑体" w:hAnsi="黑体" w:cs="黑体" w:hint="eastAsia"/>
          <w:b/>
          <w:color w:val="FF0000"/>
          <w:sz w:val="24"/>
          <w:szCs w:val="24"/>
        </w:rPr>
        <w:t>在</w:t>
      </w:r>
      <w:r w:rsidR="002F042D" w:rsidRPr="00A8303E">
        <w:rPr>
          <w:rFonts w:ascii="黑体" w:eastAsia="黑体" w:hAnsi="黑体" w:cs="黑体" w:hint="eastAsia"/>
          <w:b/>
          <w:color w:val="FF0000"/>
          <w:sz w:val="24"/>
          <w:szCs w:val="24"/>
        </w:rPr>
        <w:t>江苏南通苏通科技产业园管理委员会（www.stpac.gov.cn）-政府采购公告栏内发布</w:t>
      </w:r>
      <w:r w:rsidR="00192048" w:rsidRPr="00A8303E">
        <w:rPr>
          <w:rFonts w:ascii="黑体" w:eastAsia="黑体" w:hAnsi="黑体" w:cs="黑体" w:hint="eastAsia"/>
          <w:b/>
          <w:color w:val="FF0000"/>
          <w:sz w:val="24"/>
          <w:szCs w:val="24"/>
        </w:rPr>
        <w:t>，</w:t>
      </w:r>
      <w:r w:rsidR="002F042D" w:rsidRPr="00A8303E">
        <w:rPr>
          <w:rFonts w:ascii="黑体" w:eastAsia="黑体" w:hAnsi="黑体" w:cs="黑体" w:hint="eastAsia"/>
          <w:b/>
          <w:color w:val="FF0000"/>
          <w:sz w:val="24"/>
          <w:szCs w:val="24"/>
        </w:rPr>
        <w:t>请各投标单位自行下载</w:t>
      </w:r>
      <w:r w:rsidRPr="00A8303E">
        <w:rPr>
          <w:rFonts w:ascii="黑体" w:eastAsia="黑体" w:hAnsi="黑体" w:cs="黑体" w:hint="eastAsia"/>
          <w:b/>
          <w:color w:val="FF0000"/>
          <w:sz w:val="24"/>
          <w:szCs w:val="24"/>
        </w:rPr>
        <w:t>。</w:t>
      </w:r>
    </w:p>
    <w:p w:rsidR="00192048" w:rsidRPr="00E42C35" w:rsidRDefault="00115292" w:rsidP="00E42C35">
      <w:pPr>
        <w:snapToGrid w:val="0"/>
        <w:spacing w:line="440" w:lineRule="exact"/>
        <w:ind w:firstLineChars="200" w:firstLine="482"/>
        <w:contextualSpacing/>
        <w:rPr>
          <w:rFonts w:ascii="黑体" w:eastAsia="黑体" w:hAnsi="黑体" w:cs="黑体"/>
          <w:b/>
          <w:sz w:val="24"/>
          <w:szCs w:val="24"/>
        </w:rPr>
      </w:pPr>
      <w:r w:rsidRPr="00E42C35">
        <w:rPr>
          <w:rFonts w:ascii="黑体" w:eastAsia="黑体" w:hAnsi="黑体" w:cs="黑体" w:hint="eastAsia"/>
          <w:b/>
          <w:sz w:val="24"/>
          <w:szCs w:val="24"/>
        </w:rPr>
        <w:t>2、</w:t>
      </w:r>
      <w:r w:rsidR="00192048" w:rsidRPr="00E42C35">
        <w:rPr>
          <w:rFonts w:ascii="黑体" w:eastAsia="黑体" w:hAnsi="黑体" w:cs="黑体" w:hint="eastAsia"/>
          <w:b/>
          <w:sz w:val="24"/>
          <w:szCs w:val="24"/>
        </w:rPr>
        <w:t>纸质响应文件</w:t>
      </w:r>
      <w:r w:rsidRPr="00E42C35">
        <w:rPr>
          <w:rFonts w:ascii="黑体" w:eastAsia="黑体" w:hAnsi="黑体" w:cs="黑体" w:hint="eastAsia"/>
          <w:b/>
          <w:sz w:val="24"/>
          <w:szCs w:val="24"/>
        </w:rPr>
        <w:t>投标文件</w:t>
      </w:r>
      <w:r w:rsidR="00192048" w:rsidRPr="00E42C35">
        <w:rPr>
          <w:rFonts w:ascii="黑体" w:eastAsia="黑体" w:hAnsi="黑体" w:cs="黑体" w:hint="eastAsia"/>
          <w:b/>
          <w:sz w:val="24"/>
          <w:szCs w:val="24"/>
        </w:rPr>
        <w:t>截止</w:t>
      </w:r>
      <w:r w:rsidRPr="00E42C35">
        <w:rPr>
          <w:rFonts w:ascii="黑体" w:eastAsia="黑体" w:hAnsi="黑体" w:cs="黑体" w:hint="eastAsia"/>
          <w:b/>
          <w:sz w:val="24"/>
          <w:szCs w:val="24"/>
        </w:rPr>
        <w:t>时间及开标时间：</w:t>
      </w:r>
    </w:p>
    <w:p w:rsidR="00192048" w:rsidRPr="00A8303E" w:rsidRDefault="00115292" w:rsidP="00E42C35">
      <w:pPr>
        <w:spacing w:line="440" w:lineRule="exact"/>
        <w:ind w:firstLineChars="200" w:firstLine="482"/>
        <w:rPr>
          <w:rFonts w:ascii="黑体" w:eastAsia="黑体" w:hAnsi="黑体" w:cs="黑体"/>
          <w:b/>
          <w:color w:val="FF0000"/>
          <w:sz w:val="24"/>
          <w:szCs w:val="24"/>
        </w:rPr>
      </w:pPr>
      <w:r w:rsidRPr="00A8303E">
        <w:rPr>
          <w:rFonts w:ascii="黑体" w:eastAsia="黑体" w:hAnsi="黑体" w:cs="黑体" w:hint="eastAsia"/>
          <w:b/>
          <w:color w:val="FF0000"/>
          <w:sz w:val="24"/>
          <w:szCs w:val="24"/>
        </w:rPr>
        <w:t>投标截止时间及开标时间</w:t>
      </w:r>
      <w:r w:rsidR="00192048" w:rsidRPr="00A8303E">
        <w:rPr>
          <w:rFonts w:ascii="黑体" w:eastAsia="黑体" w:hAnsi="黑体" w:cs="黑体" w:hint="eastAsia"/>
          <w:b/>
          <w:color w:val="FF0000"/>
          <w:sz w:val="24"/>
          <w:szCs w:val="24"/>
        </w:rPr>
        <w:t>：</w:t>
      </w:r>
      <w:r w:rsidR="00192048" w:rsidRPr="00A8303E">
        <w:rPr>
          <w:rFonts w:ascii="黑体" w:eastAsia="黑体" w:hAnsi="黑体" w:cs="黑体"/>
          <w:b/>
          <w:color w:val="FF0000"/>
          <w:sz w:val="24"/>
          <w:szCs w:val="24"/>
        </w:rPr>
        <w:t>2019</w:t>
      </w:r>
      <w:r w:rsidR="00192048" w:rsidRPr="00A8303E">
        <w:rPr>
          <w:rFonts w:ascii="黑体" w:eastAsia="黑体" w:hAnsi="黑体" w:cs="黑体" w:hint="eastAsia"/>
          <w:b/>
          <w:color w:val="FF0000"/>
          <w:sz w:val="24"/>
          <w:szCs w:val="24"/>
        </w:rPr>
        <w:t>年</w:t>
      </w:r>
      <w:r w:rsidR="007B5A6A" w:rsidRPr="00A8303E">
        <w:rPr>
          <w:rFonts w:ascii="黑体" w:eastAsia="黑体" w:hAnsi="黑体" w:cs="黑体" w:hint="eastAsia"/>
          <w:b/>
          <w:color w:val="FF0000"/>
          <w:sz w:val="24"/>
          <w:szCs w:val="24"/>
        </w:rPr>
        <w:t>7</w:t>
      </w:r>
      <w:r w:rsidR="00192048" w:rsidRPr="00A8303E">
        <w:rPr>
          <w:rFonts w:ascii="黑体" w:eastAsia="黑体" w:hAnsi="黑体" w:cs="黑体"/>
          <w:b/>
          <w:color w:val="FF0000"/>
          <w:sz w:val="24"/>
          <w:szCs w:val="24"/>
        </w:rPr>
        <w:t xml:space="preserve"> </w:t>
      </w:r>
      <w:r w:rsidR="00192048" w:rsidRPr="00A8303E">
        <w:rPr>
          <w:rFonts w:ascii="黑体" w:eastAsia="黑体" w:hAnsi="黑体" w:cs="黑体" w:hint="eastAsia"/>
          <w:b/>
          <w:color w:val="FF0000"/>
          <w:sz w:val="24"/>
          <w:szCs w:val="24"/>
        </w:rPr>
        <w:t>月</w:t>
      </w:r>
      <w:r w:rsidRPr="00A8303E">
        <w:rPr>
          <w:rFonts w:ascii="黑体" w:eastAsia="黑体" w:hAnsi="黑体" w:cs="黑体" w:hint="eastAsia"/>
          <w:b/>
          <w:color w:val="FF0000"/>
          <w:sz w:val="24"/>
          <w:szCs w:val="24"/>
        </w:rPr>
        <w:t>11</w:t>
      </w:r>
      <w:r w:rsidR="00192048" w:rsidRPr="00A8303E">
        <w:rPr>
          <w:rFonts w:ascii="黑体" w:eastAsia="黑体" w:hAnsi="黑体" w:cs="黑体" w:hint="eastAsia"/>
          <w:b/>
          <w:color w:val="FF0000"/>
          <w:sz w:val="24"/>
          <w:szCs w:val="24"/>
        </w:rPr>
        <w:t>日</w:t>
      </w:r>
      <w:r w:rsidRPr="00A8303E">
        <w:rPr>
          <w:rFonts w:ascii="黑体" w:eastAsia="黑体" w:hAnsi="黑体" w:cs="黑体" w:hint="eastAsia"/>
          <w:b/>
          <w:color w:val="FF0000"/>
          <w:sz w:val="24"/>
          <w:szCs w:val="24"/>
        </w:rPr>
        <w:t>9</w:t>
      </w:r>
      <w:r w:rsidR="00192048" w:rsidRPr="00A8303E">
        <w:rPr>
          <w:rFonts w:ascii="黑体" w:eastAsia="黑体" w:hAnsi="黑体" w:cs="黑体" w:hint="eastAsia"/>
          <w:b/>
          <w:color w:val="FF0000"/>
          <w:sz w:val="24"/>
          <w:szCs w:val="24"/>
        </w:rPr>
        <w:t>时</w:t>
      </w:r>
      <w:r w:rsidRPr="00A8303E">
        <w:rPr>
          <w:rFonts w:ascii="黑体" w:eastAsia="黑体" w:hAnsi="黑体" w:cs="黑体" w:hint="eastAsia"/>
          <w:b/>
          <w:color w:val="FF0000"/>
          <w:sz w:val="24"/>
          <w:szCs w:val="24"/>
        </w:rPr>
        <w:t>3</w:t>
      </w:r>
      <w:r w:rsidR="00192048" w:rsidRPr="00A8303E">
        <w:rPr>
          <w:rFonts w:ascii="黑体" w:eastAsia="黑体" w:hAnsi="黑体" w:cs="黑体"/>
          <w:b/>
          <w:color w:val="FF0000"/>
          <w:sz w:val="24"/>
          <w:szCs w:val="24"/>
        </w:rPr>
        <w:t xml:space="preserve">0 </w:t>
      </w:r>
      <w:r w:rsidR="00192048" w:rsidRPr="00A8303E">
        <w:rPr>
          <w:rFonts w:ascii="黑体" w:eastAsia="黑体" w:hAnsi="黑体" w:cs="黑体" w:hint="eastAsia"/>
          <w:b/>
          <w:color w:val="FF0000"/>
          <w:sz w:val="24"/>
          <w:szCs w:val="24"/>
        </w:rPr>
        <w:t>分。逾期送达将作无效响应处理。</w:t>
      </w:r>
    </w:p>
    <w:p w:rsidR="00192048" w:rsidRPr="00A8303E" w:rsidRDefault="00115292" w:rsidP="00E42C35">
      <w:pPr>
        <w:spacing w:line="440" w:lineRule="exact"/>
        <w:ind w:firstLineChars="200" w:firstLine="482"/>
        <w:rPr>
          <w:rFonts w:ascii="黑体" w:eastAsia="黑体" w:hAnsi="黑体" w:cs="黑体" w:hint="eastAsia"/>
          <w:b/>
          <w:color w:val="FF0000"/>
          <w:sz w:val="24"/>
          <w:szCs w:val="24"/>
        </w:rPr>
      </w:pPr>
      <w:r w:rsidRPr="00A8303E">
        <w:rPr>
          <w:rFonts w:ascii="黑体" w:eastAsia="黑体" w:hAnsi="黑体" w:cs="黑体" w:hint="eastAsia"/>
          <w:b/>
          <w:color w:val="FF0000"/>
          <w:sz w:val="24"/>
          <w:szCs w:val="24"/>
        </w:rPr>
        <w:t>开标</w:t>
      </w:r>
      <w:r w:rsidR="00192048" w:rsidRPr="00A8303E">
        <w:rPr>
          <w:rFonts w:ascii="黑体" w:eastAsia="黑体" w:hAnsi="黑体" w:cs="黑体" w:hint="eastAsia"/>
          <w:b/>
          <w:color w:val="FF0000"/>
          <w:sz w:val="24"/>
          <w:szCs w:val="24"/>
        </w:rPr>
        <w:t>地点：</w:t>
      </w:r>
      <w:r w:rsidRPr="00A8303E">
        <w:rPr>
          <w:rFonts w:ascii="黑体" w:eastAsia="黑体" w:hAnsi="黑体" w:cs="黑体" w:hint="eastAsia"/>
          <w:b/>
          <w:color w:val="FF0000"/>
          <w:sz w:val="24"/>
          <w:szCs w:val="24"/>
        </w:rPr>
        <w:t xml:space="preserve">南通市苏通科技产业园江城路1088号1号楼1103室 </w:t>
      </w:r>
    </w:p>
    <w:p w:rsidR="00115292" w:rsidRPr="00A8303E" w:rsidRDefault="00115292" w:rsidP="00E42C35">
      <w:pPr>
        <w:spacing w:line="440" w:lineRule="exact"/>
        <w:ind w:firstLineChars="200" w:firstLine="482"/>
        <w:rPr>
          <w:rFonts w:ascii="黑体" w:eastAsia="黑体" w:hAnsi="黑体" w:cs="黑体" w:hint="eastAsia"/>
          <w:b/>
          <w:color w:val="FF0000"/>
          <w:sz w:val="24"/>
          <w:szCs w:val="24"/>
        </w:rPr>
      </w:pPr>
      <w:r w:rsidRPr="00A8303E">
        <w:rPr>
          <w:rFonts w:ascii="黑体" w:eastAsia="黑体" w:hAnsi="黑体" w:cs="黑体" w:hint="eastAsia"/>
          <w:b/>
          <w:color w:val="FF0000"/>
          <w:sz w:val="24"/>
          <w:szCs w:val="24"/>
        </w:rPr>
        <w:t xml:space="preserve">评审地点：南通市苏通科技产业园江城路1088号1号楼1101室 </w:t>
      </w:r>
    </w:p>
    <w:p w:rsidR="00192048" w:rsidRPr="007C054E" w:rsidRDefault="00192048">
      <w:pPr>
        <w:spacing w:line="400" w:lineRule="exact"/>
        <w:ind w:firstLineChars="200" w:firstLine="482"/>
        <w:rPr>
          <w:rFonts w:ascii="黑体" w:eastAsia="黑体" w:hAnsi="黑体" w:cs="黑体"/>
          <w:b/>
          <w:bCs/>
          <w:sz w:val="24"/>
          <w:szCs w:val="24"/>
        </w:rPr>
      </w:pPr>
      <w:r w:rsidRPr="007C054E">
        <w:rPr>
          <w:rFonts w:ascii="黑体" w:eastAsia="黑体" w:hAnsi="黑体" w:cs="黑体" w:hint="eastAsia"/>
          <w:b/>
          <w:bCs/>
          <w:sz w:val="24"/>
          <w:szCs w:val="24"/>
        </w:rPr>
        <w:t>七、磋商项目联系事项</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hint="eastAsia"/>
          <w:sz w:val="24"/>
          <w:szCs w:val="24"/>
        </w:rPr>
        <w:t>（一）采购人联系人：</w:t>
      </w:r>
      <w:r w:rsidR="007E1A54" w:rsidRPr="007C054E">
        <w:rPr>
          <w:rFonts w:ascii="黑体" w:eastAsia="黑体" w:hAnsi="黑体" w:cs="黑体" w:hint="eastAsia"/>
          <w:sz w:val="24"/>
          <w:szCs w:val="24"/>
        </w:rPr>
        <w:t>南通苏通科技产业园区行政审批局</w:t>
      </w:r>
    </w:p>
    <w:p w:rsidR="00192048" w:rsidRPr="007C054E" w:rsidRDefault="00192048">
      <w:pPr>
        <w:spacing w:line="500" w:lineRule="exact"/>
        <w:ind w:firstLineChars="200" w:firstLine="480"/>
        <w:rPr>
          <w:rFonts w:ascii="黑体" w:eastAsia="黑体" w:hAnsi="黑体" w:cs="黑体"/>
          <w:sz w:val="24"/>
          <w:szCs w:val="24"/>
        </w:rPr>
      </w:pPr>
      <w:r w:rsidRPr="007C054E">
        <w:rPr>
          <w:rFonts w:ascii="黑体" w:eastAsia="黑体" w:hAnsi="黑体" w:cs="黑体" w:hint="eastAsia"/>
          <w:sz w:val="24"/>
          <w:szCs w:val="24"/>
        </w:rPr>
        <w:t>（二）代理机构磋商文件制作人</w:t>
      </w:r>
      <w:r w:rsidRPr="007C054E">
        <w:rPr>
          <w:rFonts w:ascii="黑体" w:eastAsia="黑体" w:hAnsi="黑体" w:cs="黑体"/>
          <w:sz w:val="24"/>
          <w:szCs w:val="24"/>
        </w:rPr>
        <w:t>:</w:t>
      </w:r>
      <w:r w:rsidR="00F254B9" w:rsidRPr="007C054E">
        <w:rPr>
          <w:rFonts w:ascii="黑体" w:eastAsia="黑体" w:hAnsi="黑体" w:cs="黑体" w:hint="eastAsia"/>
          <w:sz w:val="24"/>
          <w:szCs w:val="24"/>
        </w:rPr>
        <w:t>姜海燕</w:t>
      </w:r>
      <w:r w:rsidRPr="007C054E">
        <w:rPr>
          <w:rFonts w:ascii="黑体" w:eastAsia="黑体" w:hAnsi="黑体" w:cs="黑体" w:hint="eastAsia"/>
          <w:sz w:val="24"/>
          <w:szCs w:val="24"/>
        </w:rPr>
        <w:t>，联系电话：</w:t>
      </w:r>
      <w:r w:rsidRPr="007C054E">
        <w:rPr>
          <w:rFonts w:ascii="黑体" w:eastAsia="黑体" w:hAnsi="黑体" w:cs="黑体"/>
          <w:sz w:val="24"/>
          <w:szCs w:val="24"/>
        </w:rPr>
        <w:t>13773620368</w:t>
      </w:r>
      <w:r w:rsidRPr="007C054E">
        <w:rPr>
          <w:rFonts w:ascii="黑体" w:eastAsia="黑体" w:hAnsi="黑体" w:cs="黑体" w:hint="eastAsia"/>
          <w:sz w:val="24"/>
          <w:szCs w:val="24"/>
        </w:rPr>
        <w:t>；</w:t>
      </w:r>
    </w:p>
    <w:p w:rsidR="00192048" w:rsidRPr="007C054E" w:rsidRDefault="00192048">
      <w:pPr>
        <w:spacing w:line="400" w:lineRule="exact"/>
        <w:ind w:firstLineChars="200" w:firstLine="482"/>
        <w:rPr>
          <w:rFonts w:ascii="黑体" w:eastAsia="黑体" w:hAnsi="黑体" w:cs="黑体"/>
          <w:b/>
          <w:bCs/>
          <w:sz w:val="24"/>
          <w:szCs w:val="24"/>
        </w:rPr>
      </w:pPr>
      <w:r w:rsidRPr="007C054E">
        <w:rPr>
          <w:rFonts w:ascii="黑体" w:eastAsia="黑体" w:hAnsi="黑体" w:cs="黑体" w:hint="eastAsia"/>
          <w:b/>
          <w:bCs/>
          <w:sz w:val="24"/>
          <w:szCs w:val="24"/>
        </w:rPr>
        <w:t>对项目工作内容和技术要求部分的询问、质疑请向采购人提出，询问、质疑由采购人负责答复。</w:t>
      </w:r>
    </w:p>
    <w:p w:rsidR="00192048" w:rsidRPr="007C054E" w:rsidRDefault="00192048">
      <w:pPr>
        <w:spacing w:line="400" w:lineRule="exact"/>
        <w:ind w:firstLineChars="200" w:firstLine="482"/>
        <w:rPr>
          <w:rFonts w:ascii="黑体" w:eastAsia="黑体" w:hAnsi="黑体" w:cs="黑体"/>
          <w:b/>
          <w:bCs/>
          <w:sz w:val="24"/>
          <w:szCs w:val="24"/>
        </w:rPr>
      </w:pPr>
      <w:r w:rsidRPr="007C054E">
        <w:rPr>
          <w:rFonts w:ascii="黑体" w:eastAsia="黑体" w:hAnsi="黑体" w:cs="黑体" w:hint="eastAsia"/>
          <w:b/>
          <w:bCs/>
          <w:sz w:val="24"/>
          <w:szCs w:val="24"/>
        </w:rPr>
        <w:t>八、纸质磋商文件制作份数要求：</w:t>
      </w:r>
    </w:p>
    <w:p w:rsidR="00192048" w:rsidRPr="00A8303E" w:rsidRDefault="0029064B">
      <w:pPr>
        <w:spacing w:line="500" w:lineRule="exact"/>
        <w:ind w:firstLineChars="200" w:firstLine="480"/>
        <w:rPr>
          <w:rFonts w:ascii="黑体" w:eastAsia="黑体" w:hAnsi="黑体" w:cs="黑体"/>
          <w:color w:val="FF0000"/>
          <w:sz w:val="24"/>
          <w:szCs w:val="24"/>
        </w:rPr>
      </w:pPr>
      <w:r w:rsidRPr="00A8303E">
        <w:rPr>
          <w:rFonts w:ascii="黑体" w:eastAsia="黑体" w:hAnsi="黑体" w:cs="黑体" w:hint="eastAsia"/>
          <w:color w:val="FF0000"/>
          <w:sz w:val="24"/>
          <w:szCs w:val="24"/>
        </w:rPr>
        <w:t>资格审查原件包</w:t>
      </w:r>
      <w:r w:rsidR="00192048" w:rsidRPr="00A8303E">
        <w:rPr>
          <w:rFonts w:ascii="黑体" w:eastAsia="黑体" w:hAnsi="黑体" w:cs="黑体" w:hint="eastAsia"/>
          <w:color w:val="FF0000"/>
          <w:sz w:val="24"/>
          <w:szCs w:val="24"/>
        </w:rPr>
        <w:t>；资格审查文件：</w:t>
      </w:r>
      <w:r w:rsidR="00665C38" w:rsidRPr="00A8303E">
        <w:rPr>
          <w:rFonts w:ascii="黑体" w:eastAsia="黑体" w:hAnsi="黑体" w:cs="黑体"/>
          <w:color w:val="FF0000"/>
          <w:sz w:val="24"/>
          <w:szCs w:val="24"/>
        </w:rPr>
        <w:t xml:space="preserve"> </w:t>
      </w:r>
      <w:r w:rsidR="00E42C35" w:rsidRPr="00A8303E">
        <w:rPr>
          <w:rFonts w:ascii="黑体" w:eastAsia="黑体" w:hAnsi="黑体" w:cs="黑体" w:hint="eastAsia"/>
          <w:color w:val="FF0000"/>
          <w:sz w:val="24"/>
          <w:szCs w:val="24"/>
        </w:rPr>
        <w:t>2</w:t>
      </w:r>
      <w:r w:rsidR="00665C38" w:rsidRPr="00A8303E">
        <w:rPr>
          <w:rFonts w:ascii="黑体" w:eastAsia="黑体" w:hAnsi="黑体" w:cs="黑体" w:hint="eastAsia"/>
          <w:color w:val="FF0000"/>
          <w:sz w:val="24"/>
          <w:szCs w:val="24"/>
        </w:rPr>
        <w:t>份</w:t>
      </w:r>
      <w:r w:rsidR="00E42C35" w:rsidRPr="00A8303E">
        <w:rPr>
          <w:rFonts w:ascii="黑体" w:eastAsia="黑体" w:hAnsi="黑体" w:cs="黑体" w:hint="eastAsia"/>
          <w:color w:val="FF0000"/>
          <w:sz w:val="24"/>
          <w:szCs w:val="24"/>
        </w:rPr>
        <w:t>（一正一副）</w:t>
      </w:r>
      <w:r w:rsidR="00192048" w:rsidRPr="00A8303E">
        <w:rPr>
          <w:rFonts w:ascii="黑体" w:eastAsia="黑体" w:hAnsi="黑体" w:cs="黑体" w:hint="eastAsia"/>
          <w:color w:val="FF0000"/>
          <w:sz w:val="24"/>
          <w:szCs w:val="24"/>
        </w:rPr>
        <w:t>；</w:t>
      </w:r>
      <w:r w:rsidR="00BD0ADD" w:rsidRPr="00A8303E">
        <w:rPr>
          <w:rFonts w:ascii="黑体" w:eastAsia="黑体" w:hAnsi="黑体" w:cs="黑体" w:hint="eastAsia"/>
          <w:b/>
          <w:bCs/>
          <w:color w:val="FF0000"/>
          <w:sz w:val="23"/>
          <w:szCs w:val="23"/>
        </w:rPr>
        <w:t>技术标包</w:t>
      </w:r>
      <w:r w:rsidR="00192048" w:rsidRPr="00A8303E">
        <w:rPr>
          <w:rFonts w:ascii="黑体" w:eastAsia="黑体" w:hAnsi="黑体" w:cs="黑体" w:hint="eastAsia"/>
          <w:color w:val="FF0000"/>
          <w:sz w:val="24"/>
          <w:szCs w:val="24"/>
        </w:rPr>
        <w:t>：</w:t>
      </w:r>
      <w:r w:rsidR="00665C38" w:rsidRPr="00A8303E">
        <w:rPr>
          <w:rFonts w:ascii="黑体" w:eastAsia="黑体" w:hAnsi="黑体" w:cs="黑体"/>
          <w:color w:val="FF0000"/>
          <w:sz w:val="24"/>
          <w:szCs w:val="24"/>
        </w:rPr>
        <w:t xml:space="preserve"> </w:t>
      </w:r>
      <w:r w:rsidR="00E42C35" w:rsidRPr="00A8303E">
        <w:rPr>
          <w:rFonts w:ascii="黑体" w:eastAsia="黑体" w:hAnsi="黑体" w:cs="黑体" w:hint="eastAsia"/>
          <w:color w:val="FF0000"/>
          <w:sz w:val="24"/>
          <w:szCs w:val="24"/>
        </w:rPr>
        <w:t>2</w:t>
      </w:r>
      <w:r w:rsidR="00192048" w:rsidRPr="00A8303E">
        <w:rPr>
          <w:rFonts w:ascii="黑体" w:eastAsia="黑体" w:hAnsi="黑体" w:cs="黑体" w:hint="eastAsia"/>
          <w:color w:val="FF0000"/>
          <w:sz w:val="24"/>
          <w:szCs w:val="24"/>
        </w:rPr>
        <w:t>份</w:t>
      </w:r>
      <w:r w:rsidR="00E42C35" w:rsidRPr="00A8303E">
        <w:rPr>
          <w:rFonts w:ascii="黑体" w:eastAsia="黑体" w:hAnsi="黑体" w:cs="黑体" w:hint="eastAsia"/>
          <w:color w:val="FF0000"/>
          <w:sz w:val="24"/>
          <w:szCs w:val="24"/>
        </w:rPr>
        <w:t>（一</w:t>
      </w:r>
      <w:r w:rsidR="00E42C35" w:rsidRPr="00A8303E">
        <w:rPr>
          <w:rFonts w:ascii="黑体" w:eastAsia="黑体" w:hAnsi="黑体" w:cs="黑体" w:hint="eastAsia"/>
          <w:color w:val="FF0000"/>
          <w:sz w:val="24"/>
          <w:szCs w:val="24"/>
        </w:rPr>
        <w:lastRenderedPageBreak/>
        <w:t>正一副）</w:t>
      </w:r>
      <w:r w:rsidR="00192048" w:rsidRPr="00A8303E">
        <w:rPr>
          <w:rFonts w:ascii="黑体" w:eastAsia="黑体" w:hAnsi="黑体" w:cs="黑体" w:hint="eastAsia"/>
          <w:color w:val="FF0000"/>
          <w:sz w:val="24"/>
          <w:szCs w:val="24"/>
        </w:rPr>
        <w:t>；</w:t>
      </w:r>
      <w:r w:rsidR="00BD0ADD" w:rsidRPr="00A8303E">
        <w:rPr>
          <w:rFonts w:ascii="黑体" w:eastAsia="黑体" w:hAnsi="黑体" w:cs="黑体" w:hint="eastAsia"/>
          <w:b/>
          <w:bCs/>
          <w:color w:val="FF0000"/>
          <w:sz w:val="23"/>
          <w:szCs w:val="23"/>
        </w:rPr>
        <w:t>报价标包</w:t>
      </w:r>
      <w:r w:rsidR="00192048" w:rsidRPr="00A8303E">
        <w:rPr>
          <w:rFonts w:ascii="黑体" w:eastAsia="黑体" w:hAnsi="黑体" w:cs="黑体" w:hint="eastAsia"/>
          <w:color w:val="FF0000"/>
          <w:sz w:val="24"/>
          <w:szCs w:val="24"/>
        </w:rPr>
        <w:t>：</w:t>
      </w:r>
      <w:r w:rsidR="00E42C35" w:rsidRPr="00A8303E">
        <w:rPr>
          <w:rFonts w:ascii="黑体" w:eastAsia="黑体" w:hAnsi="黑体" w:cs="黑体" w:hint="eastAsia"/>
          <w:color w:val="FF0000"/>
          <w:sz w:val="24"/>
          <w:szCs w:val="24"/>
        </w:rPr>
        <w:t>2</w:t>
      </w:r>
      <w:r w:rsidR="00665C38" w:rsidRPr="00A8303E">
        <w:rPr>
          <w:rFonts w:ascii="黑体" w:eastAsia="黑体" w:hAnsi="黑体" w:cs="黑体" w:hint="eastAsia"/>
          <w:color w:val="FF0000"/>
          <w:sz w:val="24"/>
          <w:szCs w:val="24"/>
        </w:rPr>
        <w:t>份</w:t>
      </w:r>
      <w:r w:rsidR="00E42C35" w:rsidRPr="00A8303E">
        <w:rPr>
          <w:rFonts w:ascii="黑体" w:eastAsia="黑体" w:hAnsi="黑体" w:cs="黑体" w:hint="eastAsia"/>
          <w:color w:val="FF0000"/>
          <w:sz w:val="24"/>
          <w:szCs w:val="24"/>
        </w:rPr>
        <w:t>（一正一副）</w:t>
      </w:r>
      <w:r w:rsidR="00192048" w:rsidRPr="00A8303E">
        <w:rPr>
          <w:rFonts w:ascii="黑体" w:eastAsia="黑体" w:hAnsi="黑体" w:cs="黑体" w:hint="eastAsia"/>
          <w:color w:val="FF0000"/>
          <w:sz w:val="24"/>
          <w:szCs w:val="24"/>
        </w:rPr>
        <w:t>。</w:t>
      </w:r>
    </w:p>
    <w:p w:rsidR="00192048" w:rsidRPr="007C054E" w:rsidRDefault="00192048" w:rsidP="00BC2B62">
      <w:pPr>
        <w:spacing w:afterLines="50" w:line="560" w:lineRule="exact"/>
        <w:ind w:firstLineChars="199" w:firstLine="479"/>
        <w:rPr>
          <w:rFonts w:ascii="黑体" w:eastAsia="黑体" w:hAnsi="黑体" w:cs="黑体"/>
          <w:sz w:val="24"/>
          <w:szCs w:val="24"/>
        </w:rPr>
      </w:pPr>
      <w:r w:rsidRPr="007C054E">
        <w:rPr>
          <w:rFonts w:ascii="黑体" w:eastAsia="黑体" w:hAnsi="黑体" w:cs="黑体" w:hint="eastAsia"/>
          <w:b/>
          <w:bCs/>
          <w:sz w:val="24"/>
          <w:szCs w:val="24"/>
        </w:rPr>
        <w:t>九、其他说明事项：</w:t>
      </w:r>
      <w:r w:rsidRPr="007C054E">
        <w:rPr>
          <w:rFonts w:ascii="黑体" w:eastAsia="黑体" w:hAnsi="黑体" w:cs="黑体" w:hint="eastAsia"/>
          <w:sz w:val="24"/>
          <w:szCs w:val="24"/>
        </w:rPr>
        <w:t>本磋商文件中斜体下划线部分为实质性响应条件，为必须遵守的条件，如不满足将作无效响应文件处理。</w:t>
      </w:r>
    </w:p>
    <w:p w:rsidR="00192048" w:rsidRPr="007C054E" w:rsidRDefault="00192048">
      <w:pPr>
        <w:spacing w:line="400" w:lineRule="exact"/>
        <w:ind w:firstLineChars="200" w:firstLine="482"/>
        <w:rPr>
          <w:rFonts w:ascii="黑体" w:eastAsia="黑体" w:hAnsi="黑体" w:cs="黑体"/>
          <w:b/>
          <w:bCs/>
          <w:sz w:val="24"/>
          <w:szCs w:val="24"/>
        </w:rPr>
      </w:pPr>
      <w:r w:rsidRPr="007C054E">
        <w:rPr>
          <w:rFonts w:ascii="黑体" w:eastAsia="黑体" w:hAnsi="黑体" w:cs="黑体" w:hint="eastAsia"/>
          <w:b/>
          <w:bCs/>
          <w:sz w:val="24"/>
          <w:szCs w:val="24"/>
        </w:rPr>
        <w:t>九、特别提醒：</w:t>
      </w:r>
    </w:p>
    <w:p w:rsidR="00192048" w:rsidRPr="00A8303E" w:rsidRDefault="00A8303E">
      <w:pPr>
        <w:spacing w:line="500" w:lineRule="exact"/>
        <w:ind w:firstLineChars="200" w:firstLine="480"/>
        <w:rPr>
          <w:rFonts w:ascii="黑体" w:eastAsia="黑体" w:hAnsi="黑体" w:cs="黑体"/>
          <w:color w:val="FF0000"/>
          <w:sz w:val="24"/>
          <w:szCs w:val="24"/>
        </w:rPr>
      </w:pPr>
      <w:r w:rsidRPr="00A8303E">
        <w:rPr>
          <w:rFonts w:ascii="黑体" w:eastAsia="黑体" w:hAnsi="黑体" w:cs="黑体" w:hint="eastAsia"/>
          <w:color w:val="FF0000"/>
          <w:sz w:val="24"/>
          <w:szCs w:val="24"/>
        </w:rPr>
        <w:t>1</w:t>
      </w:r>
      <w:r w:rsidR="00192048" w:rsidRPr="00A8303E">
        <w:rPr>
          <w:rFonts w:ascii="黑体" w:eastAsia="黑体" w:hAnsi="黑体" w:cs="黑体" w:hint="eastAsia"/>
          <w:color w:val="FF0000"/>
          <w:sz w:val="24"/>
          <w:szCs w:val="24"/>
        </w:rPr>
        <w:t>、到现场磋商时，请考虑路途拥堵、停车困难等情况，适当提前到达。</w:t>
      </w:r>
    </w:p>
    <w:p w:rsidR="00192048" w:rsidRPr="00A8303E" w:rsidRDefault="00A8303E">
      <w:pPr>
        <w:spacing w:line="500" w:lineRule="exact"/>
        <w:ind w:firstLineChars="200" w:firstLine="480"/>
        <w:rPr>
          <w:rFonts w:ascii="黑体" w:eastAsia="黑体" w:hAnsi="黑体" w:cs="黑体"/>
          <w:color w:val="FF0000"/>
          <w:sz w:val="24"/>
          <w:szCs w:val="24"/>
        </w:rPr>
      </w:pPr>
      <w:r w:rsidRPr="00A8303E">
        <w:rPr>
          <w:rFonts w:ascii="黑体" w:eastAsia="黑体" w:hAnsi="黑体" w:cs="黑体" w:hint="eastAsia"/>
          <w:color w:val="FF0000"/>
          <w:sz w:val="24"/>
          <w:szCs w:val="24"/>
        </w:rPr>
        <w:t>2、</w:t>
      </w:r>
      <w:r w:rsidR="00192048" w:rsidRPr="00A8303E">
        <w:rPr>
          <w:rFonts w:ascii="黑体" w:eastAsia="黑体" w:hAnsi="黑体" w:cs="黑体" w:hint="eastAsia"/>
          <w:color w:val="FF0000"/>
          <w:sz w:val="24"/>
          <w:szCs w:val="24"/>
        </w:rPr>
        <w:t>有关本次磋商的事项若存在澄清或修改，敬请及时关注“</w:t>
      </w:r>
      <w:r w:rsidRPr="00A8303E">
        <w:rPr>
          <w:rFonts w:ascii="黑体" w:eastAsia="黑体" w:hAnsi="黑体" w:cs="黑体" w:hint="eastAsia"/>
          <w:b/>
          <w:color w:val="FF0000"/>
          <w:sz w:val="24"/>
          <w:szCs w:val="24"/>
        </w:rPr>
        <w:t>江苏南通苏通科技产业园管理委员会（www.stpac.gov.cn）</w:t>
      </w:r>
      <w:r w:rsidR="00192048" w:rsidRPr="00A8303E">
        <w:rPr>
          <w:rFonts w:ascii="黑体" w:eastAsia="黑体" w:hAnsi="黑体" w:cs="黑体" w:hint="eastAsia"/>
          <w:color w:val="FF0000"/>
          <w:sz w:val="24"/>
          <w:szCs w:val="24"/>
        </w:rPr>
        <w:t>”发布的信息更正公告。</w:t>
      </w:r>
    </w:p>
    <w:p w:rsidR="00192048" w:rsidRPr="007C054E" w:rsidRDefault="00192048">
      <w:pPr>
        <w:spacing w:line="400" w:lineRule="exact"/>
        <w:ind w:firstLineChars="200" w:firstLine="482"/>
        <w:rPr>
          <w:rFonts w:ascii="黑体" w:eastAsia="黑体" w:hAnsi="黑体" w:cs="黑体"/>
          <w:b/>
          <w:bCs/>
          <w:sz w:val="24"/>
          <w:szCs w:val="24"/>
        </w:rPr>
      </w:pPr>
      <w:r w:rsidRPr="007C054E">
        <w:rPr>
          <w:rFonts w:ascii="黑体" w:eastAsia="黑体" w:hAnsi="黑体" w:cs="黑体" w:hint="eastAsia"/>
          <w:b/>
          <w:bCs/>
          <w:sz w:val="24"/>
          <w:szCs w:val="24"/>
        </w:rPr>
        <w:t>十、磋商评审流程简介</w:t>
      </w:r>
    </w:p>
    <w:p w:rsidR="007E1A54" w:rsidRPr="007C054E" w:rsidRDefault="00C460DB"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1.</w:t>
      </w:r>
      <w:r w:rsidR="00192048" w:rsidRPr="007C054E">
        <w:rPr>
          <w:rFonts w:ascii="黑体" w:eastAsia="黑体" w:hAnsi="黑体" w:cs="黑体" w:hint="eastAsia"/>
          <w:sz w:val="24"/>
          <w:szCs w:val="24"/>
        </w:rPr>
        <w:t>采购人审查响应供应商资格（供应商需单独提供本项目所需材料的原件包及复印件，资格审查原件包单独密封并注明供应商名称），符合资格的供应商接受磋商小组的各轮磋商。磋商结束后要求所有实质性响应的供应商在规定时间内提交最后报价（最后报价是供应商响应文件的有效组成部分。磋商小组采用综合评分法对提交最后报价的供应商的响应文件和最后报价进行综合评分，响应文件满足磋商文件全部实质性要求且按评审因素的量化指标评审得分最高者，为成交供应商。</w:t>
      </w:r>
    </w:p>
    <w:p w:rsidR="00A8303E" w:rsidRPr="00657BAF" w:rsidRDefault="00C460DB" w:rsidP="00A8303E">
      <w:pPr>
        <w:spacing w:line="360" w:lineRule="auto"/>
        <w:ind w:firstLineChars="150" w:firstLine="360"/>
        <w:rPr>
          <w:rFonts w:ascii="黑体" w:eastAsia="黑体" w:hAnsi="黑体" w:cs="黑体" w:hint="eastAsia"/>
          <w:color w:val="FF0000"/>
          <w:sz w:val="24"/>
          <w:szCs w:val="24"/>
        </w:rPr>
      </w:pPr>
      <w:r w:rsidRPr="00657BAF">
        <w:rPr>
          <w:rFonts w:ascii="黑体" w:eastAsia="黑体" w:hAnsi="黑体" w:cs="黑体" w:hint="eastAsia"/>
          <w:color w:val="FF0000"/>
          <w:sz w:val="24"/>
          <w:szCs w:val="24"/>
        </w:rPr>
        <w:t xml:space="preserve">2. </w:t>
      </w:r>
      <w:r w:rsidR="00A8303E" w:rsidRPr="00657BAF">
        <w:rPr>
          <w:rFonts w:ascii="黑体" w:eastAsia="黑体" w:hAnsi="黑体" w:cs="黑体" w:hint="eastAsia"/>
          <w:bCs/>
          <w:color w:val="FF0000"/>
          <w:kern w:val="0"/>
          <w:sz w:val="24"/>
        </w:rPr>
        <w:t>本项目资格审查合格的投标单位达到3家以上（含3家）</w:t>
      </w:r>
      <w:r w:rsidR="00A8303E" w:rsidRPr="00657BAF">
        <w:rPr>
          <w:rFonts w:ascii="黑体" w:eastAsia="黑体" w:hAnsi="黑体" w:cs="宋体" w:hint="eastAsia"/>
          <w:b/>
          <w:bCs/>
          <w:color w:val="FF0000"/>
          <w:sz w:val="24"/>
          <w:szCs w:val="24"/>
        </w:rPr>
        <w:t>时</w:t>
      </w:r>
      <w:r w:rsidR="00A8303E" w:rsidRPr="00657BAF">
        <w:rPr>
          <w:rFonts w:ascii="黑体" w:eastAsia="黑体" w:hAnsi="黑体" w:cs="黑体" w:hint="eastAsia"/>
          <w:bCs/>
          <w:color w:val="FF0000"/>
          <w:kern w:val="0"/>
          <w:sz w:val="24"/>
        </w:rPr>
        <w:t>,</w:t>
      </w:r>
      <w:r w:rsidR="00A8303E" w:rsidRPr="00657BAF">
        <w:rPr>
          <w:rFonts w:ascii="黑体" w:eastAsia="黑体" w:hAnsi="黑体" w:cs="黑体" w:hint="eastAsia"/>
          <w:color w:val="FF0000"/>
          <w:sz w:val="24"/>
          <w:szCs w:val="24"/>
        </w:rPr>
        <w:t>由评标委员会根据综合评分情况，按照评审综合得分由高到低顺序推荐2名成交候选供应商，并编写评审报告；</w:t>
      </w:r>
      <w:r w:rsidR="00A8303E" w:rsidRPr="00657BAF">
        <w:rPr>
          <w:rFonts w:ascii="黑体" w:eastAsia="黑体" w:hAnsi="黑体" w:cs="黑体" w:hint="eastAsia"/>
          <w:bCs/>
          <w:color w:val="FF0000"/>
          <w:kern w:val="0"/>
          <w:sz w:val="24"/>
        </w:rPr>
        <w:t xml:space="preserve"> </w:t>
      </w:r>
    </w:p>
    <w:p w:rsidR="00A8303E" w:rsidRDefault="00A8303E" w:rsidP="00A8303E">
      <w:pPr>
        <w:spacing w:line="360" w:lineRule="auto"/>
        <w:ind w:firstLineChars="150" w:firstLine="360"/>
        <w:rPr>
          <w:rFonts w:ascii="黑体" w:eastAsia="黑体" w:hAnsi="黑体" w:cs="黑体" w:hint="eastAsia"/>
          <w:bCs/>
          <w:color w:val="FF0000"/>
          <w:kern w:val="0"/>
          <w:sz w:val="24"/>
        </w:rPr>
      </w:pPr>
      <w:r w:rsidRPr="00657BAF">
        <w:rPr>
          <w:rFonts w:ascii="黑体" w:eastAsia="黑体" w:hAnsi="黑体" w:cs="黑体" w:hint="eastAsia"/>
          <w:bCs/>
          <w:color w:val="FF0000"/>
          <w:kern w:val="0"/>
          <w:sz w:val="24"/>
        </w:rPr>
        <w:t>3.本项目资格审查合格的投标单位达到2家（含2家）</w:t>
      </w:r>
      <w:r w:rsidRPr="00657BAF">
        <w:rPr>
          <w:rFonts w:ascii="黑体" w:eastAsia="黑体" w:hAnsi="黑体" w:cs="宋体" w:hint="eastAsia"/>
          <w:b/>
          <w:bCs/>
          <w:color w:val="FF0000"/>
          <w:sz w:val="24"/>
          <w:szCs w:val="24"/>
        </w:rPr>
        <w:t>时</w:t>
      </w:r>
      <w:r w:rsidRPr="00657BAF">
        <w:rPr>
          <w:rFonts w:ascii="黑体" w:eastAsia="黑体" w:hAnsi="黑体" w:cs="黑体" w:hint="eastAsia"/>
          <w:bCs/>
          <w:color w:val="FF0000"/>
          <w:kern w:val="0"/>
          <w:sz w:val="24"/>
        </w:rPr>
        <w:t>，</w:t>
      </w:r>
      <w:r w:rsidRPr="00657BAF">
        <w:rPr>
          <w:rFonts w:ascii="黑体" w:eastAsia="黑体" w:hAnsi="黑体" w:cs="黑体" w:hint="eastAsia"/>
          <w:color w:val="FF0000"/>
          <w:sz w:val="24"/>
          <w:szCs w:val="24"/>
        </w:rPr>
        <w:t>由评标委员会根据综合评分情况，按照评审综合得分由高到低顺序推荐1名成交候选供应商，并编写评审报告；</w:t>
      </w:r>
      <w:r w:rsidRPr="00657BAF">
        <w:rPr>
          <w:rFonts w:ascii="黑体" w:eastAsia="黑体" w:hAnsi="黑体" w:cs="黑体" w:hint="eastAsia"/>
          <w:bCs/>
          <w:color w:val="FF0000"/>
          <w:kern w:val="0"/>
          <w:sz w:val="24"/>
        </w:rPr>
        <w:t xml:space="preserve"> </w:t>
      </w:r>
    </w:p>
    <w:p w:rsidR="00657BAF" w:rsidRPr="00290763" w:rsidRDefault="00290763" w:rsidP="00657BAF">
      <w:pPr>
        <w:spacing w:line="360" w:lineRule="auto"/>
        <w:ind w:firstLineChars="200" w:firstLine="480"/>
        <w:rPr>
          <w:rFonts w:ascii="黑体" w:eastAsia="黑体" w:hAnsi="黑体" w:cs="黑体" w:hint="eastAsia"/>
          <w:bCs/>
          <w:color w:val="FF0000"/>
          <w:kern w:val="0"/>
          <w:sz w:val="24"/>
        </w:rPr>
      </w:pPr>
      <w:r w:rsidRPr="00290763">
        <w:rPr>
          <w:rFonts w:ascii="黑体" w:eastAsia="黑体" w:hAnsi="黑体" w:cs="黑体" w:hint="eastAsia"/>
          <w:color w:val="FF0000"/>
          <w:sz w:val="24"/>
          <w:szCs w:val="24"/>
        </w:rPr>
        <w:t>2-3条款中</w:t>
      </w:r>
      <w:r w:rsidR="00657BAF" w:rsidRPr="00290763">
        <w:rPr>
          <w:rFonts w:ascii="黑体" w:eastAsia="黑体" w:hAnsi="黑体" w:cs="黑体" w:hint="eastAsia"/>
          <w:color w:val="FF0000"/>
          <w:sz w:val="24"/>
          <w:szCs w:val="24"/>
        </w:rPr>
        <w:t>若</w:t>
      </w:r>
      <w:r w:rsidRPr="00290763">
        <w:rPr>
          <w:rFonts w:ascii="黑体" w:eastAsia="黑体" w:hAnsi="黑体" w:cs="黑体" w:hint="eastAsia"/>
          <w:color w:val="FF0000"/>
          <w:sz w:val="24"/>
          <w:szCs w:val="24"/>
        </w:rPr>
        <w:t>出现</w:t>
      </w:r>
      <w:r w:rsidR="00657BAF" w:rsidRPr="00290763">
        <w:rPr>
          <w:rFonts w:ascii="黑体" w:eastAsia="黑体" w:hAnsi="黑体" w:cs="黑体" w:hint="eastAsia"/>
          <w:color w:val="FF0000"/>
          <w:sz w:val="24"/>
          <w:szCs w:val="24"/>
        </w:rPr>
        <w:t>总得分者有相同时，以技术标分高者优先；若技术标得分均相同，则通过抽签方式随机确定中标人排序</w:t>
      </w:r>
      <w:r w:rsidR="00657BAF" w:rsidRPr="00290763">
        <w:rPr>
          <w:rFonts w:ascii="黑体" w:eastAsia="黑体" w:hAnsi="黑体" w:cs="黑体" w:hint="eastAsia"/>
          <w:bCs/>
          <w:color w:val="FF0000"/>
          <w:kern w:val="0"/>
          <w:sz w:val="24"/>
        </w:rPr>
        <w:t>；</w:t>
      </w:r>
    </w:p>
    <w:p w:rsidR="00A8303E" w:rsidRPr="00657BAF" w:rsidRDefault="00657BAF" w:rsidP="00657BAF">
      <w:pPr>
        <w:spacing w:line="360" w:lineRule="auto"/>
        <w:ind w:firstLineChars="150" w:firstLine="360"/>
        <w:rPr>
          <w:rFonts w:ascii="黑体" w:eastAsia="黑体" w:hAnsi="黑体" w:cs="黑体" w:hint="eastAsia"/>
          <w:bCs/>
          <w:color w:val="FF0000"/>
          <w:kern w:val="0"/>
          <w:sz w:val="24"/>
        </w:rPr>
      </w:pPr>
      <w:r w:rsidRPr="00657BAF">
        <w:rPr>
          <w:rFonts w:ascii="黑体" w:eastAsia="黑体" w:hAnsi="黑体" w:cs="黑体" w:hint="eastAsia"/>
          <w:bCs/>
          <w:color w:val="FF0000"/>
          <w:kern w:val="0"/>
          <w:sz w:val="24"/>
        </w:rPr>
        <w:t>4、</w:t>
      </w:r>
      <w:r w:rsidR="00A8303E" w:rsidRPr="00657BAF">
        <w:rPr>
          <w:rFonts w:ascii="黑体" w:eastAsia="黑体" w:hAnsi="黑体" w:cs="黑体" w:hint="eastAsia"/>
          <w:bCs/>
          <w:color w:val="FF0000"/>
          <w:kern w:val="0"/>
          <w:sz w:val="24"/>
        </w:rPr>
        <w:t>本项目的资格合格的投标单位在2家以下时，评标委员会可采取单一性来源谈判的方式确定1家</w:t>
      </w:r>
      <w:r w:rsidRPr="00657BAF">
        <w:rPr>
          <w:rFonts w:ascii="黑体" w:eastAsia="黑体" w:hAnsi="黑体" w:cs="黑体" w:hint="eastAsia"/>
          <w:bCs/>
          <w:color w:val="FF0000"/>
          <w:kern w:val="0"/>
          <w:sz w:val="24"/>
        </w:rPr>
        <w:t>节能评审服务单位，并编写评审报告。</w:t>
      </w:r>
    </w:p>
    <w:p w:rsidR="00192048" w:rsidRPr="007C054E" w:rsidRDefault="00192048">
      <w:pPr>
        <w:snapToGrid w:val="0"/>
        <w:spacing w:line="300" w:lineRule="auto"/>
        <w:rPr>
          <w:rFonts w:ascii="黑体" w:eastAsia="黑体" w:hAnsi="黑体" w:cs="黑体"/>
          <w:sz w:val="28"/>
          <w:szCs w:val="28"/>
        </w:rPr>
      </w:pPr>
    </w:p>
    <w:p w:rsidR="00192048" w:rsidRPr="007C054E" w:rsidRDefault="00192048">
      <w:pPr>
        <w:snapToGrid w:val="0"/>
        <w:spacing w:line="300" w:lineRule="auto"/>
        <w:rPr>
          <w:rFonts w:ascii="黑体" w:eastAsia="黑体" w:hAnsi="黑体" w:cs="黑体"/>
          <w:sz w:val="28"/>
          <w:szCs w:val="28"/>
        </w:rPr>
      </w:pPr>
      <w:r w:rsidRPr="007C054E">
        <w:rPr>
          <w:rFonts w:ascii="黑体" w:eastAsia="黑体" w:hAnsi="黑体" w:cs="黑体" w:hint="eastAsia"/>
          <w:sz w:val="28"/>
          <w:szCs w:val="28"/>
        </w:rPr>
        <w:t>采购人（采购代理机构）：江苏希地丰华项目管理集团有限公司</w:t>
      </w:r>
    </w:p>
    <w:p w:rsidR="00192048" w:rsidRPr="000B7C80" w:rsidRDefault="00192048" w:rsidP="000B7C80">
      <w:pPr>
        <w:snapToGrid w:val="0"/>
        <w:spacing w:line="300" w:lineRule="auto"/>
        <w:ind w:firstLineChars="1800" w:firstLine="5040"/>
        <w:rPr>
          <w:rFonts w:ascii="黑体" w:eastAsia="黑体" w:hAnsi="黑体" w:cs="黑体"/>
          <w:sz w:val="28"/>
          <w:szCs w:val="28"/>
        </w:rPr>
      </w:pPr>
      <w:r w:rsidRPr="007C054E">
        <w:rPr>
          <w:rFonts w:ascii="黑体" w:eastAsia="黑体" w:hAnsi="黑体" w:cs="黑体"/>
          <w:sz w:val="28"/>
          <w:szCs w:val="28"/>
        </w:rPr>
        <w:t>2019</w:t>
      </w:r>
      <w:r w:rsidRPr="007C054E">
        <w:rPr>
          <w:rFonts w:ascii="黑体" w:eastAsia="黑体" w:hAnsi="黑体" w:cs="黑体" w:hint="eastAsia"/>
          <w:sz w:val="28"/>
          <w:szCs w:val="28"/>
        </w:rPr>
        <w:t>年</w:t>
      </w:r>
      <w:r w:rsidRPr="007C054E">
        <w:rPr>
          <w:rFonts w:ascii="黑体" w:eastAsia="黑体" w:hAnsi="黑体" w:cs="黑体"/>
          <w:sz w:val="28"/>
          <w:szCs w:val="28"/>
        </w:rPr>
        <w:t>0</w:t>
      </w:r>
      <w:r w:rsidR="00290763">
        <w:rPr>
          <w:rFonts w:ascii="黑体" w:eastAsia="黑体" w:hAnsi="黑体" w:cs="黑体" w:hint="eastAsia"/>
          <w:sz w:val="28"/>
          <w:szCs w:val="28"/>
        </w:rPr>
        <w:t>7</w:t>
      </w:r>
      <w:r w:rsidRPr="007C054E">
        <w:rPr>
          <w:rFonts w:ascii="黑体" w:eastAsia="黑体" w:hAnsi="黑体" w:cs="黑体" w:hint="eastAsia"/>
          <w:sz w:val="28"/>
          <w:szCs w:val="28"/>
        </w:rPr>
        <w:t>月</w:t>
      </w:r>
      <w:r w:rsidR="00290763">
        <w:rPr>
          <w:rFonts w:ascii="黑体" w:eastAsia="黑体" w:hAnsi="黑体" w:cs="黑体" w:hint="eastAsia"/>
          <w:sz w:val="28"/>
          <w:szCs w:val="28"/>
        </w:rPr>
        <w:t>05</w:t>
      </w:r>
      <w:r w:rsidRPr="007C054E">
        <w:rPr>
          <w:rFonts w:ascii="黑体" w:eastAsia="黑体" w:hAnsi="黑体" w:cs="黑体" w:hint="eastAsia"/>
          <w:sz w:val="28"/>
          <w:szCs w:val="28"/>
        </w:rPr>
        <w:t>日</w:t>
      </w:r>
      <w:bookmarkStart w:id="6" w:name="_Hlt26668836"/>
      <w:bookmarkStart w:id="7" w:name="_Hlt26670330"/>
      <w:bookmarkStart w:id="8" w:name="_Hlt26954907"/>
      <w:bookmarkStart w:id="9" w:name="_Hlt26954824"/>
      <w:bookmarkStart w:id="10" w:name="_Hlt26954810"/>
      <w:bookmarkEnd w:id="6"/>
      <w:bookmarkEnd w:id="7"/>
      <w:bookmarkEnd w:id="8"/>
      <w:bookmarkEnd w:id="9"/>
      <w:bookmarkEnd w:id="10"/>
    </w:p>
    <w:p w:rsidR="00192048" w:rsidRPr="007C054E" w:rsidRDefault="00192048">
      <w:pPr>
        <w:pStyle w:val="11"/>
        <w:ind w:firstLineChars="400" w:firstLine="1767"/>
        <w:jc w:val="both"/>
        <w:rPr>
          <w:rFonts w:ascii="黑体" w:eastAsia="黑体" w:hAnsi="黑体" w:cs="黑体"/>
          <w:b/>
          <w:bCs/>
        </w:rPr>
      </w:pPr>
      <w:r w:rsidRPr="007C054E">
        <w:rPr>
          <w:rFonts w:ascii="黑体" w:eastAsia="黑体" w:hAnsi="黑体" w:cs="黑体"/>
          <w:b/>
          <w:bCs/>
        </w:rPr>
        <w:br w:type="page"/>
      </w:r>
      <w:bookmarkEnd w:id="3"/>
      <w:r w:rsidRPr="007C054E">
        <w:rPr>
          <w:rFonts w:ascii="黑体" w:eastAsia="黑体" w:hAnsi="黑体" w:cs="黑体" w:hint="eastAsia"/>
          <w:b/>
          <w:bCs/>
        </w:rPr>
        <w:lastRenderedPageBreak/>
        <w:t>第二章磋商须知</w:t>
      </w:r>
    </w:p>
    <w:p w:rsidR="00192048" w:rsidRPr="007C054E" w:rsidRDefault="00192048">
      <w:pPr>
        <w:rPr>
          <w:rFonts w:ascii="黑体" w:eastAsia="黑体" w:hAnsi="黑体" w:cs="黑体"/>
        </w:rPr>
      </w:pPr>
    </w:p>
    <w:p w:rsidR="00192048" w:rsidRPr="007C054E" w:rsidRDefault="00192048" w:rsidP="00BC2B62">
      <w:pPr>
        <w:spacing w:afterLines="50" w:line="360" w:lineRule="auto"/>
        <w:jc w:val="center"/>
        <w:rPr>
          <w:rFonts w:ascii="黑体" w:eastAsia="黑体" w:hAnsi="黑体" w:cs="黑体"/>
          <w:b/>
          <w:bCs/>
          <w:sz w:val="24"/>
          <w:szCs w:val="24"/>
        </w:rPr>
      </w:pPr>
      <w:r w:rsidRPr="007C054E">
        <w:rPr>
          <w:rFonts w:ascii="黑体" w:eastAsia="黑体" w:hAnsi="黑体" w:cs="黑体" w:hint="eastAsia"/>
          <w:sz w:val="24"/>
          <w:szCs w:val="24"/>
        </w:rPr>
        <w:t>（参加竞争性磋商的供应商以下简称“磋商供应商”）</w:t>
      </w:r>
    </w:p>
    <w:p w:rsidR="00192048" w:rsidRPr="007C054E" w:rsidRDefault="00192048" w:rsidP="00BC2B62">
      <w:pPr>
        <w:spacing w:afterLines="50" w:line="500" w:lineRule="exact"/>
        <w:ind w:firstLineChars="200" w:firstLine="482"/>
        <w:jc w:val="left"/>
        <w:rPr>
          <w:rFonts w:ascii="黑体" w:eastAsia="黑体" w:hAnsi="黑体" w:cs="黑体"/>
          <w:b/>
          <w:bCs/>
          <w:sz w:val="24"/>
          <w:szCs w:val="24"/>
        </w:rPr>
      </w:pPr>
      <w:r w:rsidRPr="007C054E">
        <w:rPr>
          <w:rFonts w:ascii="黑体" w:eastAsia="黑体" w:hAnsi="黑体" w:cs="黑体" w:hint="eastAsia"/>
          <w:b/>
          <w:bCs/>
          <w:sz w:val="24"/>
          <w:szCs w:val="24"/>
        </w:rPr>
        <w:t>一、总则</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1</w:t>
      </w:r>
      <w:r w:rsidRPr="007C054E">
        <w:rPr>
          <w:rFonts w:ascii="黑体" w:eastAsia="黑体" w:hAnsi="黑体" w:cs="黑体" w:hint="eastAsia"/>
          <w:sz w:val="24"/>
          <w:szCs w:val="24"/>
        </w:rPr>
        <w:t>、适用范围</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1.1 </w:t>
      </w:r>
      <w:r w:rsidRPr="007C054E">
        <w:rPr>
          <w:rFonts w:ascii="黑体" w:eastAsia="黑体" w:hAnsi="黑体" w:cs="黑体" w:hint="eastAsia"/>
          <w:sz w:val="24"/>
          <w:szCs w:val="24"/>
        </w:rPr>
        <w:t>本竞争性磋商文件（以下简称磋商文件）仅适用此项目。</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1.2 </w:t>
      </w:r>
      <w:r w:rsidRPr="007C054E">
        <w:rPr>
          <w:rFonts w:ascii="黑体" w:eastAsia="黑体" w:hAnsi="黑体" w:cs="黑体" w:hint="eastAsia"/>
          <w:sz w:val="24"/>
          <w:szCs w:val="24"/>
        </w:rPr>
        <w:t>本项目按照项目分包，分别确定各分包成交供应商。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 2</w:t>
      </w:r>
      <w:r w:rsidRPr="007C054E">
        <w:rPr>
          <w:rFonts w:ascii="黑体" w:eastAsia="黑体" w:hAnsi="黑体" w:cs="黑体" w:hint="eastAsia"/>
          <w:sz w:val="24"/>
          <w:szCs w:val="24"/>
        </w:rPr>
        <w:t>、项目采购方式</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本次采购采取竞争性磋商的方式。</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w:t>
      </w:r>
      <w:r w:rsidRPr="007C054E">
        <w:rPr>
          <w:rFonts w:ascii="黑体" w:eastAsia="黑体" w:hAnsi="黑体" w:cs="黑体" w:hint="eastAsia"/>
          <w:sz w:val="24"/>
          <w:szCs w:val="24"/>
        </w:rPr>
        <w:t>、合格的磋商供应商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3.1</w:t>
      </w:r>
      <w:r w:rsidRPr="007C054E">
        <w:rPr>
          <w:rFonts w:ascii="黑体" w:eastAsia="黑体" w:hAnsi="黑体" w:cs="黑体" w:hint="eastAsia"/>
          <w:sz w:val="24"/>
          <w:szCs w:val="24"/>
        </w:rPr>
        <w:t>满足本磋商文件“竞争性磋商采购邀请”中合格磋商供应商资格要求的规定。</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3.2 </w:t>
      </w:r>
      <w:r w:rsidRPr="007C054E">
        <w:rPr>
          <w:rFonts w:ascii="黑体" w:eastAsia="黑体" w:hAnsi="黑体" w:cs="黑体" w:hint="eastAsia"/>
          <w:sz w:val="24"/>
          <w:szCs w:val="24"/>
        </w:rPr>
        <w:t>满足本磋商文件实质性要求和条件的规定。</w:t>
      </w:r>
      <w:r w:rsidRPr="007C054E">
        <w:rPr>
          <w:rFonts w:ascii="黑体" w:eastAsia="黑体" w:hAnsi="黑体" w:cs="黑体"/>
          <w:sz w:val="24"/>
          <w:szCs w:val="24"/>
        </w:rPr>
        <w:tab/>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w:t>
      </w:r>
      <w:r w:rsidRPr="007C054E">
        <w:rPr>
          <w:rFonts w:ascii="黑体" w:eastAsia="黑体" w:hAnsi="黑体" w:cs="黑体" w:hint="eastAsia"/>
          <w:sz w:val="24"/>
          <w:szCs w:val="24"/>
        </w:rPr>
        <w:t>、参加磋商费用</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4.1</w:t>
      </w:r>
      <w:r w:rsidRPr="007C054E">
        <w:rPr>
          <w:rFonts w:ascii="黑体" w:eastAsia="黑体" w:hAnsi="黑体" w:cs="黑体" w:hint="eastAsia"/>
          <w:sz w:val="24"/>
          <w:szCs w:val="24"/>
        </w:rPr>
        <w:t>、</w:t>
      </w:r>
      <w:r w:rsidRPr="007C054E">
        <w:rPr>
          <w:rFonts w:ascii="黑体" w:eastAsia="黑体" w:hAnsi="黑体" w:cs="黑体" w:hint="eastAsia"/>
          <w:b/>
          <w:bCs/>
          <w:sz w:val="24"/>
          <w:szCs w:val="24"/>
        </w:rPr>
        <w:t>磋商响应供应商应承担其编制磋商文件以及递交磋商文件所涉及的一切费用，磋商文件每套售价</w:t>
      </w:r>
      <w:r w:rsidRPr="007C054E">
        <w:rPr>
          <w:rFonts w:ascii="黑体" w:eastAsia="黑体" w:hAnsi="黑体" w:cs="黑体"/>
          <w:b/>
          <w:bCs/>
          <w:sz w:val="24"/>
          <w:szCs w:val="24"/>
        </w:rPr>
        <w:t>300</w:t>
      </w:r>
      <w:r w:rsidRPr="007C054E">
        <w:rPr>
          <w:rFonts w:ascii="黑体" w:eastAsia="黑体" w:hAnsi="黑体" w:cs="黑体" w:hint="eastAsia"/>
          <w:b/>
          <w:bCs/>
          <w:sz w:val="24"/>
          <w:szCs w:val="24"/>
        </w:rPr>
        <w:t>元，于递交标书时同时递交，否则磋商文件将不予接收。无论磋商结果如何，采购人对上述费用不负任何责任</w:t>
      </w:r>
      <w:r w:rsidRPr="007C054E">
        <w:rPr>
          <w:rFonts w:ascii="黑体" w:eastAsia="黑体" w:hAnsi="黑体" w:cs="黑体" w:hint="eastAsia"/>
          <w:sz w:val="24"/>
          <w:szCs w:val="24"/>
        </w:rPr>
        <w:t>。</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 5</w:t>
      </w:r>
      <w:r w:rsidRPr="007C054E">
        <w:rPr>
          <w:rFonts w:ascii="黑体" w:eastAsia="黑体" w:hAnsi="黑体" w:cs="黑体" w:hint="eastAsia"/>
          <w:sz w:val="24"/>
          <w:szCs w:val="24"/>
        </w:rPr>
        <w:t>、磋商文件的约束力</w:t>
      </w:r>
    </w:p>
    <w:p w:rsidR="00192048" w:rsidRPr="007C054E" w:rsidRDefault="00192048" w:rsidP="00BC2B62">
      <w:pPr>
        <w:spacing w:afterLines="50" w:line="500" w:lineRule="exact"/>
        <w:ind w:leftChars="57" w:left="120" w:firstLineChars="200" w:firstLine="480"/>
        <w:jc w:val="left"/>
        <w:rPr>
          <w:rFonts w:ascii="黑体" w:eastAsia="黑体" w:hAnsi="黑体" w:cs="黑体"/>
          <w:sz w:val="24"/>
          <w:szCs w:val="24"/>
        </w:rPr>
      </w:pPr>
      <w:r w:rsidRPr="007C054E">
        <w:rPr>
          <w:rFonts w:ascii="黑体" w:eastAsia="黑体" w:hAnsi="黑体" w:cs="黑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192048" w:rsidRPr="007C054E" w:rsidRDefault="00192048" w:rsidP="00BC2B62">
      <w:pPr>
        <w:spacing w:afterLines="50" w:line="500" w:lineRule="exact"/>
        <w:ind w:firstLineChars="250" w:firstLine="600"/>
        <w:jc w:val="left"/>
        <w:rPr>
          <w:rFonts w:ascii="黑体" w:eastAsia="黑体" w:hAnsi="黑体" w:cs="黑体"/>
          <w:sz w:val="24"/>
          <w:szCs w:val="24"/>
        </w:rPr>
      </w:pPr>
      <w:r w:rsidRPr="007C054E">
        <w:rPr>
          <w:rFonts w:ascii="黑体" w:eastAsia="黑体" w:hAnsi="黑体" w:cs="黑体"/>
          <w:sz w:val="24"/>
          <w:szCs w:val="24"/>
        </w:rPr>
        <w:t>6</w:t>
      </w:r>
      <w:r w:rsidRPr="007C054E">
        <w:rPr>
          <w:rFonts w:ascii="黑体" w:eastAsia="黑体" w:hAnsi="黑体" w:cs="黑体" w:hint="eastAsia"/>
          <w:sz w:val="24"/>
          <w:szCs w:val="24"/>
        </w:rPr>
        <w:t>、</w:t>
      </w:r>
      <w:bookmarkStart w:id="11" w:name="_Toc462564070"/>
      <w:bookmarkStart w:id="12" w:name="_Toc16938527"/>
      <w:bookmarkStart w:id="13" w:name="_Toc513029211"/>
      <w:bookmarkStart w:id="14" w:name="_Toc20823283"/>
      <w:bookmarkEnd w:id="11"/>
      <w:bookmarkEnd w:id="12"/>
      <w:bookmarkEnd w:id="13"/>
      <w:r w:rsidRPr="007C054E">
        <w:rPr>
          <w:rFonts w:ascii="黑体" w:eastAsia="黑体" w:hAnsi="黑体" w:cs="黑体" w:hint="eastAsia"/>
          <w:sz w:val="24"/>
          <w:szCs w:val="24"/>
        </w:rPr>
        <w:t>磋商文件的</w:t>
      </w:r>
      <w:bookmarkEnd w:id="14"/>
      <w:r w:rsidRPr="007C054E">
        <w:rPr>
          <w:rFonts w:ascii="黑体" w:eastAsia="黑体" w:hAnsi="黑体" w:cs="黑体" w:hint="eastAsia"/>
          <w:sz w:val="24"/>
          <w:szCs w:val="24"/>
        </w:rPr>
        <w:t>询问及修改</w:t>
      </w:r>
    </w:p>
    <w:p w:rsidR="00192048" w:rsidRPr="007C054E" w:rsidRDefault="00192048" w:rsidP="00BC2B62">
      <w:pPr>
        <w:spacing w:afterLines="50" w:line="500" w:lineRule="exact"/>
        <w:ind w:leftChars="57" w:left="120" w:firstLineChars="200" w:firstLine="480"/>
        <w:jc w:val="left"/>
        <w:rPr>
          <w:rFonts w:ascii="黑体" w:eastAsia="黑体" w:hAnsi="黑体" w:cs="黑体"/>
          <w:sz w:val="24"/>
          <w:szCs w:val="24"/>
        </w:rPr>
      </w:pPr>
      <w:r w:rsidRPr="007C054E">
        <w:rPr>
          <w:rFonts w:ascii="黑体" w:eastAsia="黑体" w:hAnsi="黑体" w:cs="黑体"/>
          <w:sz w:val="24"/>
          <w:szCs w:val="24"/>
        </w:rPr>
        <w:t>6.1</w:t>
      </w:r>
      <w:r w:rsidRPr="007C054E">
        <w:rPr>
          <w:rFonts w:ascii="黑体" w:eastAsia="黑体" w:hAnsi="黑体" w:cs="黑体" w:hint="eastAsia"/>
          <w:sz w:val="24"/>
          <w:szCs w:val="24"/>
        </w:rPr>
        <w:t>任何要求对磋商文件进行询问的供应商，均应在提交首次响应文件截</w:t>
      </w:r>
      <w:r w:rsidRPr="007C054E">
        <w:rPr>
          <w:rFonts w:ascii="黑体" w:eastAsia="黑体" w:hAnsi="黑体" w:cs="黑体" w:hint="eastAsia"/>
          <w:sz w:val="24"/>
          <w:szCs w:val="24"/>
        </w:rPr>
        <w:lastRenderedPageBreak/>
        <w:t>止时间五日内以电子文件形式（不具单位名称）发送至</w:t>
      </w:r>
      <w:r w:rsidRPr="007C054E">
        <w:rPr>
          <w:rFonts w:ascii="黑体" w:eastAsia="黑体" w:hAnsi="黑体" w:cs="黑体"/>
          <w:b/>
          <w:bCs/>
          <w:sz w:val="23"/>
          <w:szCs w:val="23"/>
        </w:rPr>
        <w:t>xdhqgs@163.com</w:t>
      </w:r>
      <w:r w:rsidRPr="007C054E">
        <w:rPr>
          <w:rFonts w:ascii="黑体" w:eastAsia="黑体" w:hAnsi="黑体" w:cs="黑体" w:hint="eastAsia"/>
          <w:sz w:val="24"/>
          <w:szCs w:val="24"/>
        </w:rPr>
        <w:t>邮箱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001E7CDC">
        <w:rPr>
          <w:rFonts w:ascii="黑体" w:eastAsia="黑体" w:hAnsi="黑体" w:cs="黑体" w:hint="eastAsia"/>
          <w:sz w:val="24"/>
          <w:szCs w:val="24"/>
        </w:rPr>
        <w:t>江苏南通苏通科技产业园管理委员会（www.stpac.gov.cn）”</w:t>
      </w:r>
      <w:r w:rsidRPr="007C054E">
        <w:rPr>
          <w:rFonts w:ascii="黑体" w:eastAsia="黑体" w:hAnsi="黑体" w:cs="黑体" w:hint="eastAsia"/>
          <w:sz w:val="24"/>
          <w:szCs w:val="24"/>
        </w:rPr>
        <w:t>、南通市政府采购网上发布书面更正公告形式通知所有获取磋商文件的供应商。不足五日的，代理机构应当顺延提交首次响应文件截止时间。</w:t>
      </w:r>
    </w:p>
    <w:p w:rsidR="00192048" w:rsidRPr="007C054E" w:rsidRDefault="00192048" w:rsidP="00BC2B62">
      <w:pPr>
        <w:spacing w:afterLines="50" w:line="500" w:lineRule="exact"/>
        <w:ind w:leftChars="57" w:left="120" w:firstLineChars="200" w:firstLine="480"/>
        <w:jc w:val="left"/>
        <w:rPr>
          <w:rFonts w:ascii="黑体" w:eastAsia="黑体" w:hAnsi="黑体" w:cs="黑体"/>
          <w:sz w:val="24"/>
          <w:szCs w:val="24"/>
        </w:rPr>
      </w:pPr>
      <w:r w:rsidRPr="007C054E">
        <w:rPr>
          <w:rFonts w:ascii="黑体" w:eastAsia="黑体" w:hAnsi="黑体" w:cs="黑体"/>
          <w:sz w:val="24"/>
          <w:szCs w:val="24"/>
        </w:rPr>
        <w:t>6.2</w:t>
      </w:r>
      <w:r w:rsidRPr="007C054E">
        <w:rPr>
          <w:rFonts w:ascii="黑体" w:eastAsia="黑体" w:hAnsi="黑体" w:cs="黑体" w:hint="eastAsia"/>
          <w:sz w:val="24"/>
          <w:szCs w:val="24"/>
        </w:rPr>
        <w:t>代理机构或采购人可以视采购项目的具体情况，组织供应商进行现场考察或召开磋商前答疑会，但不单独或分别组织只有一个供应商参加的现场考察和答疑会。</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7</w:t>
      </w:r>
      <w:r w:rsidRPr="007C054E">
        <w:rPr>
          <w:rFonts w:ascii="黑体" w:eastAsia="黑体" w:hAnsi="黑体" w:cs="黑体" w:hint="eastAsia"/>
          <w:sz w:val="24"/>
          <w:szCs w:val="24"/>
        </w:rPr>
        <w:t>、磋商文件的解释</w:t>
      </w:r>
    </w:p>
    <w:p w:rsidR="00192048" w:rsidRPr="007C054E" w:rsidRDefault="00192048">
      <w:pPr>
        <w:spacing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7.1 </w:t>
      </w:r>
      <w:r w:rsidRPr="007C054E">
        <w:rPr>
          <w:rFonts w:ascii="黑体" w:eastAsia="黑体" w:hAnsi="黑体" w:cs="黑体" w:hint="eastAsia"/>
          <w:sz w:val="24"/>
          <w:szCs w:val="24"/>
        </w:rPr>
        <w:t>本磋商文件由代理机构负责解释。</w:t>
      </w:r>
    </w:p>
    <w:p w:rsidR="00192048" w:rsidRPr="007C054E" w:rsidRDefault="00192048" w:rsidP="00BC2B62">
      <w:pPr>
        <w:spacing w:afterLines="50" w:line="500" w:lineRule="exact"/>
        <w:ind w:firstLineChars="200" w:firstLine="482"/>
        <w:jc w:val="left"/>
        <w:rPr>
          <w:rFonts w:ascii="黑体" w:eastAsia="黑体" w:hAnsi="黑体" w:cs="黑体"/>
          <w:b/>
          <w:bCs/>
          <w:sz w:val="24"/>
          <w:szCs w:val="24"/>
        </w:rPr>
      </w:pPr>
      <w:bookmarkStart w:id="15" w:name="_Toc61149553"/>
      <w:bookmarkStart w:id="16" w:name="_Toc14577351"/>
      <w:bookmarkStart w:id="17" w:name="_Toc513029213"/>
      <w:bookmarkStart w:id="18" w:name="_Toc462564072"/>
      <w:bookmarkEnd w:id="15"/>
      <w:bookmarkEnd w:id="16"/>
      <w:bookmarkEnd w:id="17"/>
      <w:r w:rsidRPr="007C054E">
        <w:rPr>
          <w:rFonts w:ascii="黑体" w:eastAsia="黑体" w:hAnsi="黑体" w:cs="黑体" w:hint="eastAsia"/>
          <w:b/>
          <w:bCs/>
          <w:sz w:val="24"/>
          <w:szCs w:val="24"/>
        </w:rPr>
        <w:t>二、磋商响应文件的编制</w:t>
      </w:r>
      <w:bookmarkEnd w:id="18"/>
      <w:r w:rsidRPr="007C054E">
        <w:rPr>
          <w:rFonts w:ascii="黑体" w:eastAsia="黑体" w:hAnsi="黑体" w:cs="黑体" w:hint="eastAsia"/>
          <w:b/>
          <w:bCs/>
          <w:sz w:val="24"/>
          <w:szCs w:val="24"/>
        </w:rPr>
        <w:t>及保证金收取</w:t>
      </w:r>
    </w:p>
    <w:p w:rsidR="00192048" w:rsidRPr="007C054E" w:rsidRDefault="00192048">
      <w:pPr>
        <w:spacing w:line="480" w:lineRule="exact"/>
        <w:ind w:firstLineChars="200" w:firstLine="460"/>
        <w:rPr>
          <w:rFonts w:ascii="黑体" w:eastAsia="黑体" w:hAnsi="黑体" w:cs="黑体"/>
          <w:sz w:val="23"/>
          <w:szCs w:val="23"/>
        </w:rPr>
      </w:pPr>
      <w:bookmarkStart w:id="19" w:name="_Toc513029215"/>
      <w:bookmarkStart w:id="20" w:name="_Toc462564073"/>
      <w:bookmarkStart w:id="21" w:name="_Toc462564074"/>
      <w:bookmarkStart w:id="22" w:name="_Toc513029223"/>
      <w:bookmarkStart w:id="23" w:name="_Toc61149554"/>
      <w:bookmarkStart w:id="24" w:name="_Toc14577353"/>
      <w:bookmarkStart w:id="25" w:name="_Toc513029214"/>
      <w:bookmarkStart w:id="26" w:name="_Toc61149555"/>
      <w:bookmarkStart w:id="27" w:name="_Toc61149561"/>
      <w:bookmarkStart w:id="28" w:name="_Toc14577352"/>
      <w:bookmarkEnd w:id="19"/>
      <w:bookmarkEnd w:id="20"/>
      <w:bookmarkEnd w:id="21"/>
      <w:bookmarkEnd w:id="22"/>
      <w:bookmarkEnd w:id="23"/>
      <w:bookmarkEnd w:id="24"/>
      <w:bookmarkEnd w:id="25"/>
      <w:bookmarkEnd w:id="26"/>
      <w:bookmarkEnd w:id="27"/>
      <w:r w:rsidRPr="007C054E">
        <w:rPr>
          <w:rFonts w:ascii="黑体" w:eastAsia="黑体" w:hAnsi="黑体" w:cs="黑体"/>
          <w:sz w:val="23"/>
          <w:szCs w:val="23"/>
        </w:rPr>
        <w:t>1</w:t>
      </w:r>
      <w:r w:rsidRPr="007C054E">
        <w:rPr>
          <w:rFonts w:ascii="黑体" w:eastAsia="黑体" w:hAnsi="黑体" w:cs="黑体" w:hint="eastAsia"/>
          <w:sz w:val="23"/>
          <w:szCs w:val="23"/>
        </w:rPr>
        <w:t>、谈判响应文件份数和签署</w:t>
      </w:r>
    </w:p>
    <w:p w:rsidR="00192048" w:rsidRPr="007C054E" w:rsidRDefault="00192048">
      <w:pPr>
        <w:spacing w:line="480" w:lineRule="exact"/>
        <w:ind w:firstLineChars="200" w:firstLine="462"/>
        <w:rPr>
          <w:rFonts w:ascii="黑体" w:eastAsia="黑体" w:hAnsi="黑体" w:cs="黑体"/>
          <w:b/>
          <w:sz w:val="23"/>
          <w:szCs w:val="23"/>
        </w:rPr>
      </w:pPr>
      <w:r w:rsidRPr="007C054E">
        <w:rPr>
          <w:rFonts w:ascii="黑体" w:eastAsia="黑体" w:hAnsi="黑体" w:cs="黑体" w:hint="eastAsia"/>
          <w:b/>
          <w:sz w:val="23"/>
          <w:szCs w:val="23"/>
        </w:rPr>
        <w:t>本项目磋商响应文件由上传于网上招投标平台的电子磋商响应文件、备用磋商响应文件（电子光盘）、备用磋商响应文件（纸质响应文件）三部分组成，具体应包括以下内容：</w:t>
      </w:r>
    </w:p>
    <w:p w:rsidR="00192048" w:rsidRPr="007C054E" w:rsidRDefault="00192048">
      <w:pPr>
        <w:spacing w:line="480" w:lineRule="exact"/>
        <w:ind w:firstLineChars="200" w:firstLine="460"/>
        <w:rPr>
          <w:rFonts w:ascii="黑体" w:eastAsia="黑体" w:hAnsi="黑体" w:cs="黑体"/>
          <w:sz w:val="23"/>
          <w:szCs w:val="23"/>
        </w:rPr>
      </w:pPr>
      <w:bookmarkStart w:id="29" w:name="_Toc387526203"/>
      <w:bookmarkStart w:id="30" w:name="_Toc387526307"/>
      <w:bookmarkStart w:id="31" w:name="_Toc475749859"/>
      <w:bookmarkStart w:id="32" w:name="_Toc27481"/>
      <w:bookmarkStart w:id="33" w:name="_Toc387526399"/>
      <w:bookmarkStart w:id="34" w:name="_Toc397928574"/>
      <w:r w:rsidRPr="007C054E">
        <w:rPr>
          <w:rFonts w:ascii="黑体" w:eastAsia="黑体" w:hAnsi="黑体" w:cs="黑体"/>
          <w:sz w:val="23"/>
          <w:szCs w:val="23"/>
        </w:rPr>
        <w:t>1.1</w:t>
      </w:r>
      <w:r w:rsidRPr="007C054E">
        <w:rPr>
          <w:rFonts w:ascii="黑体" w:eastAsia="黑体" w:hAnsi="黑体" w:cs="黑体" w:hint="eastAsia"/>
          <w:sz w:val="23"/>
          <w:szCs w:val="23"/>
        </w:rPr>
        <w:t>电子投标文件</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电子谈判响应文件应使用数字证书认证并加密，具体操作</w:t>
      </w:r>
      <w:r w:rsidR="001E7CDC">
        <w:rPr>
          <w:rFonts w:ascii="黑体" w:eastAsia="黑体" w:hAnsi="黑体" w:cs="黑体" w:hint="eastAsia"/>
          <w:sz w:val="23"/>
          <w:szCs w:val="23"/>
        </w:rPr>
        <w:t>江苏南通苏通科技产业园管理委员会（www.stpac.gov.cn）”</w:t>
      </w:r>
      <w:r w:rsidRPr="007C054E">
        <w:rPr>
          <w:rFonts w:ascii="黑体" w:eastAsia="黑体" w:hAnsi="黑体" w:cs="黑体" w:hint="eastAsia"/>
          <w:sz w:val="23"/>
          <w:szCs w:val="23"/>
        </w:rPr>
        <w:t>“项目响应方登录”界面下方手册。</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t>1.2</w:t>
      </w:r>
      <w:r w:rsidRPr="007C054E">
        <w:rPr>
          <w:rFonts w:ascii="黑体" w:eastAsia="黑体" w:hAnsi="黑体" w:cs="黑体" w:hint="eastAsia"/>
          <w:sz w:val="23"/>
          <w:szCs w:val="23"/>
        </w:rPr>
        <w:t>备用磋商响应文件</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w:t>
      </w:r>
      <w:r w:rsidRPr="007C054E">
        <w:rPr>
          <w:rFonts w:ascii="黑体" w:eastAsia="黑体" w:hAnsi="黑体" w:cs="黑体"/>
          <w:sz w:val="23"/>
          <w:szCs w:val="23"/>
        </w:rPr>
        <w:t>1</w:t>
      </w:r>
      <w:r w:rsidRPr="007C054E">
        <w:rPr>
          <w:rFonts w:ascii="黑体" w:eastAsia="黑体" w:hAnsi="黑体" w:cs="黑体" w:hint="eastAsia"/>
          <w:sz w:val="23"/>
          <w:szCs w:val="23"/>
        </w:rPr>
        <w:t>）电子光盘：谈判供应商使用招投标专用工具软件制作电子响应文件时生成的不加密格式文件，刻录到空白光盘上。</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w:t>
      </w:r>
      <w:r w:rsidRPr="007C054E">
        <w:rPr>
          <w:rFonts w:ascii="黑体" w:eastAsia="黑体" w:hAnsi="黑体" w:cs="黑体"/>
          <w:sz w:val="23"/>
          <w:szCs w:val="23"/>
        </w:rPr>
        <w:t>2</w:t>
      </w:r>
      <w:r w:rsidRPr="007C054E">
        <w:rPr>
          <w:rFonts w:ascii="黑体" w:eastAsia="黑体" w:hAnsi="黑体" w:cs="黑体" w:hint="eastAsia"/>
          <w:sz w:val="23"/>
          <w:szCs w:val="23"/>
        </w:rPr>
        <w:t>）纸质响应文件</w:t>
      </w:r>
    </w:p>
    <w:p w:rsidR="00192048" w:rsidRPr="007C054E" w:rsidRDefault="00D87E3E">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fldChar w:fldCharType="begin"/>
      </w:r>
      <w:r w:rsidR="00192048" w:rsidRPr="007C054E">
        <w:rPr>
          <w:rFonts w:ascii="黑体" w:eastAsia="黑体" w:hAnsi="黑体" w:cs="黑体"/>
          <w:sz w:val="23"/>
          <w:szCs w:val="23"/>
        </w:rPr>
        <w:instrText xml:space="preserve"> = 1 \* GB3 </w:instrText>
      </w:r>
      <w:r w:rsidRPr="007C054E">
        <w:rPr>
          <w:rFonts w:ascii="黑体" w:eastAsia="黑体" w:hAnsi="黑体" w:cs="黑体"/>
          <w:sz w:val="23"/>
          <w:szCs w:val="23"/>
        </w:rPr>
        <w:fldChar w:fldCharType="separate"/>
      </w:r>
      <w:r w:rsidR="00192048" w:rsidRPr="007C054E">
        <w:rPr>
          <w:rFonts w:ascii="黑体" w:eastAsia="黑体" w:hAnsi="黑体" w:cs="黑体" w:hint="eastAsia"/>
          <w:sz w:val="23"/>
          <w:szCs w:val="23"/>
        </w:rPr>
        <w:t>①</w:t>
      </w:r>
      <w:r w:rsidRPr="007C054E">
        <w:rPr>
          <w:rFonts w:ascii="黑体" w:eastAsia="黑体" w:hAnsi="黑体" w:cs="黑体"/>
          <w:sz w:val="23"/>
          <w:szCs w:val="23"/>
        </w:rPr>
        <w:fldChar w:fldCharType="end"/>
      </w:r>
      <w:r w:rsidR="0029064B" w:rsidRPr="007C054E">
        <w:rPr>
          <w:rFonts w:ascii="黑体" w:eastAsia="黑体" w:hAnsi="黑体" w:cs="黑体" w:hint="eastAsia"/>
          <w:b/>
          <w:sz w:val="23"/>
        </w:rPr>
        <w:t>资格审查原件包</w:t>
      </w:r>
      <w:r w:rsidR="00192048" w:rsidRPr="007C054E">
        <w:rPr>
          <w:rFonts w:ascii="黑体" w:eastAsia="黑体" w:hAnsi="黑体" w:cs="黑体" w:hint="eastAsia"/>
          <w:sz w:val="23"/>
          <w:szCs w:val="23"/>
        </w:rPr>
        <w:t>；</w:t>
      </w:r>
    </w:p>
    <w:p w:rsidR="00192048" w:rsidRPr="007C054E" w:rsidRDefault="00D87E3E">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fldChar w:fldCharType="begin"/>
      </w:r>
      <w:r w:rsidR="00192048" w:rsidRPr="007C054E">
        <w:rPr>
          <w:rFonts w:ascii="黑体" w:eastAsia="黑体" w:hAnsi="黑体" w:cs="黑体"/>
          <w:sz w:val="23"/>
          <w:szCs w:val="23"/>
        </w:rPr>
        <w:instrText xml:space="preserve"> = 2 \* GB3 </w:instrText>
      </w:r>
      <w:r w:rsidRPr="007C054E">
        <w:rPr>
          <w:rFonts w:ascii="黑体" w:eastAsia="黑体" w:hAnsi="黑体" w:cs="黑体"/>
          <w:sz w:val="23"/>
          <w:szCs w:val="23"/>
        </w:rPr>
        <w:fldChar w:fldCharType="separate"/>
      </w:r>
      <w:r w:rsidR="00192048" w:rsidRPr="007C054E">
        <w:rPr>
          <w:rFonts w:ascii="黑体" w:eastAsia="黑体" w:hAnsi="黑体" w:cs="黑体" w:hint="eastAsia"/>
          <w:sz w:val="23"/>
          <w:szCs w:val="23"/>
        </w:rPr>
        <w:t>②</w:t>
      </w:r>
      <w:r w:rsidRPr="007C054E">
        <w:rPr>
          <w:rFonts w:ascii="黑体" w:eastAsia="黑体" w:hAnsi="黑体" w:cs="黑体"/>
          <w:sz w:val="23"/>
          <w:szCs w:val="23"/>
        </w:rPr>
        <w:fldChar w:fldCharType="end"/>
      </w:r>
      <w:r w:rsidR="00BD0ADD" w:rsidRPr="007C054E">
        <w:rPr>
          <w:rFonts w:ascii="黑体" w:eastAsia="黑体" w:hAnsi="黑体" w:cs="黑体" w:hint="eastAsia"/>
          <w:sz w:val="23"/>
          <w:szCs w:val="23"/>
        </w:rPr>
        <w:t>资格审查材料包</w:t>
      </w:r>
      <w:r w:rsidR="00192048" w:rsidRPr="007C054E">
        <w:rPr>
          <w:rFonts w:ascii="黑体" w:eastAsia="黑体" w:hAnsi="黑体" w:cs="黑体" w:hint="eastAsia"/>
          <w:sz w:val="23"/>
          <w:szCs w:val="23"/>
        </w:rPr>
        <w:t>；</w:t>
      </w:r>
    </w:p>
    <w:p w:rsidR="00192048" w:rsidRPr="007C054E" w:rsidRDefault="00D87E3E">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lastRenderedPageBreak/>
        <w:fldChar w:fldCharType="begin"/>
      </w:r>
      <w:r w:rsidR="00192048" w:rsidRPr="007C054E">
        <w:rPr>
          <w:rFonts w:ascii="黑体" w:eastAsia="黑体" w:hAnsi="黑体" w:cs="黑体"/>
          <w:sz w:val="23"/>
          <w:szCs w:val="23"/>
        </w:rPr>
        <w:instrText xml:space="preserve"> = 3 \* GB3 </w:instrText>
      </w:r>
      <w:r w:rsidRPr="007C054E">
        <w:rPr>
          <w:rFonts w:ascii="黑体" w:eastAsia="黑体" w:hAnsi="黑体" w:cs="黑体"/>
          <w:sz w:val="23"/>
          <w:szCs w:val="23"/>
        </w:rPr>
        <w:fldChar w:fldCharType="separate"/>
      </w:r>
      <w:r w:rsidR="00192048" w:rsidRPr="007C054E">
        <w:rPr>
          <w:rFonts w:ascii="黑体" w:eastAsia="黑体" w:hAnsi="黑体" w:cs="黑体" w:hint="eastAsia"/>
          <w:sz w:val="23"/>
          <w:szCs w:val="23"/>
        </w:rPr>
        <w:t>③</w:t>
      </w:r>
      <w:r w:rsidRPr="007C054E">
        <w:rPr>
          <w:rFonts w:ascii="黑体" w:eastAsia="黑体" w:hAnsi="黑体" w:cs="黑体"/>
          <w:sz w:val="23"/>
          <w:szCs w:val="23"/>
        </w:rPr>
        <w:fldChar w:fldCharType="end"/>
      </w:r>
      <w:r w:rsidR="00BD0ADD" w:rsidRPr="007C054E">
        <w:rPr>
          <w:rFonts w:ascii="黑体" w:eastAsia="黑体" w:hAnsi="黑体" w:cs="黑体" w:hint="eastAsia"/>
          <w:b/>
          <w:sz w:val="23"/>
        </w:rPr>
        <w:t>技术标包</w:t>
      </w:r>
      <w:r w:rsidR="00192048" w:rsidRPr="007C054E">
        <w:rPr>
          <w:rFonts w:ascii="黑体" w:eastAsia="黑体" w:hAnsi="黑体" w:cs="黑体" w:hint="eastAsia"/>
          <w:b/>
          <w:sz w:val="23"/>
        </w:rPr>
        <w:t>；</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hint="eastAsia"/>
          <w:sz w:val="23"/>
          <w:szCs w:val="23"/>
        </w:rPr>
        <w:t>④</w:t>
      </w:r>
      <w:r w:rsidR="00BD0ADD" w:rsidRPr="007C054E">
        <w:rPr>
          <w:rFonts w:ascii="黑体" w:eastAsia="黑体" w:hAnsi="黑体" w:cs="黑体" w:hint="eastAsia"/>
          <w:b/>
          <w:sz w:val="23"/>
        </w:rPr>
        <w:t>报价标包</w:t>
      </w:r>
      <w:r w:rsidRPr="007C054E">
        <w:rPr>
          <w:rFonts w:ascii="黑体" w:eastAsia="黑体" w:hAnsi="黑体" w:cs="黑体" w:hint="eastAsia"/>
          <w:sz w:val="23"/>
          <w:szCs w:val="23"/>
        </w:rPr>
        <w:t>；</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t>1.3</w:t>
      </w:r>
      <w:r w:rsidRPr="007C054E">
        <w:rPr>
          <w:rFonts w:ascii="黑体" w:eastAsia="黑体" w:hAnsi="黑体" w:cs="黑体" w:hint="eastAsia"/>
          <w:sz w:val="23"/>
          <w:szCs w:val="23"/>
        </w:rPr>
        <w:t>响应文件的密封和标记</w:t>
      </w:r>
      <w:bookmarkEnd w:id="29"/>
      <w:bookmarkEnd w:id="30"/>
      <w:bookmarkEnd w:id="31"/>
      <w:bookmarkEnd w:id="32"/>
      <w:bookmarkEnd w:id="33"/>
      <w:bookmarkEnd w:id="34"/>
    </w:p>
    <w:p w:rsidR="00192048" w:rsidRPr="00FF60AE" w:rsidRDefault="00192048" w:rsidP="00EF4D0F">
      <w:pPr>
        <w:spacing w:line="500" w:lineRule="exact"/>
        <w:ind w:firstLineChars="200" w:firstLine="460"/>
        <w:rPr>
          <w:rFonts w:ascii="黑体" w:eastAsia="黑体" w:hAnsi="黑体" w:cs="黑体"/>
          <w:color w:val="FF0000"/>
          <w:sz w:val="24"/>
          <w:szCs w:val="24"/>
        </w:rPr>
      </w:pPr>
      <w:r w:rsidRPr="00FF60AE">
        <w:rPr>
          <w:rFonts w:ascii="黑体" w:eastAsia="黑体" w:hAnsi="黑体" w:cs="黑体"/>
          <w:color w:val="FF0000"/>
          <w:sz w:val="23"/>
          <w:szCs w:val="23"/>
        </w:rPr>
        <w:t>1.3.1</w:t>
      </w:r>
      <w:r w:rsidRPr="00FF60AE">
        <w:rPr>
          <w:rFonts w:ascii="黑体" w:eastAsia="黑体" w:hAnsi="黑体" w:cs="黑体" w:hint="eastAsia"/>
          <w:color w:val="FF0000"/>
          <w:sz w:val="23"/>
          <w:szCs w:val="23"/>
        </w:rPr>
        <w:t>磋商响应供应商开标时</w:t>
      </w:r>
      <w:r w:rsidR="00FF60AE" w:rsidRPr="00FF60AE">
        <w:rPr>
          <w:rFonts w:ascii="黑体" w:eastAsia="黑体" w:hAnsi="黑体" w:cs="黑体" w:hint="eastAsia"/>
          <w:color w:val="FF0000"/>
          <w:sz w:val="23"/>
          <w:szCs w:val="23"/>
        </w:rPr>
        <w:t>需提供</w:t>
      </w:r>
      <w:r w:rsidRPr="00FF60AE">
        <w:rPr>
          <w:rFonts w:ascii="黑体" w:eastAsia="黑体" w:hAnsi="黑体" w:cs="黑体" w:hint="eastAsia"/>
          <w:color w:val="FF0000"/>
          <w:sz w:val="23"/>
          <w:szCs w:val="23"/>
        </w:rPr>
        <w:t>三份磋商响应文件</w:t>
      </w:r>
      <w:r w:rsidR="00EF4D0F" w:rsidRPr="00FF60AE">
        <w:rPr>
          <w:rFonts w:ascii="黑体" w:eastAsia="黑体" w:hAnsi="黑体" w:cs="黑体" w:hint="eastAsia"/>
          <w:color w:val="FF0000"/>
          <w:sz w:val="23"/>
          <w:szCs w:val="23"/>
        </w:rPr>
        <w:t>【</w:t>
      </w:r>
      <w:r w:rsidR="00F02FE6" w:rsidRPr="00FF60AE">
        <w:rPr>
          <w:rFonts w:ascii="黑体" w:eastAsia="黑体" w:hAnsi="黑体" w:cs="黑体" w:hint="eastAsia"/>
          <w:color w:val="FF0000"/>
          <w:sz w:val="23"/>
          <w:szCs w:val="23"/>
        </w:rPr>
        <w:t>纸质响应文件：</w:t>
      </w:r>
      <w:r w:rsidR="00EF4D0F" w:rsidRPr="00FF60AE">
        <w:rPr>
          <w:rFonts w:ascii="黑体" w:eastAsia="黑体" w:hAnsi="黑体" w:cs="黑体" w:hint="eastAsia"/>
          <w:color w:val="FF0000"/>
          <w:sz w:val="24"/>
          <w:szCs w:val="24"/>
        </w:rPr>
        <w:t>资格审查文件：</w:t>
      </w:r>
      <w:r w:rsidR="00EF4D0F" w:rsidRPr="00FF60AE">
        <w:rPr>
          <w:rFonts w:ascii="黑体" w:eastAsia="黑体" w:hAnsi="黑体" w:cs="黑体"/>
          <w:color w:val="FF0000"/>
          <w:sz w:val="24"/>
          <w:szCs w:val="24"/>
        </w:rPr>
        <w:t xml:space="preserve"> </w:t>
      </w:r>
      <w:r w:rsidR="00FF60AE" w:rsidRPr="00FF60AE">
        <w:rPr>
          <w:rFonts w:ascii="黑体" w:eastAsia="黑体" w:hAnsi="黑体" w:cs="黑体" w:hint="eastAsia"/>
          <w:color w:val="FF0000"/>
          <w:sz w:val="24"/>
          <w:szCs w:val="24"/>
        </w:rPr>
        <w:t>2</w:t>
      </w:r>
      <w:r w:rsidR="00EF4D0F" w:rsidRPr="00FF60AE">
        <w:rPr>
          <w:rFonts w:ascii="黑体" w:eastAsia="黑体" w:hAnsi="黑体" w:cs="黑体" w:hint="eastAsia"/>
          <w:color w:val="FF0000"/>
          <w:sz w:val="24"/>
          <w:szCs w:val="24"/>
        </w:rPr>
        <w:t>份；</w:t>
      </w:r>
      <w:r w:rsidR="00EF4D0F" w:rsidRPr="00FF60AE">
        <w:rPr>
          <w:rFonts w:ascii="黑体" w:eastAsia="黑体" w:hAnsi="黑体" w:cs="黑体" w:hint="eastAsia"/>
          <w:b/>
          <w:bCs/>
          <w:color w:val="FF0000"/>
          <w:sz w:val="23"/>
          <w:szCs w:val="23"/>
        </w:rPr>
        <w:t>技术标包</w:t>
      </w:r>
      <w:r w:rsidR="00EF4D0F" w:rsidRPr="00FF60AE">
        <w:rPr>
          <w:rFonts w:ascii="黑体" w:eastAsia="黑体" w:hAnsi="黑体" w:cs="黑体" w:hint="eastAsia"/>
          <w:color w:val="FF0000"/>
          <w:sz w:val="24"/>
          <w:szCs w:val="24"/>
        </w:rPr>
        <w:t>：</w:t>
      </w:r>
      <w:r w:rsidR="00FF60AE" w:rsidRPr="00FF60AE">
        <w:rPr>
          <w:rFonts w:ascii="黑体" w:eastAsia="黑体" w:hAnsi="黑体" w:cs="黑体" w:hint="eastAsia"/>
          <w:color w:val="FF0000"/>
          <w:sz w:val="24"/>
          <w:szCs w:val="24"/>
        </w:rPr>
        <w:t>2</w:t>
      </w:r>
      <w:r w:rsidR="00EF4D0F" w:rsidRPr="00FF60AE">
        <w:rPr>
          <w:rFonts w:ascii="黑体" w:eastAsia="黑体" w:hAnsi="黑体" w:cs="黑体" w:hint="eastAsia"/>
          <w:color w:val="FF0000"/>
          <w:sz w:val="24"/>
          <w:szCs w:val="24"/>
        </w:rPr>
        <w:t>份；</w:t>
      </w:r>
      <w:r w:rsidR="00EF4D0F" w:rsidRPr="00FF60AE">
        <w:rPr>
          <w:rFonts w:ascii="黑体" w:eastAsia="黑体" w:hAnsi="黑体" w:cs="黑体" w:hint="eastAsia"/>
          <w:b/>
          <w:bCs/>
          <w:color w:val="FF0000"/>
          <w:sz w:val="23"/>
          <w:szCs w:val="23"/>
        </w:rPr>
        <w:t>报价标包</w:t>
      </w:r>
      <w:r w:rsidR="00EF4D0F" w:rsidRPr="00FF60AE">
        <w:rPr>
          <w:rFonts w:ascii="黑体" w:eastAsia="黑体" w:hAnsi="黑体" w:cs="黑体" w:hint="eastAsia"/>
          <w:color w:val="FF0000"/>
          <w:sz w:val="24"/>
          <w:szCs w:val="24"/>
        </w:rPr>
        <w:t>：</w:t>
      </w:r>
      <w:r w:rsidR="00FF60AE" w:rsidRPr="00FF60AE">
        <w:rPr>
          <w:rFonts w:ascii="黑体" w:eastAsia="黑体" w:hAnsi="黑体" w:cs="黑体" w:hint="eastAsia"/>
          <w:color w:val="FF0000"/>
          <w:sz w:val="24"/>
          <w:szCs w:val="24"/>
        </w:rPr>
        <w:t>2</w:t>
      </w:r>
      <w:r w:rsidR="00EF4D0F" w:rsidRPr="00FF60AE">
        <w:rPr>
          <w:rFonts w:ascii="黑体" w:eastAsia="黑体" w:hAnsi="黑体" w:cs="黑体" w:hint="eastAsia"/>
          <w:color w:val="FF0000"/>
          <w:sz w:val="24"/>
          <w:szCs w:val="24"/>
        </w:rPr>
        <w:t>份</w:t>
      </w:r>
      <w:r w:rsidRPr="00FF60AE">
        <w:rPr>
          <w:rFonts w:ascii="黑体" w:eastAsia="黑体" w:hAnsi="黑体" w:cs="黑体" w:hint="eastAsia"/>
          <w:color w:val="FF0000"/>
          <w:sz w:val="23"/>
          <w:szCs w:val="23"/>
        </w:rPr>
        <w:t>（原件除外）</w:t>
      </w:r>
      <w:r w:rsidR="00EF4D0F" w:rsidRPr="00FF60AE">
        <w:rPr>
          <w:rFonts w:ascii="黑体" w:eastAsia="黑体" w:hAnsi="黑体" w:cs="黑体" w:hint="eastAsia"/>
          <w:color w:val="FF0000"/>
          <w:sz w:val="23"/>
          <w:szCs w:val="23"/>
        </w:rPr>
        <w:t>】</w:t>
      </w:r>
      <w:r w:rsidRPr="00FF60AE">
        <w:rPr>
          <w:rFonts w:ascii="黑体" w:eastAsia="黑体" w:hAnsi="黑体" w:cs="黑体" w:hint="eastAsia"/>
          <w:color w:val="FF0000"/>
          <w:sz w:val="23"/>
          <w:szCs w:val="23"/>
        </w:rPr>
        <w:t>。</w:t>
      </w:r>
    </w:p>
    <w:p w:rsidR="00192048" w:rsidRPr="007C054E" w:rsidRDefault="00192048">
      <w:pPr>
        <w:spacing w:line="480" w:lineRule="exact"/>
        <w:ind w:firstLineChars="200" w:firstLine="460"/>
        <w:rPr>
          <w:rFonts w:ascii="黑体" w:eastAsia="黑体" w:hAnsi="黑体" w:cs="黑体"/>
          <w:sz w:val="23"/>
          <w:szCs w:val="23"/>
        </w:rPr>
      </w:pPr>
      <w:bookmarkStart w:id="35" w:name="_Ref434457512"/>
      <w:r w:rsidRPr="007C054E">
        <w:rPr>
          <w:rFonts w:ascii="黑体" w:eastAsia="黑体" w:hAnsi="黑体" w:cs="黑体"/>
          <w:sz w:val="23"/>
          <w:szCs w:val="23"/>
        </w:rPr>
        <w:t>1.3.</w:t>
      </w:r>
      <w:bookmarkEnd w:id="35"/>
      <w:r w:rsidR="00FF60AE">
        <w:rPr>
          <w:rFonts w:ascii="黑体" w:eastAsia="黑体" w:hAnsi="黑体" w:cs="黑体" w:hint="eastAsia"/>
          <w:sz w:val="23"/>
          <w:szCs w:val="23"/>
        </w:rPr>
        <w:t>2</w:t>
      </w:r>
      <w:r w:rsidRPr="007C054E">
        <w:rPr>
          <w:rFonts w:ascii="黑体" w:eastAsia="黑体" w:hAnsi="黑体" w:cs="黑体" w:hint="eastAsia"/>
          <w:sz w:val="23"/>
          <w:szCs w:val="23"/>
        </w:rPr>
        <w:t>纸质投标文件分四册密封。第一册为“</w:t>
      </w:r>
      <w:r w:rsidR="0029064B" w:rsidRPr="007C054E">
        <w:rPr>
          <w:rFonts w:ascii="黑体" w:eastAsia="黑体" w:hAnsi="黑体" w:cs="黑体" w:hint="eastAsia"/>
          <w:sz w:val="23"/>
          <w:szCs w:val="23"/>
        </w:rPr>
        <w:t>资格审查原件包</w:t>
      </w:r>
      <w:r w:rsidRPr="007C054E">
        <w:rPr>
          <w:rFonts w:ascii="黑体" w:eastAsia="黑体" w:hAnsi="黑体" w:cs="黑体" w:hint="eastAsia"/>
          <w:sz w:val="23"/>
          <w:szCs w:val="23"/>
        </w:rPr>
        <w:t>”，第二册为“</w:t>
      </w:r>
      <w:r w:rsidR="00BD0ADD" w:rsidRPr="007C054E">
        <w:rPr>
          <w:rFonts w:ascii="黑体" w:eastAsia="黑体" w:hAnsi="黑体" w:cs="黑体" w:hint="eastAsia"/>
          <w:sz w:val="23"/>
          <w:szCs w:val="23"/>
        </w:rPr>
        <w:t>资格审查材料包</w:t>
      </w:r>
      <w:r w:rsidRPr="007C054E">
        <w:rPr>
          <w:rFonts w:ascii="黑体" w:eastAsia="黑体" w:hAnsi="黑体" w:cs="黑体" w:hint="eastAsia"/>
          <w:sz w:val="23"/>
          <w:szCs w:val="23"/>
        </w:rPr>
        <w:t>”，第三册为“</w:t>
      </w:r>
      <w:r w:rsidR="00BD0ADD" w:rsidRPr="007C054E">
        <w:rPr>
          <w:rFonts w:ascii="黑体" w:eastAsia="黑体" w:hAnsi="黑体" w:cs="黑体" w:hint="eastAsia"/>
          <w:sz w:val="23"/>
          <w:szCs w:val="23"/>
        </w:rPr>
        <w:t>技术标包</w:t>
      </w:r>
      <w:r w:rsidRPr="007C054E">
        <w:rPr>
          <w:rFonts w:ascii="黑体" w:eastAsia="黑体" w:hAnsi="黑体" w:cs="黑体" w:hint="eastAsia"/>
          <w:sz w:val="23"/>
          <w:szCs w:val="23"/>
        </w:rPr>
        <w:t>”，第四册为“</w:t>
      </w:r>
      <w:r w:rsidR="00BD0ADD" w:rsidRPr="007C054E">
        <w:rPr>
          <w:rFonts w:ascii="黑体" w:eastAsia="黑体" w:hAnsi="黑体" w:cs="黑体" w:hint="eastAsia"/>
          <w:sz w:val="23"/>
          <w:szCs w:val="23"/>
        </w:rPr>
        <w:t>报价标包</w:t>
      </w:r>
      <w:r w:rsidRPr="007C054E">
        <w:rPr>
          <w:rFonts w:ascii="黑体" w:eastAsia="黑体" w:hAnsi="黑体" w:cs="黑体" w:hint="eastAsia"/>
          <w:sz w:val="23"/>
          <w:szCs w:val="23"/>
        </w:rPr>
        <w:t>”。投标文件的第一、二、三、四册应分别密封，并在封袋标明“</w:t>
      </w:r>
      <w:r w:rsidR="0029064B" w:rsidRPr="007C054E">
        <w:rPr>
          <w:rFonts w:ascii="黑体" w:eastAsia="黑体" w:hAnsi="黑体" w:cs="黑体" w:hint="eastAsia"/>
          <w:sz w:val="23"/>
          <w:szCs w:val="23"/>
        </w:rPr>
        <w:t>资格审查原件包</w:t>
      </w:r>
      <w:r w:rsidRPr="007C054E">
        <w:rPr>
          <w:rFonts w:ascii="黑体" w:eastAsia="黑体" w:hAnsi="黑体" w:cs="黑体" w:hint="eastAsia"/>
          <w:sz w:val="23"/>
          <w:szCs w:val="23"/>
        </w:rPr>
        <w:t>”、“</w:t>
      </w:r>
      <w:r w:rsidR="00BD0ADD" w:rsidRPr="007C054E">
        <w:rPr>
          <w:rFonts w:ascii="黑体" w:eastAsia="黑体" w:hAnsi="黑体" w:cs="黑体" w:hint="eastAsia"/>
          <w:sz w:val="23"/>
          <w:szCs w:val="23"/>
        </w:rPr>
        <w:t>资格审查材料包</w:t>
      </w:r>
      <w:r w:rsidRPr="007C054E">
        <w:rPr>
          <w:rFonts w:ascii="黑体" w:eastAsia="黑体" w:hAnsi="黑体" w:cs="黑体" w:hint="eastAsia"/>
          <w:sz w:val="23"/>
          <w:szCs w:val="23"/>
        </w:rPr>
        <w:t>”、“</w:t>
      </w:r>
      <w:r w:rsidR="00BD0ADD" w:rsidRPr="007C054E">
        <w:rPr>
          <w:rFonts w:ascii="黑体" w:eastAsia="黑体" w:hAnsi="黑体" w:cs="黑体" w:hint="eastAsia"/>
          <w:sz w:val="23"/>
          <w:szCs w:val="23"/>
        </w:rPr>
        <w:t>技术标包</w:t>
      </w:r>
      <w:r w:rsidRPr="007C054E">
        <w:rPr>
          <w:rFonts w:ascii="黑体" w:eastAsia="黑体" w:hAnsi="黑体" w:cs="黑体" w:hint="eastAsia"/>
          <w:sz w:val="23"/>
          <w:szCs w:val="23"/>
        </w:rPr>
        <w:t>”“</w:t>
      </w:r>
      <w:r w:rsidR="00BD0ADD" w:rsidRPr="007C054E">
        <w:rPr>
          <w:rFonts w:ascii="黑体" w:eastAsia="黑体" w:hAnsi="黑体" w:cs="黑体" w:hint="eastAsia"/>
          <w:sz w:val="23"/>
          <w:szCs w:val="23"/>
        </w:rPr>
        <w:t>报价标包</w:t>
      </w:r>
      <w:r w:rsidRPr="007C054E">
        <w:rPr>
          <w:rFonts w:ascii="黑体" w:eastAsia="黑体" w:hAnsi="黑体" w:cs="黑体" w:hint="eastAsia"/>
          <w:sz w:val="23"/>
          <w:szCs w:val="23"/>
        </w:rPr>
        <w:t>”，同时封袋上还应写明采购人名称、项目名称、响应供应商名称。</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t>1.3.4</w:t>
      </w:r>
      <w:r w:rsidRPr="007C054E">
        <w:rPr>
          <w:rFonts w:ascii="黑体" w:eastAsia="黑体" w:hAnsi="黑体" w:cs="黑体" w:hint="eastAsia"/>
          <w:sz w:val="23"/>
          <w:szCs w:val="23"/>
        </w:rPr>
        <w:t>响应供应商按响应文件组成顺序编写响应文件，并牢固装订成册。磋商响应文件不得行间插字、涂改、增删，如修改错漏处，须经投标文件签署人签字并加盖公章。</w:t>
      </w:r>
    </w:p>
    <w:p w:rsidR="00192048" w:rsidRPr="007C054E" w:rsidRDefault="00192048">
      <w:pPr>
        <w:spacing w:line="480" w:lineRule="exact"/>
        <w:ind w:firstLineChars="200" w:firstLine="460"/>
        <w:rPr>
          <w:rFonts w:ascii="黑体" w:eastAsia="黑体" w:hAnsi="黑体" w:cs="黑体"/>
          <w:sz w:val="23"/>
          <w:szCs w:val="23"/>
        </w:rPr>
      </w:pPr>
      <w:r w:rsidRPr="007C054E">
        <w:rPr>
          <w:rFonts w:ascii="黑体" w:eastAsia="黑体" w:hAnsi="黑体" w:cs="黑体"/>
          <w:sz w:val="23"/>
          <w:szCs w:val="23"/>
        </w:rPr>
        <w:t>1.3.5</w:t>
      </w:r>
      <w:r w:rsidRPr="007C054E">
        <w:rPr>
          <w:rFonts w:ascii="黑体" w:eastAsia="黑体" w:hAnsi="黑体" w:cs="黑体" w:hint="eastAsia"/>
          <w:b/>
          <w:sz w:val="23"/>
          <w:szCs w:val="23"/>
        </w:rPr>
        <w:t>未按上述规定密封投标响应文件的，投标文件将不予接收。</w:t>
      </w:r>
      <w:r w:rsidRPr="007C054E">
        <w:rPr>
          <w:rFonts w:ascii="黑体" w:eastAsia="黑体" w:hAnsi="黑体" w:cs="黑体" w:hint="eastAsia"/>
          <w:sz w:val="23"/>
          <w:szCs w:val="23"/>
        </w:rPr>
        <w:t>如果密封包装未按要求密封和加写标记，代理机构及采购人对误投或过早启封概不负责。对由此造成提前开封的磋商响应文件，代理机构及采购人将予以拒绝。</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w:t>
      </w:r>
      <w:r w:rsidRPr="007C054E">
        <w:rPr>
          <w:rFonts w:ascii="黑体" w:eastAsia="黑体" w:hAnsi="黑体" w:cs="黑体" w:hint="eastAsia"/>
          <w:sz w:val="24"/>
          <w:szCs w:val="24"/>
        </w:rPr>
        <w:t>、响应文件</w:t>
      </w:r>
      <w:bookmarkEnd w:id="28"/>
      <w:r w:rsidRPr="007C054E">
        <w:rPr>
          <w:rFonts w:ascii="黑体" w:eastAsia="黑体" w:hAnsi="黑体" w:cs="黑体" w:hint="eastAsia"/>
          <w:sz w:val="24"/>
          <w:szCs w:val="24"/>
        </w:rPr>
        <w:t>编制要求</w:t>
      </w:r>
    </w:p>
    <w:p w:rsidR="00192048" w:rsidRPr="007C054E" w:rsidRDefault="00192048" w:rsidP="00BC2B62">
      <w:pPr>
        <w:spacing w:afterLines="50" w:line="500" w:lineRule="exact"/>
        <w:ind w:leftChars="57" w:left="120" w:firstLineChars="200" w:firstLine="480"/>
        <w:jc w:val="left"/>
        <w:rPr>
          <w:rFonts w:ascii="黑体" w:eastAsia="黑体" w:hAnsi="黑体" w:cs="黑体"/>
          <w:sz w:val="24"/>
          <w:szCs w:val="24"/>
        </w:rPr>
      </w:pPr>
      <w:r w:rsidRPr="007C054E">
        <w:rPr>
          <w:rFonts w:ascii="黑体" w:eastAsia="黑体" w:hAnsi="黑体" w:cs="黑体"/>
          <w:sz w:val="24"/>
          <w:szCs w:val="24"/>
        </w:rPr>
        <w:t>2.1</w:t>
      </w:r>
      <w:r w:rsidRPr="007C054E">
        <w:rPr>
          <w:rFonts w:ascii="黑体" w:eastAsia="黑体" w:hAnsi="黑体" w:cs="黑体" w:hint="eastAsia"/>
          <w:sz w:val="24"/>
          <w:szCs w:val="24"/>
        </w:rPr>
        <w:t>磋商供应商提交的响应文件以及磋商供应商与代理机构及采购人就有关磋商的所有来往函电均应使用简体中文。磋商文件中既有中文也有外文的，以中文意义为准。</w:t>
      </w:r>
    </w:p>
    <w:p w:rsidR="00192048" w:rsidRPr="007C054E" w:rsidRDefault="00192048" w:rsidP="00BC2B62">
      <w:pPr>
        <w:spacing w:afterLines="50" w:line="500" w:lineRule="exact"/>
        <w:ind w:leftChars="57" w:left="120" w:firstLineChars="200" w:firstLine="480"/>
        <w:jc w:val="left"/>
        <w:rPr>
          <w:rFonts w:ascii="黑体" w:eastAsia="黑体" w:hAnsi="黑体" w:cs="黑体"/>
          <w:sz w:val="24"/>
          <w:szCs w:val="24"/>
        </w:rPr>
      </w:pPr>
      <w:r w:rsidRPr="007C054E">
        <w:rPr>
          <w:rFonts w:ascii="黑体" w:eastAsia="黑体" w:hAnsi="黑体" w:cs="黑体"/>
          <w:sz w:val="24"/>
          <w:szCs w:val="24"/>
        </w:rPr>
        <w:t xml:space="preserve">2.2 </w:t>
      </w:r>
      <w:r w:rsidRPr="007C054E">
        <w:rPr>
          <w:rFonts w:ascii="黑体" w:eastAsia="黑体" w:hAnsi="黑体" w:cs="黑体" w:hint="eastAsia"/>
          <w:sz w:val="24"/>
          <w:szCs w:val="24"/>
        </w:rPr>
        <w:t>除技术性能另有规定外，响应文件所使用的度量衡单位，均须采用国家法定计量单位。</w:t>
      </w:r>
    </w:p>
    <w:p w:rsidR="00192048" w:rsidRPr="007C054E" w:rsidRDefault="00192048">
      <w:pPr>
        <w:spacing w:line="480" w:lineRule="exact"/>
        <w:ind w:firstLineChars="200" w:firstLine="480"/>
        <w:rPr>
          <w:rFonts w:ascii="黑体" w:eastAsia="黑体" w:hAnsi="黑体" w:cs="黑体"/>
          <w:sz w:val="24"/>
          <w:szCs w:val="24"/>
        </w:rPr>
      </w:pPr>
      <w:bookmarkStart w:id="36" w:name="_Toc61149557"/>
      <w:bookmarkStart w:id="37" w:name="_Toc14577355"/>
      <w:bookmarkStart w:id="38" w:name="_Toc14577357"/>
      <w:bookmarkStart w:id="39" w:name="_Toc61149558"/>
      <w:bookmarkStart w:id="40" w:name="_Toc513029219"/>
      <w:bookmarkStart w:id="41" w:name="_Toc513029217"/>
      <w:bookmarkEnd w:id="36"/>
      <w:bookmarkEnd w:id="37"/>
      <w:bookmarkEnd w:id="38"/>
      <w:bookmarkEnd w:id="39"/>
      <w:bookmarkEnd w:id="40"/>
      <w:r w:rsidRPr="007C054E">
        <w:rPr>
          <w:rFonts w:ascii="黑体" w:eastAsia="黑体" w:hAnsi="黑体" w:cs="黑体"/>
          <w:sz w:val="24"/>
          <w:szCs w:val="24"/>
        </w:rPr>
        <w:t>3</w:t>
      </w:r>
      <w:r w:rsidRPr="007C054E">
        <w:rPr>
          <w:rFonts w:ascii="黑体" w:eastAsia="黑体" w:hAnsi="黑体" w:cs="黑体" w:hint="eastAsia"/>
          <w:sz w:val="24"/>
          <w:szCs w:val="24"/>
        </w:rPr>
        <w:t>、纸质磋商响应文件的内容：</w:t>
      </w:r>
      <w:bookmarkEnd w:id="41"/>
    </w:p>
    <w:p w:rsidR="00192048" w:rsidRPr="007C054E" w:rsidRDefault="00192048">
      <w:pPr>
        <w:spacing w:line="240" w:lineRule="exact"/>
        <w:ind w:firstLineChars="200" w:firstLine="462"/>
        <w:outlineLvl w:val="2"/>
        <w:rPr>
          <w:rFonts w:ascii="黑体" w:eastAsia="黑体" w:hAnsi="黑体" w:cs="黑体"/>
          <w:b/>
          <w:bCs/>
          <w:sz w:val="23"/>
          <w:szCs w:val="23"/>
        </w:rPr>
      </w:pPr>
      <w:r w:rsidRPr="007C054E">
        <w:rPr>
          <w:rFonts w:ascii="黑体" w:eastAsia="黑体" w:hAnsi="黑体" w:cs="黑体"/>
          <w:b/>
          <w:bCs/>
          <w:sz w:val="23"/>
          <w:szCs w:val="23"/>
        </w:rPr>
        <w:t>A</w:t>
      </w:r>
      <w:r w:rsidRPr="007C054E">
        <w:rPr>
          <w:rFonts w:ascii="黑体" w:eastAsia="黑体" w:hAnsi="黑体" w:cs="黑体" w:hint="eastAsia"/>
          <w:b/>
          <w:bCs/>
          <w:sz w:val="23"/>
          <w:szCs w:val="23"/>
        </w:rPr>
        <w:t>、</w:t>
      </w:r>
      <w:r w:rsidR="0029064B" w:rsidRPr="007C054E">
        <w:rPr>
          <w:rFonts w:ascii="黑体" w:eastAsia="黑体" w:hAnsi="黑体" w:cs="黑体" w:hint="eastAsia"/>
          <w:b/>
          <w:bCs/>
          <w:sz w:val="23"/>
          <w:szCs w:val="23"/>
        </w:rPr>
        <w:t>资格审查原件包</w:t>
      </w:r>
      <w:r w:rsidRPr="007C054E">
        <w:rPr>
          <w:rFonts w:ascii="黑体" w:eastAsia="黑体" w:hAnsi="黑体" w:cs="黑体" w:hint="eastAsia"/>
          <w:b/>
          <w:bCs/>
          <w:sz w:val="23"/>
          <w:szCs w:val="23"/>
        </w:rPr>
        <w:t>（单独密封）</w:t>
      </w:r>
    </w:p>
    <w:p w:rsidR="00192048" w:rsidRPr="007C054E" w:rsidRDefault="00192048">
      <w:pPr>
        <w:snapToGrid w:val="0"/>
        <w:spacing w:line="240" w:lineRule="exact"/>
        <w:ind w:firstLineChars="200" w:firstLine="462"/>
        <w:rPr>
          <w:rFonts w:ascii="黑体" w:eastAsia="黑体" w:hAnsi="黑体" w:cs="黑体"/>
          <w:b/>
          <w:bCs/>
          <w:sz w:val="23"/>
          <w:szCs w:val="23"/>
        </w:rPr>
      </w:pPr>
      <w:r w:rsidRPr="007C054E">
        <w:rPr>
          <w:rFonts w:ascii="黑体" w:eastAsia="黑体" w:hAnsi="黑体" w:cs="黑体" w:hint="eastAsia"/>
          <w:b/>
          <w:bCs/>
          <w:sz w:val="23"/>
          <w:szCs w:val="23"/>
        </w:rPr>
        <w:t>【特别提醒】未携带要求的原件或因携带原件不齐全而引起的后果，由响应谈判的供应商自负。</w:t>
      </w:r>
    </w:p>
    <w:p w:rsidR="00192048" w:rsidRPr="007C054E" w:rsidRDefault="00192048" w:rsidP="00BC2B62">
      <w:pPr>
        <w:spacing w:afterLines="50" w:line="240" w:lineRule="exact"/>
        <w:ind w:firstLineChars="200" w:firstLine="480"/>
        <w:jc w:val="left"/>
        <w:rPr>
          <w:rFonts w:ascii="黑体" w:eastAsia="黑体" w:hAnsi="黑体" w:cs="黑体"/>
          <w:sz w:val="24"/>
          <w:szCs w:val="24"/>
        </w:rPr>
      </w:pPr>
    </w:p>
    <w:p w:rsidR="00192048" w:rsidRPr="007C054E" w:rsidRDefault="00BD0ADD">
      <w:pPr>
        <w:numPr>
          <w:ilvl w:val="0"/>
          <w:numId w:val="2"/>
        </w:numPr>
        <w:spacing w:line="240" w:lineRule="exact"/>
        <w:ind w:firstLineChars="200" w:firstLine="462"/>
        <w:outlineLvl w:val="2"/>
        <w:rPr>
          <w:rFonts w:ascii="黑体" w:eastAsia="黑体" w:hAnsi="黑体" w:cs="黑体"/>
          <w:b/>
          <w:bCs/>
          <w:sz w:val="23"/>
          <w:szCs w:val="23"/>
        </w:rPr>
      </w:pPr>
      <w:r w:rsidRPr="007C054E">
        <w:rPr>
          <w:rFonts w:ascii="黑体" w:eastAsia="黑体" w:hAnsi="黑体" w:cs="黑体" w:hint="eastAsia"/>
          <w:b/>
          <w:bCs/>
          <w:sz w:val="23"/>
          <w:szCs w:val="23"/>
        </w:rPr>
        <w:t>资格审查材料包</w:t>
      </w:r>
      <w:r w:rsidR="004C65F8" w:rsidRPr="007C054E">
        <w:rPr>
          <w:rFonts w:ascii="黑体" w:eastAsia="黑体" w:hAnsi="黑体" w:cs="黑体" w:hint="eastAsia"/>
          <w:b/>
          <w:bCs/>
          <w:sz w:val="23"/>
          <w:szCs w:val="23"/>
        </w:rPr>
        <w:t>（一个密封包）</w:t>
      </w:r>
      <w:r w:rsidR="004C65F8" w:rsidRPr="007C054E">
        <w:rPr>
          <w:rFonts w:ascii="黑体" w:eastAsia="黑体" w:hAnsi="黑体" w:cs="黑体"/>
          <w:b/>
          <w:bCs/>
          <w:sz w:val="23"/>
          <w:szCs w:val="23"/>
        </w:rPr>
        <w:t xml:space="preserve"> </w:t>
      </w:r>
    </w:p>
    <w:p w:rsidR="00192048" w:rsidRPr="007C054E" w:rsidRDefault="00192048">
      <w:pPr>
        <w:spacing w:line="240" w:lineRule="exact"/>
        <w:ind w:firstLineChars="200" w:firstLine="462"/>
        <w:outlineLvl w:val="2"/>
        <w:rPr>
          <w:rFonts w:ascii="黑体" w:eastAsia="黑体" w:hAnsi="黑体" w:cs="黑体"/>
          <w:b/>
          <w:bCs/>
          <w:sz w:val="23"/>
          <w:szCs w:val="23"/>
        </w:rPr>
      </w:pPr>
    </w:p>
    <w:p w:rsidR="00192048" w:rsidRPr="007C054E" w:rsidRDefault="00192048">
      <w:pPr>
        <w:spacing w:line="240" w:lineRule="exact"/>
        <w:ind w:firstLineChars="200" w:firstLine="462"/>
        <w:outlineLvl w:val="2"/>
        <w:rPr>
          <w:rFonts w:ascii="黑体" w:eastAsia="黑体" w:hAnsi="黑体" w:cs="黑体"/>
          <w:b/>
          <w:bCs/>
          <w:sz w:val="23"/>
          <w:szCs w:val="23"/>
        </w:rPr>
      </w:pPr>
    </w:p>
    <w:p w:rsidR="00192048" w:rsidRPr="007C054E" w:rsidRDefault="00192048">
      <w:pPr>
        <w:spacing w:line="240" w:lineRule="exact"/>
        <w:ind w:firstLineChars="200" w:firstLine="462"/>
        <w:outlineLvl w:val="2"/>
        <w:rPr>
          <w:rFonts w:ascii="黑体" w:eastAsia="黑体" w:hAnsi="黑体" w:cs="黑体"/>
          <w:b/>
          <w:bCs/>
          <w:sz w:val="23"/>
          <w:szCs w:val="23"/>
        </w:rPr>
      </w:pPr>
      <w:r w:rsidRPr="007C054E">
        <w:rPr>
          <w:rFonts w:ascii="黑体" w:eastAsia="黑体" w:hAnsi="黑体" w:cs="黑体"/>
          <w:b/>
          <w:bCs/>
          <w:sz w:val="23"/>
          <w:szCs w:val="23"/>
        </w:rPr>
        <w:t>C</w:t>
      </w:r>
      <w:r w:rsidRPr="007C054E">
        <w:rPr>
          <w:rFonts w:ascii="黑体" w:eastAsia="黑体" w:hAnsi="黑体" w:cs="黑体" w:hint="eastAsia"/>
          <w:b/>
          <w:bCs/>
          <w:sz w:val="23"/>
          <w:szCs w:val="23"/>
        </w:rPr>
        <w:t>、</w:t>
      </w:r>
      <w:r w:rsidR="00BD0ADD" w:rsidRPr="007C054E">
        <w:rPr>
          <w:rFonts w:ascii="黑体" w:eastAsia="黑体" w:hAnsi="黑体" w:cs="黑体" w:hint="eastAsia"/>
          <w:b/>
          <w:bCs/>
          <w:sz w:val="23"/>
          <w:szCs w:val="23"/>
        </w:rPr>
        <w:t>技术标包</w:t>
      </w:r>
      <w:r w:rsidRPr="007C054E">
        <w:rPr>
          <w:rFonts w:ascii="黑体" w:eastAsia="黑体" w:hAnsi="黑体" w:cs="黑体" w:hint="eastAsia"/>
          <w:b/>
          <w:bCs/>
          <w:sz w:val="23"/>
          <w:szCs w:val="23"/>
        </w:rPr>
        <w:t>（一个密封包）</w:t>
      </w:r>
    </w:p>
    <w:p w:rsidR="00192048" w:rsidRPr="007C054E" w:rsidRDefault="00192048">
      <w:pPr>
        <w:spacing w:line="240" w:lineRule="exact"/>
        <w:ind w:firstLineChars="200" w:firstLine="462"/>
        <w:outlineLvl w:val="2"/>
        <w:rPr>
          <w:rFonts w:ascii="黑体" w:eastAsia="黑体" w:hAnsi="黑体" w:cs="黑体"/>
          <w:b/>
          <w:bCs/>
          <w:sz w:val="23"/>
          <w:szCs w:val="23"/>
        </w:rPr>
      </w:pPr>
    </w:p>
    <w:p w:rsidR="00192048" w:rsidRPr="007C054E" w:rsidRDefault="00192048">
      <w:pPr>
        <w:spacing w:line="240" w:lineRule="exact"/>
        <w:ind w:firstLineChars="200" w:firstLine="462"/>
        <w:outlineLvl w:val="2"/>
        <w:rPr>
          <w:rFonts w:ascii="黑体" w:eastAsia="黑体" w:hAnsi="黑体" w:cs="黑体"/>
          <w:b/>
          <w:bCs/>
          <w:sz w:val="23"/>
          <w:szCs w:val="23"/>
        </w:rPr>
      </w:pPr>
    </w:p>
    <w:p w:rsidR="00192048" w:rsidRPr="007C054E" w:rsidRDefault="00192048">
      <w:pPr>
        <w:spacing w:line="240" w:lineRule="exact"/>
        <w:ind w:firstLineChars="200" w:firstLine="462"/>
        <w:outlineLvl w:val="2"/>
        <w:rPr>
          <w:rFonts w:ascii="黑体" w:eastAsia="黑体" w:hAnsi="黑体" w:cs="黑体"/>
          <w:b/>
          <w:bCs/>
          <w:sz w:val="23"/>
          <w:szCs w:val="23"/>
        </w:rPr>
      </w:pPr>
      <w:r w:rsidRPr="007C054E">
        <w:rPr>
          <w:rFonts w:ascii="黑体" w:eastAsia="黑体" w:hAnsi="黑体" w:cs="黑体"/>
          <w:b/>
          <w:bCs/>
          <w:sz w:val="23"/>
          <w:szCs w:val="23"/>
        </w:rPr>
        <w:t>D</w:t>
      </w:r>
      <w:r w:rsidRPr="007C054E">
        <w:rPr>
          <w:rFonts w:ascii="黑体" w:eastAsia="黑体" w:hAnsi="黑体" w:cs="黑体" w:hint="eastAsia"/>
          <w:b/>
          <w:bCs/>
          <w:sz w:val="23"/>
          <w:szCs w:val="23"/>
        </w:rPr>
        <w:t>、</w:t>
      </w:r>
      <w:r w:rsidR="00BD0ADD" w:rsidRPr="007C054E">
        <w:rPr>
          <w:rFonts w:ascii="黑体" w:eastAsia="黑体" w:hAnsi="黑体" w:cs="黑体" w:hint="eastAsia"/>
          <w:b/>
          <w:bCs/>
          <w:sz w:val="23"/>
          <w:szCs w:val="23"/>
        </w:rPr>
        <w:t>报价标包</w:t>
      </w:r>
      <w:r w:rsidRPr="007C054E">
        <w:rPr>
          <w:rFonts w:ascii="黑体" w:eastAsia="黑体" w:hAnsi="黑体" w:cs="黑体" w:hint="eastAsia"/>
          <w:b/>
          <w:bCs/>
          <w:sz w:val="23"/>
          <w:szCs w:val="23"/>
        </w:rPr>
        <w:t>（一个密封包）</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w:t>
      </w:r>
      <w:r w:rsidRPr="007C054E">
        <w:rPr>
          <w:rFonts w:ascii="黑体" w:eastAsia="黑体" w:hAnsi="黑体" w:cs="黑体" w:hint="eastAsia"/>
          <w:sz w:val="24"/>
          <w:szCs w:val="24"/>
        </w:rPr>
        <w:t>、磋商报价</w:t>
      </w:r>
    </w:p>
    <w:p w:rsidR="00BB2503" w:rsidRPr="007C054E" w:rsidRDefault="00192048" w:rsidP="00BB2503">
      <w:pPr>
        <w:spacing w:line="460" w:lineRule="exact"/>
        <w:ind w:firstLineChars="196" w:firstLine="472"/>
        <w:rPr>
          <w:rFonts w:ascii="黑体" w:eastAsia="黑体" w:hAnsi="黑体"/>
          <w:sz w:val="24"/>
          <w:szCs w:val="24"/>
        </w:rPr>
      </w:pPr>
      <w:r w:rsidRPr="007C054E">
        <w:rPr>
          <w:rFonts w:ascii="黑体" w:eastAsia="黑体" w:hAnsi="黑体" w:cs="黑体"/>
          <w:b/>
          <w:bCs/>
          <w:sz w:val="24"/>
          <w:szCs w:val="24"/>
        </w:rPr>
        <w:t>4.1</w:t>
      </w:r>
      <w:r w:rsidRPr="007C054E">
        <w:rPr>
          <w:rFonts w:ascii="黑体" w:eastAsia="黑体" w:hAnsi="黑体" w:cs="黑体" w:hint="eastAsia"/>
          <w:sz w:val="24"/>
          <w:szCs w:val="24"/>
        </w:rPr>
        <w:t>响应单位的投标报价应</w:t>
      </w:r>
      <w:r w:rsidR="00BB2503" w:rsidRPr="007C054E">
        <w:rPr>
          <w:rFonts w:ascii="黑体" w:eastAsia="黑体" w:hAnsi="黑体" w:cs="黑体" w:hint="eastAsia"/>
          <w:sz w:val="24"/>
          <w:szCs w:val="24"/>
        </w:rPr>
        <w:t>响应单位的投标报价应包括</w:t>
      </w:r>
      <w:r w:rsidR="00BB2503" w:rsidRPr="007C054E">
        <w:rPr>
          <w:rFonts w:ascii="黑体" w:eastAsia="黑体" w:hAnsi="黑体" w:hint="eastAsia"/>
          <w:sz w:val="24"/>
          <w:szCs w:val="24"/>
        </w:rPr>
        <w:t>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招标物服务周期结束前的所有费用且包含响应磋商文件采购要求的所有费用。</w:t>
      </w:r>
    </w:p>
    <w:p w:rsidR="00192048" w:rsidRPr="007C054E" w:rsidRDefault="00192048" w:rsidP="00BB2503">
      <w:pPr>
        <w:spacing w:line="460" w:lineRule="exact"/>
        <w:ind w:firstLineChars="200" w:firstLine="480"/>
        <w:rPr>
          <w:rFonts w:ascii="黑体" w:eastAsia="黑体" w:hAnsi="黑体" w:cs="黑体"/>
          <w:sz w:val="24"/>
          <w:szCs w:val="24"/>
        </w:rPr>
      </w:pPr>
      <w:r w:rsidRPr="007C054E">
        <w:rPr>
          <w:rFonts w:ascii="黑体" w:eastAsia="黑体" w:hAnsi="黑体" w:cs="黑体"/>
          <w:sz w:val="24"/>
          <w:szCs w:val="24"/>
        </w:rPr>
        <w:t>4.2</w:t>
      </w:r>
      <w:r w:rsidRPr="007C054E">
        <w:rPr>
          <w:rFonts w:ascii="黑体" w:eastAsia="黑体" w:hAnsi="黑体" w:cs="黑体" w:hint="eastAsia"/>
          <w:sz w:val="24"/>
          <w:szCs w:val="24"/>
        </w:rPr>
        <w:t>标的物</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详见项目工作内容和技术要求。</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4.3</w:t>
      </w:r>
      <w:r w:rsidRPr="007C054E">
        <w:rPr>
          <w:rFonts w:ascii="黑体" w:eastAsia="黑体" w:hAnsi="黑体" w:cs="黑体" w:hint="eastAsia"/>
          <w:sz w:val="24"/>
          <w:szCs w:val="24"/>
        </w:rPr>
        <w:t>有关费用处理</w:t>
      </w:r>
    </w:p>
    <w:p w:rsidR="00192048" w:rsidRPr="007C054E" w:rsidRDefault="00192048">
      <w:pPr>
        <w:numPr>
          <w:ilvl w:val="0"/>
          <w:numId w:val="3"/>
        </w:numPr>
        <w:spacing w:line="460" w:lineRule="exact"/>
        <w:ind w:firstLineChars="200" w:firstLine="480"/>
        <w:rPr>
          <w:rFonts w:ascii="黑体" w:eastAsia="黑体" w:hAnsi="黑体"/>
          <w:sz w:val="24"/>
          <w:szCs w:val="24"/>
        </w:rPr>
      </w:pPr>
      <w:r w:rsidRPr="007C054E">
        <w:rPr>
          <w:rFonts w:ascii="黑体" w:eastAsia="黑体" w:hAnsi="黑体" w:cs="黑体" w:hint="eastAsia"/>
          <w:sz w:val="24"/>
          <w:szCs w:val="24"/>
        </w:rPr>
        <w:t>响应单位的投标报价应包括</w:t>
      </w:r>
      <w:r w:rsidR="00BA048E" w:rsidRPr="007C054E">
        <w:rPr>
          <w:rFonts w:ascii="黑体" w:eastAsia="黑体" w:hAnsi="黑体" w:hint="eastAsia"/>
          <w:sz w:val="24"/>
          <w:szCs w:val="24"/>
        </w:rPr>
        <w:t>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w:t>
      </w:r>
      <w:r w:rsidRPr="007C054E">
        <w:rPr>
          <w:rFonts w:ascii="黑体" w:eastAsia="黑体" w:hAnsi="黑体" w:hint="eastAsia"/>
          <w:sz w:val="24"/>
          <w:szCs w:val="24"/>
        </w:rPr>
        <w:t>即招标物服务周期结束前的所有费用且包含响应磋商文件采购要求的所有费用。</w:t>
      </w:r>
    </w:p>
    <w:p w:rsidR="00192048" w:rsidRPr="007C054E" w:rsidRDefault="004E1113">
      <w:pPr>
        <w:widowControl/>
        <w:shd w:val="clear" w:color="auto" w:fill="FFFFFF"/>
        <w:spacing w:line="46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2</w:t>
      </w:r>
      <w:r w:rsidR="00192048" w:rsidRPr="007C054E">
        <w:rPr>
          <w:rFonts w:ascii="黑体" w:eastAsia="黑体" w:hAnsi="黑体" w:cs="黑体" w:hint="eastAsia"/>
          <w:sz w:val="24"/>
          <w:szCs w:val="24"/>
        </w:rPr>
        <w:t>）磋商最终报价应是固定不变的，不得以任何理由予以变更。任何可变的或者附有条件的响应报价，采购人均将予以拒绝。</w:t>
      </w:r>
    </w:p>
    <w:p w:rsidR="00192048" w:rsidRPr="007C054E" w:rsidRDefault="004E1113">
      <w:pPr>
        <w:pStyle w:val="a7"/>
        <w:spacing w:line="460" w:lineRule="exact"/>
        <w:ind w:firstLineChars="200" w:firstLine="480"/>
        <w:rPr>
          <w:rFonts w:ascii="黑体" w:eastAsia="黑体" w:hAnsi="黑体" w:cs="黑体"/>
          <w:sz w:val="24"/>
          <w:szCs w:val="24"/>
        </w:rPr>
      </w:pPr>
      <w:r w:rsidRPr="007C054E">
        <w:rPr>
          <w:rFonts w:ascii="黑体" w:eastAsia="黑体" w:hAnsi="黑体" w:cs="黑体" w:hint="eastAsia"/>
          <w:sz w:val="24"/>
          <w:szCs w:val="24"/>
        </w:rPr>
        <w:t>3</w:t>
      </w:r>
      <w:r w:rsidR="00192048" w:rsidRPr="007C054E">
        <w:rPr>
          <w:rFonts w:ascii="黑体" w:eastAsia="黑体" w:hAnsi="黑体" w:cs="黑体" w:hint="eastAsia"/>
          <w:sz w:val="24"/>
          <w:szCs w:val="24"/>
        </w:rPr>
        <w:t>）最低响应报价不能作为本次招标采购的成交保证。</w:t>
      </w:r>
    </w:p>
    <w:p w:rsidR="00192048" w:rsidRPr="007C054E" w:rsidRDefault="00192048" w:rsidP="00BC2B62">
      <w:pPr>
        <w:spacing w:afterLines="50" w:line="500" w:lineRule="exact"/>
        <w:jc w:val="left"/>
        <w:rPr>
          <w:rFonts w:ascii="黑体" w:eastAsia="黑体" w:hAnsi="黑体" w:cs="黑体"/>
          <w:sz w:val="24"/>
          <w:szCs w:val="24"/>
        </w:rPr>
      </w:pPr>
      <w:r w:rsidRPr="007C054E">
        <w:rPr>
          <w:rFonts w:ascii="黑体" w:eastAsia="黑体" w:hAnsi="黑体" w:cs="黑体"/>
          <w:sz w:val="24"/>
          <w:szCs w:val="24"/>
        </w:rPr>
        <w:t>4.4</w:t>
      </w:r>
      <w:r w:rsidRPr="007C054E">
        <w:rPr>
          <w:rFonts w:ascii="黑体" w:eastAsia="黑体" w:hAnsi="黑体" w:cs="黑体" w:hint="eastAsia"/>
          <w:sz w:val="24"/>
          <w:szCs w:val="24"/>
        </w:rPr>
        <w:t>其它费用处理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磋商文件未列明，而磋商供应商认为必须的费用也须列入报价。</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4.5</w:t>
      </w:r>
      <w:r w:rsidRPr="007C054E">
        <w:rPr>
          <w:rFonts w:ascii="黑体" w:eastAsia="黑体" w:hAnsi="黑体" w:cs="黑体" w:hint="eastAsia"/>
          <w:sz w:val="24"/>
          <w:szCs w:val="24"/>
        </w:rPr>
        <w:t>报价采用的货币</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响应文件中的单价和总价，无特殊规定的采用人民币报价，以元为单位标注。磋商文件中另有规定的按规定执行。</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4.6 </w:t>
      </w:r>
      <w:r w:rsidRPr="007C054E">
        <w:rPr>
          <w:rFonts w:ascii="黑体" w:eastAsia="黑体" w:hAnsi="黑体" w:cs="黑体" w:hint="eastAsia"/>
          <w:sz w:val="24"/>
          <w:szCs w:val="24"/>
        </w:rPr>
        <w:t>磋商响应报价表上的价格应按磋商文件规定填写。</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42" w:name="_Toc14577359"/>
      <w:bookmarkStart w:id="43" w:name="_Toc513029221"/>
      <w:bookmarkStart w:id="44" w:name="_Toc61149559"/>
      <w:bookmarkEnd w:id="42"/>
      <w:bookmarkEnd w:id="43"/>
      <w:r w:rsidRPr="007C054E">
        <w:rPr>
          <w:rFonts w:ascii="黑体" w:eastAsia="黑体" w:hAnsi="黑体" w:cs="黑体"/>
          <w:sz w:val="24"/>
          <w:szCs w:val="24"/>
        </w:rPr>
        <w:t>5</w:t>
      </w:r>
      <w:r w:rsidRPr="007C054E">
        <w:rPr>
          <w:rFonts w:ascii="黑体" w:eastAsia="黑体" w:hAnsi="黑体" w:cs="黑体" w:hint="eastAsia"/>
          <w:sz w:val="24"/>
          <w:szCs w:val="24"/>
        </w:rPr>
        <w:t>、项目工作内容和技术要求响应方案</w:t>
      </w:r>
      <w:bookmarkEnd w:id="44"/>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lastRenderedPageBreak/>
        <w:t>5.1</w:t>
      </w:r>
      <w:r w:rsidRPr="007C054E">
        <w:rPr>
          <w:rFonts w:ascii="黑体" w:eastAsia="黑体" w:hAnsi="黑体" w:cs="黑体" w:hint="eastAsia"/>
          <w:sz w:val="24"/>
          <w:szCs w:val="24"/>
        </w:rPr>
        <w:t>提供为完成本项目的总体实施方案。</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5.2</w:t>
      </w:r>
      <w:r w:rsidRPr="007C054E">
        <w:rPr>
          <w:rFonts w:ascii="黑体" w:eastAsia="黑体" w:hAnsi="黑体" w:cs="黑体" w:hint="eastAsia"/>
          <w:sz w:val="24"/>
          <w:szCs w:val="24"/>
        </w:rPr>
        <w:t>对磋商文件中项目工作内容和技术要求的技术与商务条款要求逐项作出应答，并提供依据或说明。</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5.3</w:t>
      </w:r>
      <w:r w:rsidRPr="007C054E">
        <w:rPr>
          <w:rFonts w:ascii="黑体" w:eastAsia="黑体" w:hAnsi="黑体" w:cs="黑体" w:hint="eastAsia"/>
          <w:sz w:val="24"/>
          <w:szCs w:val="24"/>
        </w:rPr>
        <w:t>磋商供应商认为需要的其他技术文件或说明。</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w:t>
      </w:r>
      <w:r w:rsidRPr="007C054E">
        <w:rPr>
          <w:rFonts w:ascii="黑体" w:eastAsia="黑体" w:hAnsi="黑体" w:cs="黑体" w:hint="eastAsia"/>
          <w:sz w:val="24"/>
          <w:szCs w:val="24"/>
        </w:rPr>
        <w:t>、磋商保证金</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6.1</w:t>
      </w:r>
      <w:r w:rsidRPr="007C054E">
        <w:rPr>
          <w:rFonts w:ascii="黑体" w:eastAsia="黑体" w:hAnsi="黑体" w:cs="黑体" w:hint="eastAsia"/>
          <w:sz w:val="24"/>
          <w:szCs w:val="24"/>
        </w:rPr>
        <w:t>参加磋商采购所需交纳的保证金必须是人民币，磋商保证金的交纳形式见采购邀请。</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6.2</w:t>
      </w:r>
      <w:r w:rsidRPr="007C054E">
        <w:rPr>
          <w:rFonts w:ascii="黑体" w:eastAsia="黑体" w:hAnsi="黑体" w:cs="黑体" w:hint="eastAsia"/>
          <w:sz w:val="24"/>
          <w:szCs w:val="24"/>
        </w:rPr>
        <w:t>在磋商时，对在响应文件递交截止时间以前未按磋商文件要求提交磋商保证金的响应文件，代理机构将视其为无效响应文件而予以拒绝。</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6.3</w:t>
      </w:r>
      <w:r w:rsidRPr="007C054E">
        <w:rPr>
          <w:rFonts w:ascii="黑体" w:eastAsia="黑体" w:hAnsi="黑体" w:cs="黑体" w:hint="eastAsia"/>
          <w:sz w:val="24"/>
          <w:szCs w:val="24"/>
        </w:rPr>
        <w:t>未成交供应商的磋商保证金，当</w:t>
      </w:r>
      <w:r w:rsidRPr="007C054E">
        <w:rPr>
          <w:rFonts w:ascii="黑体" w:eastAsia="黑体" w:hAnsi="黑体" w:cs="黑体" w:hint="eastAsia"/>
          <w:sz w:val="23"/>
          <w:szCs w:val="23"/>
        </w:rPr>
        <w:t>场退还</w:t>
      </w:r>
      <w:r w:rsidRPr="007C054E">
        <w:rPr>
          <w:rFonts w:ascii="黑体" w:eastAsia="黑体" w:hAnsi="黑体" w:cs="黑体" w:hint="eastAsia"/>
          <w:sz w:val="24"/>
          <w:szCs w:val="24"/>
        </w:rPr>
        <w:t>。</w:t>
      </w:r>
    </w:p>
    <w:p w:rsidR="00192048" w:rsidRPr="007C054E" w:rsidRDefault="00192048" w:rsidP="00BC2B62">
      <w:pPr>
        <w:spacing w:afterLines="50" w:line="500" w:lineRule="exact"/>
        <w:ind w:firstLineChars="200" w:firstLine="480"/>
        <w:jc w:val="left"/>
        <w:rPr>
          <w:rFonts w:ascii="黑体" w:eastAsia="黑体" w:hAnsi="黑体" w:cs="黑体"/>
          <w:sz w:val="23"/>
          <w:szCs w:val="23"/>
        </w:rPr>
      </w:pPr>
      <w:r w:rsidRPr="007C054E">
        <w:rPr>
          <w:rFonts w:ascii="黑体" w:eastAsia="黑体" w:hAnsi="黑体" w:cs="黑体"/>
          <w:sz w:val="24"/>
          <w:szCs w:val="24"/>
        </w:rPr>
        <w:t>6.4</w:t>
      </w:r>
      <w:r w:rsidRPr="007C054E">
        <w:rPr>
          <w:rFonts w:ascii="黑体" w:eastAsia="黑体" w:hAnsi="黑体" w:cs="黑体" w:hint="eastAsia"/>
          <w:sz w:val="24"/>
          <w:szCs w:val="24"/>
        </w:rPr>
        <w:t>成交候选供应商的磋商保证金</w:t>
      </w:r>
      <w:r w:rsidRPr="007C054E">
        <w:rPr>
          <w:rFonts w:ascii="黑体" w:eastAsia="黑体" w:hAnsi="黑体" w:cs="黑体" w:hint="eastAsia"/>
          <w:sz w:val="23"/>
          <w:szCs w:val="23"/>
        </w:rPr>
        <w:t>在签订合同后退还。</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6.5</w:t>
      </w:r>
      <w:r w:rsidRPr="007C054E">
        <w:rPr>
          <w:rFonts w:ascii="黑体" w:eastAsia="黑体" w:hAnsi="黑体" w:cs="黑体" w:hint="eastAsia"/>
          <w:sz w:val="24"/>
          <w:szCs w:val="24"/>
        </w:rPr>
        <w:t>下列任何情况发生时，磋商保证金不予退还：</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）磋商供应商在磋商响应有效期内无正当理由撤回其响应文件或者在磋商过程中无正当理由退出磋商活动（磋商供应商在提交最后报价之前退出磋商的除外）；</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）为谋取最终成交，磋商供应商在整个磋商过程中提供的相关文件被确认是虚假的、不真实的；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3</w:t>
      </w:r>
      <w:r w:rsidRPr="007C054E">
        <w:rPr>
          <w:rFonts w:ascii="黑体" w:eastAsia="黑体" w:hAnsi="黑体" w:cs="黑体" w:hint="eastAsia"/>
          <w:sz w:val="24"/>
          <w:szCs w:val="24"/>
        </w:rPr>
        <w:t>）参加磋商的供应商之间被证实有串通、欺诈行为或者恶意进行竞争，影响采购人合法权益的；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4</w:t>
      </w:r>
      <w:r w:rsidRPr="007C054E">
        <w:rPr>
          <w:rFonts w:ascii="黑体" w:eastAsia="黑体" w:hAnsi="黑体" w:cs="黑体" w:hint="eastAsia"/>
          <w:sz w:val="24"/>
          <w:szCs w:val="24"/>
        </w:rPr>
        <w:t>）整个采购活动中采取不正当手段诋毁、排挤其他供应商的；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5</w:t>
      </w:r>
      <w:r w:rsidRPr="007C054E">
        <w:rPr>
          <w:rFonts w:ascii="黑体" w:eastAsia="黑体" w:hAnsi="黑体" w:cs="黑体" w:hint="eastAsia"/>
          <w:sz w:val="24"/>
          <w:szCs w:val="24"/>
        </w:rPr>
        <w:t>）与采购人、代理机构相关工作人员恶意串通的；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6</w:t>
      </w:r>
      <w:r w:rsidRPr="007C054E">
        <w:rPr>
          <w:rFonts w:ascii="黑体" w:eastAsia="黑体" w:hAnsi="黑体" w:cs="黑体" w:hint="eastAsia"/>
          <w:sz w:val="24"/>
          <w:szCs w:val="24"/>
        </w:rPr>
        <w:t>）向采购人、代理机构相关工作人员行贿或者提供其他不正当利益的；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7</w:t>
      </w:r>
      <w:r w:rsidRPr="007C054E">
        <w:rPr>
          <w:rFonts w:ascii="黑体" w:eastAsia="黑体" w:hAnsi="黑体" w:cs="黑体" w:hint="eastAsia"/>
          <w:sz w:val="24"/>
          <w:szCs w:val="24"/>
        </w:rPr>
        <w:t>）成交供应商在规定期限内未能根据规定签订合同；</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lastRenderedPageBreak/>
        <w:t>（</w:t>
      </w:r>
      <w:r w:rsidRPr="007C054E">
        <w:rPr>
          <w:rFonts w:ascii="黑体" w:eastAsia="黑体" w:hAnsi="黑体" w:cs="黑体"/>
          <w:sz w:val="24"/>
          <w:szCs w:val="24"/>
        </w:rPr>
        <w:t>8</w:t>
      </w:r>
      <w:r w:rsidRPr="007C054E">
        <w:rPr>
          <w:rFonts w:ascii="黑体" w:eastAsia="黑体" w:hAnsi="黑体" w:cs="黑体" w:hint="eastAsia"/>
          <w:sz w:val="24"/>
          <w:szCs w:val="24"/>
        </w:rPr>
        <w:t>）成交供应商在规定期限内未能根据规定交纳履约保证金。</w:t>
      </w:r>
    </w:p>
    <w:p w:rsidR="00192048" w:rsidRPr="007C054E" w:rsidRDefault="00192048" w:rsidP="00BC2B62">
      <w:pPr>
        <w:spacing w:afterLines="50" w:line="500" w:lineRule="exact"/>
        <w:ind w:firstLineChars="200" w:firstLine="482"/>
        <w:jc w:val="left"/>
        <w:rPr>
          <w:rFonts w:ascii="黑体" w:eastAsia="黑体" w:hAnsi="黑体" w:cs="黑体"/>
          <w:b/>
          <w:bCs/>
          <w:sz w:val="24"/>
          <w:szCs w:val="24"/>
        </w:rPr>
      </w:pPr>
      <w:bookmarkStart w:id="45" w:name="_Toc513029224"/>
      <w:bookmarkStart w:id="46" w:name="_Toc14577362"/>
      <w:bookmarkStart w:id="47" w:name="_Toc61149562"/>
      <w:bookmarkEnd w:id="45"/>
      <w:bookmarkEnd w:id="46"/>
      <w:r w:rsidRPr="007C054E">
        <w:rPr>
          <w:rFonts w:ascii="黑体" w:eastAsia="黑体" w:hAnsi="黑体" w:cs="黑体" w:hint="eastAsia"/>
          <w:b/>
          <w:bCs/>
          <w:sz w:val="24"/>
          <w:szCs w:val="24"/>
        </w:rPr>
        <w:t>三、纸质磋商响应文件的递交</w:t>
      </w:r>
      <w:bookmarkEnd w:id="47"/>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48" w:name="_Toc14577363"/>
      <w:bookmarkStart w:id="49" w:name="_Toc462564084"/>
      <w:bookmarkStart w:id="50" w:name="_Toc513029225"/>
      <w:bookmarkStart w:id="51" w:name="_Toc61149563"/>
      <w:bookmarkEnd w:id="48"/>
      <w:bookmarkEnd w:id="49"/>
      <w:bookmarkEnd w:id="50"/>
      <w:r w:rsidRPr="007C054E">
        <w:rPr>
          <w:rFonts w:ascii="黑体" w:eastAsia="黑体" w:hAnsi="黑体" w:cs="黑体"/>
          <w:sz w:val="24"/>
          <w:szCs w:val="24"/>
        </w:rPr>
        <w:t>1</w:t>
      </w:r>
      <w:r w:rsidRPr="007C054E">
        <w:rPr>
          <w:rFonts w:ascii="黑体" w:eastAsia="黑体" w:hAnsi="黑体" w:cs="黑体" w:hint="eastAsia"/>
          <w:sz w:val="24"/>
          <w:szCs w:val="24"/>
        </w:rPr>
        <w:t>、响应文件的密封和标记</w:t>
      </w:r>
      <w:bookmarkEnd w:id="51"/>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1.1</w:t>
      </w:r>
      <w:r w:rsidRPr="007C054E">
        <w:rPr>
          <w:rFonts w:ascii="黑体" w:eastAsia="黑体" w:hAnsi="黑体" w:cs="黑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磋商供应商应严格按照采购邀请要求的份数准备响应文件，每份响应文件须清楚地标明“正本”或“副本”字样。一旦正本和副本不符，以正本为准。磋商供应商应将响应文件正本和所有副本密封，且</w:t>
      </w:r>
      <w:r w:rsidRPr="007C054E">
        <w:rPr>
          <w:rFonts w:ascii="黑体" w:eastAsia="黑体" w:hAnsi="黑体" w:cs="黑体" w:hint="eastAsia"/>
          <w:sz w:val="23"/>
          <w:szCs w:val="22"/>
        </w:rPr>
        <w:t>加盖磋商供应商单位公章和法定代表人章</w:t>
      </w:r>
      <w:r w:rsidRPr="007C054E">
        <w:rPr>
          <w:rFonts w:ascii="黑体" w:eastAsia="黑体" w:hAnsi="黑体" w:cs="黑体" w:hint="eastAsia"/>
          <w:sz w:val="24"/>
          <w:szCs w:val="24"/>
        </w:rPr>
        <w:t>。</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1.2</w:t>
      </w:r>
      <w:r w:rsidRPr="007C054E">
        <w:rPr>
          <w:rFonts w:ascii="黑体" w:eastAsia="黑体" w:hAnsi="黑体" w:cs="黑体" w:hint="eastAsia"/>
          <w:sz w:val="24"/>
          <w:szCs w:val="24"/>
        </w:rPr>
        <w:t>密封的响应文件应：</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）按采购邀请中注明的地址送达规定地点；</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）注明参加磋商项目名称、磋商文件编号及参加的分包号；</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3</w:t>
      </w:r>
      <w:r w:rsidRPr="007C054E">
        <w:rPr>
          <w:rFonts w:ascii="黑体" w:eastAsia="黑体" w:hAnsi="黑体" w:cs="黑体" w:hint="eastAsia"/>
          <w:sz w:val="24"/>
          <w:szCs w:val="24"/>
        </w:rPr>
        <w:t>）密包装上应写明磋商供应商名称。</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1.3</w:t>
      </w:r>
      <w:r w:rsidRPr="007C054E">
        <w:rPr>
          <w:rFonts w:ascii="黑体" w:eastAsia="黑体" w:hAnsi="黑体" w:cs="黑体" w:hint="eastAsia"/>
          <w:sz w:val="24"/>
          <w:szCs w:val="24"/>
        </w:rPr>
        <w:t>如果密封包装未按要求密封和加写标记，代理机构对误投或过早启封概不负责。对由此造成提前开封的响应文件，代理机构将予以拒绝，作无效响应处理。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52" w:name="_Toc61149564"/>
      <w:bookmarkStart w:id="53" w:name="_Toc14577364"/>
      <w:bookmarkStart w:id="54" w:name="_Toc513029226"/>
      <w:bookmarkEnd w:id="52"/>
      <w:bookmarkEnd w:id="53"/>
      <w:r w:rsidRPr="007C054E">
        <w:rPr>
          <w:rFonts w:ascii="黑体" w:eastAsia="黑体" w:hAnsi="黑体" w:cs="黑体"/>
          <w:sz w:val="24"/>
          <w:szCs w:val="24"/>
        </w:rPr>
        <w:t>2</w:t>
      </w:r>
      <w:r w:rsidRPr="007C054E">
        <w:rPr>
          <w:rFonts w:ascii="黑体" w:eastAsia="黑体" w:hAnsi="黑体" w:cs="黑体" w:hint="eastAsia"/>
          <w:sz w:val="24"/>
          <w:szCs w:val="24"/>
        </w:rPr>
        <w:t>、</w:t>
      </w:r>
      <w:bookmarkEnd w:id="54"/>
      <w:r w:rsidRPr="007C054E">
        <w:rPr>
          <w:rFonts w:ascii="黑体" w:eastAsia="黑体" w:hAnsi="黑体" w:cs="黑体" w:hint="eastAsia"/>
          <w:sz w:val="24"/>
          <w:szCs w:val="24"/>
        </w:rPr>
        <w:t>响应文件开启时间</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2.1</w:t>
      </w:r>
      <w:r w:rsidRPr="007C054E">
        <w:rPr>
          <w:rFonts w:ascii="黑体" w:eastAsia="黑体" w:hAnsi="黑体" w:cs="黑体" w:hint="eastAsia"/>
          <w:sz w:val="24"/>
          <w:szCs w:val="24"/>
        </w:rPr>
        <w:t>代理机构收到响应文件的时间不得迟于本磋商文件规定的响应文件接收截止时间。</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2.2</w:t>
      </w:r>
      <w:r w:rsidRPr="007C054E">
        <w:rPr>
          <w:rFonts w:ascii="黑体" w:eastAsia="黑体" w:hAnsi="黑体" w:cs="黑体" w:hint="eastAsia"/>
          <w:sz w:val="24"/>
          <w:szCs w:val="24"/>
        </w:rPr>
        <w:t>代理机构有权通过修改磋商文件推迟响应文件接收截止时间，在此情况下，磋商供应商的所有权利和义务以及受制的响应文件接收截止时间均应以延长后新的响应文件接收截止时间为准。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55" w:name="_Toc61149565"/>
      <w:bookmarkStart w:id="56" w:name="_Toc14577365"/>
      <w:bookmarkStart w:id="57" w:name="_Toc513029227"/>
      <w:bookmarkEnd w:id="55"/>
      <w:bookmarkEnd w:id="56"/>
      <w:r w:rsidRPr="007C054E">
        <w:rPr>
          <w:rFonts w:ascii="黑体" w:eastAsia="黑体" w:hAnsi="黑体" w:cs="黑体"/>
          <w:sz w:val="24"/>
          <w:szCs w:val="24"/>
        </w:rPr>
        <w:t>3</w:t>
      </w:r>
      <w:r w:rsidRPr="007C054E">
        <w:rPr>
          <w:rFonts w:ascii="黑体" w:eastAsia="黑体" w:hAnsi="黑体" w:cs="黑体" w:hint="eastAsia"/>
          <w:sz w:val="24"/>
          <w:szCs w:val="24"/>
        </w:rPr>
        <w:t>、迟交的响应文件</w:t>
      </w:r>
      <w:bookmarkEnd w:id="57"/>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3.1</w:t>
      </w:r>
      <w:r w:rsidRPr="007C054E">
        <w:rPr>
          <w:rFonts w:ascii="黑体" w:eastAsia="黑体" w:hAnsi="黑体" w:cs="黑体" w:hint="eastAsia"/>
          <w:sz w:val="24"/>
          <w:szCs w:val="24"/>
        </w:rPr>
        <w:t>代理机构将拒绝在规定的响应文件接收截止时间后接收任何响应文件。</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58" w:name="_Toc61149566"/>
      <w:bookmarkStart w:id="59" w:name="_Toc14577366"/>
      <w:bookmarkStart w:id="60" w:name="_Toc513029228"/>
      <w:bookmarkEnd w:id="58"/>
      <w:bookmarkEnd w:id="59"/>
      <w:r w:rsidRPr="007C054E">
        <w:rPr>
          <w:rFonts w:ascii="黑体" w:eastAsia="黑体" w:hAnsi="黑体" w:cs="黑体"/>
          <w:sz w:val="24"/>
          <w:szCs w:val="24"/>
        </w:rPr>
        <w:t>4</w:t>
      </w:r>
      <w:r w:rsidRPr="007C054E">
        <w:rPr>
          <w:rFonts w:ascii="黑体" w:eastAsia="黑体" w:hAnsi="黑体" w:cs="黑体" w:hint="eastAsia"/>
          <w:sz w:val="24"/>
          <w:szCs w:val="24"/>
        </w:rPr>
        <w:t>、响应文件的修改和撤回</w:t>
      </w:r>
      <w:bookmarkEnd w:id="60"/>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lastRenderedPageBreak/>
        <w:t>4.1</w:t>
      </w:r>
      <w:r w:rsidRPr="007C054E">
        <w:rPr>
          <w:rFonts w:ascii="黑体" w:eastAsia="黑体" w:hAnsi="黑体" w:cs="黑体" w:hint="eastAsia"/>
          <w:sz w:val="24"/>
          <w:szCs w:val="24"/>
        </w:rPr>
        <w:t>磋商供应商在递交响应文件后，可以修改或撤回其谈判响应文件，但这种修改和撤回，必须在规定的响应文件接收截止时间前，以书面形式送达指定地点。</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4.2</w:t>
      </w:r>
      <w:r w:rsidRPr="007C054E">
        <w:rPr>
          <w:rFonts w:ascii="黑体" w:eastAsia="黑体" w:hAnsi="黑体" w:cs="黑体" w:hint="eastAsia"/>
          <w:sz w:val="24"/>
          <w:szCs w:val="24"/>
        </w:rPr>
        <w:t>磋商供应商的修改或撤回通知书，应按本文件规定进行编制、密封、标记和发送，并应在封套上加注“修改”和“撤回”字样。</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4.3 </w:t>
      </w:r>
      <w:r w:rsidRPr="007C054E">
        <w:rPr>
          <w:rFonts w:ascii="黑体" w:eastAsia="黑体" w:hAnsi="黑体" w:cs="黑体" w:hint="eastAsia"/>
          <w:sz w:val="24"/>
          <w:szCs w:val="24"/>
        </w:rPr>
        <w:t>磋商供应商在提交最后报价之前，可以根据磋商情况退出磋商，代理机构退还退出磋商的供应商的磋商保证金。</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5</w:t>
      </w:r>
      <w:r w:rsidRPr="007C054E">
        <w:rPr>
          <w:rFonts w:ascii="黑体" w:eastAsia="黑体" w:hAnsi="黑体" w:cs="黑体" w:hint="eastAsia"/>
          <w:sz w:val="24"/>
          <w:szCs w:val="24"/>
        </w:rPr>
        <w:t>、磋商响应有效期</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5.1 </w:t>
      </w:r>
      <w:r w:rsidRPr="007C054E">
        <w:rPr>
          <w:rFonts w:ascii="黑体" w:eastAsia="黑体" w:hAnsi="黑体" w:cs="黑体" w:hint="eastAsia"/>
          <w:sz w:val="24"/>
          <w:szCs w:val="24"/>
        </w:rPr>
        <w:t>磋商响应有效期为代理机构规定的响应文件接收截止时间后六十（</w:t>
      </w:r>
      <w:r w:rsidRPr="007C054E">
        <w:rPr>
          <w:rFonts w:ascii="黑体" w:eastAsia="黑体" w:hAnsi="黑体" w:cs="黑体"/>
          <w:sz w:val="24"/>
          <w:szCs w:val="24"/>
        </w:rPr>
        <w:t>60</w:t>
      </w:r>
      <w:r w:rsidRPr="007C054E">
        <w:rPr>
          <w:rFonts w:ascii="黑体" w:eastAsia="黑体" w:hAnsi="黑体" w:cs="黑体" w:hint="eastAsia"/>
          <w:sz w:val="24"/>
          <w:szCs w:val="24"/>
        </w:rPr>
        <w:t>）天。磋商响应有效期比规定短的将被视为非实质性响应性而予以拒绝。</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5.2 </w:t>
      </w:r>
      <w:r w:rsidRPr="007C054E">
        <w:rPr>
          <w:rFonts w:ascii="黑体" w:eastAsia="黑体" w:hAnsi="黑体" w:cs="黑体" w:hint="eastAsia"/>
          <w:sz w:val="24"/>
          <w:szCs w:val="24"/>
        </w:rPr>
        <w:t>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192048" w:rsidRPr="007C054E" w:rsidRDefault="00192048" w:rsidP="00BC2B62">
      <w:pPr>
        <w:spacing w:afterLines="50" w:line="500" w:lineRule="exact"/>
        <w:ind w:firstLineChars="200" w:firstLine="482"/>
        <w:jc w:val="left"/>
        <w:rPr>
          <w:rFonts w:ascii="黑体" w:eastAsia="黑体" w:hAnsi="黑体" w:cs="黑体"/>
          <w:b/>
          <w:bCs/>
          <w:sz w:val="24"/>
          <w:szCs w:val="24"/>
        </w:rPr>
      </w:pPr>
      <w:r w:rsidRPr="007C054E">
        <w:rPr>
          <w:rFonts w:ascii="黑体" w:eastAsia="黑体" w:hAnsi="黑体" w:cs="黑体" w:hint="eastAsia"/>
          <w:b/>
          <w:bCs/>
          <w:sz w:val="24"/>
          <w:szCs w:val="24"/>
        </w:rPr>
        <w:t>四、磋商与评审</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61" w:name="_Toc513029230"/>
      <w:bookmarkStart w:id="62" w:name="_Toc20823302"/>
      <w:bookmarkStart w:id="63" w:name="_Toc16938546"/>
      <w:bookmarkEnd w:id="61"/>
      <w:bookmarkEnd w:id="62"/>
      <w:r w:rsidRPr="007C054E">
        <w:rPr>
          <w:rFonts w:ascii="黑体" w:eastAsia="黑体" w:hAnsi="黑体" w:cs="黑体"/>
          <w:sz w:val="24"/>
          <w:szCs w:val="24"/>
        </w:rPr>
        <w:t>1</w:t>
      </w:r>
      <w:r w:rsidRPr="007C054E">
        <w:rPr>
          <w:rFonts w:ascii="黑体" w:eastAsia="黑体" w:hAnsi="黑体" w:cs="黑体" w:hint="eastAsia"/>
          <w:sz w:val="24"/>
          <w:szCs w:val="24"/>
        </w:rPr>
        <w:t>、</w:t>
      </w:r>
      <w:bookmarkEnd w:id="63"/>
      <w:r w:rsidRPr="007C054E">
        <w:rPr>
          <w:rFonts w:ascii="黑体" w:eastAsia="黑体" w:hAnsi="黑体" w:cs="黑体" w:hint="eastAsia"/>
          <w:sz w:val="24"/>
          <w:szCs w:val="24"/>
        </w:rPr>
        <w:t>磋商仪式</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1.1</w:t>
      </w:r>
      <w:r w:rsidRPr="007C054E">
        <w:rPr>
          <w:rFonts w:ascii="黑体" w:eastAsia="黑体" w:hAnsi="黑体" w:cs="黑体" w:hint="eastAsia"/>
          <w:sz w:val="24"/>
          <w:szCs w:val="24"/>
        </w:rPr>
        <w:t>代理机构将在采购邀请中规定的时间和地点组织磋商开始仪式，仪式由代理机构主持，磋商供应商应委派携带有效证件的代表准时参加，参加仪式的代表需签名以证明其出席。</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64" w:name="_Toc513029231"/>
      <w:bookmarkStart w:id="65" w:name="_Toc16938547"/>
      <w:bookmarkStart w:id="66" w:name="_Toc20823303"/>
      <w:bookmarkEnd w:id="64"/>
      <w:bookmarkEnd w:id="65"/>
      <w:r w:rsidRPr="007C054E">
        <w:rPr>
          <w:rFonts w:ascii="黑体" w:eastAsia="黑体" w:hAnsi="黑体" w:cs="黑体"/>
          <w:sz w:val="24"/>
          <w:szCs w:val="24"/>
        </w:rPr>
        <w:t>2</w:t>
      </w:r>
      <w:r w:rsidRPr="007C054E">
        <w:rPr>
          <w:rFonts w:ascii="黑体" w:eastAsia="黑体" w:hAnsi="黑体" w:cs="黑体" w:hint="eastAsia"/>
          <w:sz w:val="24"/>
          <w:szCs w:val="24"/>
        </w:rPr>
        <w:t>、磋商小组</w:t>
      </w:r>
      <w:bookmarkEnd w:id="66"/>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2.1 </w:t>
      </w:r>
      <w:r w:rsidRPr="007C054E">
        <w:rPr>
          <w:rFonts w:ascii="黑体" w:eastAsia="黑体" w:hAnsi="黑体" w:cs="黑体" w:hint="eastAsia"/>
          <w:sz w:val="24"/>
          <w:szCs w:val="24"/>
        </w:rPr>
        <w:t>磋商开始仪式结束后，代理机构将立即组织磋商小组进行评审。</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lastRenderedPageBreak/>
        <w:t xml:space="preserve">2.2 </w:t>
      </w:r>
      <w:r w:rsidRPr="007C054E">
        <w:rPr>
          <w:rFonts w:ascii="黑体" w:eastAsia="黑体" w:hAnsi="黑体" w:cs="黑体" w:hint="eastAsia"/>
          <w:sz w:val="24"/>
          <w:szCs w:val="24"/>
        </w:rPr>
        <w:t>磋商小组由政府采购评审专家、采购人代表组成，且人员构成符合政府采购有关规定。</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w:t>
      </w:r>
      <w:r w:rsidRPr="007C054E">
        <w:rPr>
          <w:rFonts w:ascii="黑体" w:eastAsia="黑体" w:hAnsi="黑体" w:cs="黑体" w:hint="eastAsia"/>
          <w:sz w:val="24"/>
          <w:szCs w:val="24"/>
        </w:rPr>
        <w:t>、磋商评审过程的保密与公正</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3.1</w:t>
      </w:r>
      <w:r w:rsidRPr="007C054E">
        <w:rPr>
          <w:rFonts w:ascii="黑体" w:eastAsia="黑体" w:hAnsi="黑体" w:cs="黑体" w:hint="eastAsia"/>
          <w:sz w:val="24"/>
          <w:szCs w:val="24"/>
        </w:rPr>
        <w:t>磋商小组、采购人和代理机构工作人员、相关监督人员等与评审工作有关的人员，对评审情况以及在评审过程中获悉的国家秘密、商业秘密负有保密责任。</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3.2</w:t>
      </w:r>
      <w:r w:rsidRPr="007C054E">
        <w:rPr>
          <w:rFonts w:ascii="黑体" w:eastAsia="黑体" w:hAnsi="黑体" w:cs="黑体" w:hint="eastAsia"/>
          <w:sz w:val="24"/>
          <w:szCs w:val="24"/>
        </w:rPr>
        <w:t>在磋商评审过程中，磋商供应商不得以任何行为影响磋商评审过程，否则其响应文件将被作为无效响应文件。</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3.3</w:t>
      </w:r>
      <w:r w:rsidRPr="007C054E">
        <w:rPr>
          <w:rFonts w:ascii="黑体" w:eastAsia="黑体" w:hAnsi="黑体" w:cs="黑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67" w:name="_Toc16938548"/>
      <w:bookmarkStart w:id="68" w:name="_Toc513029232"/>
      <w:bookmarkStart w:id="69" w:name="_Toc20823304"/>
      <w:bookmarkEnd w:id="67"/>
      <w:bookmarkEnd w:id="68"/>
      <w:r w:rsidRPr="007C054E">
        <w:rPr>
          <w:rFonts w:ascii="黑体" w:eastAsia="黑体" w:hAnsi="黑体" w:cs="黑体"/>
          <w:sz w:val="24"/>
          <w:szCs w:val="24"/>
        </w:rPr>
        <w:t>4</w:t>
      </w:r>
      <w:r w:rsidRPr="007C054E">
        <w:rPr>
          <w:rFonts w:ascii="黑体" w:eastAsia="黑体" w:hAnsi="黑体" w:cs="黑体" w:hint="eastAsia"/>
          <w:sz w:val="24"/>
          <w:szCs w:val="24"/>
        </w:rPr>
        <w:t>、评审过程的澄清</w:t>
      </w:r>
      <w:bookmarkEnd w:id="69"/>
      <w:r w:rsidRPr="007C054E">
        <w:rPr>
          <w:rFonts w:ascii="黑体" w:eastAsia="黑体" w:hAnsi="黑体" w:cs="黑体" w:hint="eastAsia"/>
          <w:sz w:val="24"/>
          <w:szCs w:val="24"/>
        </w:rPr>
        <w:t>、说明和更正</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4.1</w:t>
      </w:r>
      <w:r w:rsidRPr="007C054E">
        <w:rPr>
          <w:rFonts w:ascii="黑体" w:eastAsia="黑体" w:hAnsi="黑体" w:cs="黑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4.2</w:t>
      </w:r>
      <w:r w:rsidRPr="007C054E">
        <w:rPr>
          <w:rFonts w:ascii="黑体" w:eastAsia="黑体" w:hAnsi="黑体" w:cs="黑体" w:hint="eastAsia"/>
          <w:sz w:val="24"/>
          <w:szCs w:val="24"/>
        </w:rPr>
        <w:t>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4.3 </w:t>
      </w:r>
      <w:r w:rsidRPr="007C054E">
        <w:rPr>
          <w:rFonts w:ascii="黑体" w:eastAsia="黑体" w:hAnsi="黑体" w:cs="黑体" w:hint="eastAsia"/>
          <w:sz w:val="24"/>
          <w:szCs w:val="24"/>
        </w:rPr>
        <w:t>接到磋商小组澄清要求的供应商如未按规定做出澄清，其风险由供应商自行承担。</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70" w:name="_Toc513029233"/>
      <w:bookmarkStart w:id="71" w:name="_Toc20823305"/>
      <w:bookmarkStart w:id="72" w:name="_Toc16938549"/>
      <w:bookmarkEnd w:id="70"/>
      <w:bookmarkEnd w:id="71"/>
      <w:r w:rsidRPr="007C054E">
        <w:rPr>
          <w:rFonts w:ascii="黑体" w:eastAsia="黑体" w:hAnsi="黑体" w:cs="黑体"/>
          <w:sz w:val="24"/>
          <w:szCs w:val="24"/>
        </w:rPr>
        <w:t>5</w:t>
      </w:r>
      <w:r w:rsidRPr="007C054E">
        <w:rPr>
          <w:rFonts w:ascii="黑体" w:eastAsia="黑体" w:hAnsi="黑体" w:cs="黑体" w:hint="eastAsia"/>
          <w:sz w:val="24"/>
          <w:szCs w:val="24"/>
        </w:rPr>
        <w:t>、对响应文件的初审</w:t>
      </w:r>
      <w:bookmarkEnd w:id="72"/>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5.1</w:t>
      </w:r>
      <w:r w:rsidRPr="007C054E">
        <w:rPr>
          <w:rFonts w:ascii="黑体" w:eastAsia="黑体" w:hAnsi="黑体" w:cs="黑体" w:hint="eastAsia"/>
          <w:sz w:val="24"/>
          <w:szCs w:val="24"/>
        </w:rPr>
        <w:t>响应文件初审分为资格性检查和符合性检查。</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lastRenderedPageBreak/>
        <w:t>资格性检查：依据法律法规和磋商文件的规定，对响应文件中的资格证明文件、磋商保证金等进行审查，以确定供应商是否具备参加磋商的资格。</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符合性检查：依据磋商文件的规定，从响应文件的有效性、完整性和对磋商文件的响应程度进行审查，以确定是否对磋商文件的实质性要求作出响应。</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5.2</w:t>
      </w:r>
      <w:r w:rsidRPr="007C054E">
        <w:rPr>
          <w:rFonts w:ascii="黑体" w:eastAsia="黑体" w:hAnsi="黑体" w:cs="黑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5.3 </w:t>
      </w:r>
      <w:r w:rsidRPr="007C054E">
        <w:rPr>
          <w:rFonts w:ascii="黑体" w:eastAsia="黑体" w:hAnsi="黑体" w:cs="黑体" w:hint="eastAsia"/>
          <w:sz w:val="24"/>
          <w:szCs w:val="24"/>
        </w:rPr>
        <w:t>被认定为未实质性响应磋商文件的响应文件的情形</w:t>
      </w:r>
    </w:p>
    <w:p w:rsidR="00BD0ADD" w:rsidRPr="007C054E" w:rsidRDefault="00BD0ADD"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）未按要求交纳磋商保证金的；</w:t>
      </w:r>
    </w:p>
    <w:p w:rsidR="00BD0ADD" w:rsidRPr="007C054E" w:rsidRDefault="00BD0ADD"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）未按照磋商文件规定要求密封、签署、盖章的；</w:t>
      </w:r>
    </w:p>
    <w:p w:rsidR="00BD0ADD" w:rsidRPr="007C054E" w:rsidRDefault="00BD0ADD"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00EF151E">
        <w:rPr>
          <w:rFonts w:ascii="黑体" w:eastAsia="黑体" w:hAnsi="黑体" w:cs="黑体" w:hint="eastAsia"/>
          <w:sz w:val="24"/>
          <w:szCs w:val="24"/>
        </w:rPr>
        <w:t>3</w:t>
      </w:r>
      <w:r w:rsidRPr="007C054E">
        <w:rPr>
          <w:rFonts w:ascii="黑体" w:eastAsia="黑体" w:hAnsi="黑体" w:cs="黑体" w:hint="eastAsia"/>
          <w:sz w:val="24"/>
          <w:szCs w:val="24"/>
        </w:rPr>
        <w:t>）供应商不具备磋商文件规定的资格要求的；</w:t>
      </w:r>
    </w:p>
    <w:p w:rsidR="00BD0ADD" w:rsidRPr="007C054E" w:rsidRDefault="00BD0ADD"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00EF151E">
        <w:rPr>
          <w:rFonts w:ascii="黑体" w:eastAsia="黑体" w:hAnsi="黑体" w:cs="黑体" w:hint="eastAsia"/>
          <w:sz w:val="24"/>
          <w:szCs w:val="24"/>
        </w:rPr>
        <w:t>4</w:t>
      </w:r>
      <w:r w:rsidRPr="007C054E">
        <w:rPr>
          <w:rFonts w:ascii="黑体" w:eastAsia="黑体" w:hAnsi="黑体" w:cs="黑体" w:hint="eastAsia"/>
          <w:sz w:val="24"/>
          <w:szCs w:val="24"/>
        </w:rPr>
        <w:t>）报价超过磋商文件中规定的预算金或最高限价的；</w:t>
      </w:r>
    </w:p>
    <w:p w:rsidR="00BD0ADD" w:rsidRPr="007C054E" w:rsidRDefault="00BD0ADD" w:rsidP="00BD0ADD">
      <w:pPr>
        <w:pStyle w:val="2"/>
        <w:ind w:leftChars="0" w:left="0" w:firstLine="480"/>
        <w:rPr>
          <w:rFonts w:ascii="黑体" w:eastAsia="黑体" w:hAnsi="黑体" w:cs="黑体"/>
          <w:sz w:val="24"/>
          <w:szCs w:val="24"/>
        </w:rPr>
      </w:pPr>
      <w:r w:rsidRPr="007C054E">
        <w:rPr>
          <w:rFonts w:ascii="黑体" w:eastAsia="黑体" w:hAnsi="黑体" w:cs="黑体" w:hint="eastAsia"/>
          <w:sz w:val="24"/>
          <w:szCs w:val="24"/>
        </w:rPr>
        <w:t>（</w:t>
      </w:r>
      <w:r w:rsidR="00EF151E">
        <w:rPr>
          <w:rFonts w:ascii="黑体" w:eastAsia="黑体" w:hAnsi="黑体" w:cs="黑体" w:hint="eastAsia"/>
          <w:sz w:val="24"/>
          <w:szCs w:val="24"/>
        </w:rPr>
        <w:t>5</w:t>
      </w:r>
      <w:r w:rsidRPr="007C054E">
        <w:rPr>
          <w:rFonts w:ascii="黑体" w:eastAsia="黑体" w:hAnsi="黑体" w:cs="黑体" w:hint="eastAsia"/>
          <w:sz w:val="24"/>
          <w:szCs w:val="24"/>
        </w:rPr>
        <w:t>）响应文件含有采购人不能接受的附加条件的；</w:t>
      </w:r>
    </w:p>
    <w:p w:rsidR="00BD0ADD" w:rsidRPr="007C054E" w:rsidRDefault="00BD0ADD"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00EF151E">
        <w:rPr>
          <w:rFonts w:ascii="黑体" w:eastAsia="黑体" w:hAnsi="黑体" w:cs="黑体" w:hint="eastAsia"/>
          <w:sz w:val="24"/>
          <w:szCs w:val="24"/>
        </w:rPr>
        <w:t>6</w:t>
      </w:r>
      <w:r w:rsidRPr="007C054E">
        <w:rPr>
          <w:rFonts w:ascii="黑体" w:eastAsia="黑体" w:hAnsi="黑体" w:cs="黑体" w:hint="eastAsia"/>
          <w:sz w:val="24"/>
          <w:szCs w:val="24"/>
        </w:rPr>
        <w:t>）不符合法律、法规和磋商文件中规定的其他实质性要求和条件的；</w:t>
      </w:r>
    </w:p>
    <w:p w:rsidR="00BD0ADD" w:rsidRPr="007C054E" w:rsidRDefault="00BD0ADD" w:rsidP="004610C0">
      <w:pPr>
        <w:pStyle w:val="2"/>
        <w:ind w:leftChars="0" w:left="0" w:firstLine="480"/>
        <w:rPr>
          <w:rFonts w:ascii="黑体" w:eastAsia="黑体" w:hAnsi="黑体" w:cs="黑体"/>
          <w:sz w:val="24"/>
          <w:szCs w:val="24"/>
        </w:rPr>
      </w:pPr>
      <w:r w:rsidRPr="007C054E">
        <w:rPr>
          <w:rFonts w:ascii="黑体" w:eastAsia="黑体" w:hAnsi="黑体" w:cs="黑体" w:hint="eastAsia"/>
          <w:sz w:val="24"/>
          <w:szCs w:val="24"/>
        </w:rPr>
        <w:t>（</w:t>
      </w:r>
      <w:r w:rsidR="00EF151E">
        <w:rPr>
          <w:rFonts w:ascii="黑体" w:eastAsia="黑体" w:hAnsi="黑体" w:cs="黑体" w:hint="eastAsia"/>
          <w:sz w:val="24"/>
          <w:szCs w:val="24"/>
        </w:rPr>
        <w:t>7</w:t>
      </w:r>
      <w:r w:rsidRPr="007C054E">
        <w:rPr>
          <w:rFonts w:ascii="黑体" w:eastAsia="黑体" w:hAnsi="黑体" w:cs="黑体" w:hint="eastAsia"/>
          <w:sz w:val="24"/>
          <w:szCs w:val="24"/>
        </w:rPr>
        <w:t>）出现影响采购公正的违法违纪行为的；</w:t>
      </w:r>
    </w:p>
    <w:p w:rsidR="00BD0ADD" w:rsidRPr="007C054E" w:rsidRDefault="00BD0ADD"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00EF151E">
        <w:rPr>
          <w:rFonts w:ascii="黑体" w:eastAsia="黑体" w:hAnsi="黑体" w:cs="黑体" w:hint="eastAsia"/>
          <w:sz w:val="24"/>
          <w:szCs w:val="24"/>
        </w:rPr>
        <w:t>8</w:t>
      </w:r>
      <w:r w:rsidRPr="007C054E">
        <w:rPr>
          <w:rFonts w:ascii="黑体" w:eastAsia="黑体" w:hAnsi="黑体" w:cs="黑体" w:hint="eastAsia"/>
          <w:sz w:val="24"/>
          <w:szCs w:val="24"/>
        </w:rPr>
        <w:t>）其他法律、法规及本磋商文件规定的属未实质性响应的响应文件的情形。</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5.4 </w:t>
      </w:r>
      <w:r w:rsidRPr="007C054E">
        <w:rPr>
          <w:rFonts w:ascii="黑体" w:eastAsia="黑体" w:hAnsi="黑体" w:cs="黑体" w:hint="eastAsia"/>
          <w:sz w:val="24"/>
          <w:szCs w:val="24"/>
        </w:rPr>
        <w:t>未实质性响应磋商文件的响应文件按无效响应处理，磋商小组将予以拒</w:t>
      </w:r>
      <w:r w:rsidRPr="007C054E">
        <w:rPr>
          <w:rFonts w:ascii="黑体" w:eastAsia="黑体" w:hAnsi="黑体" w:cs="黑体" w:hint="eastAsia"/>
          <w:sz w:val="24"/>
          <w:szCs w:val="24"/>
        </w:rPr>
        <w:lastRenderedPageBreak/>
        <w:t>绝，供应商不得通过修改或撤销不合要求的偏离或保留而使其响应文件成为实质性响应的文件。</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73" w:name="_Toc513029234"/>
      <w:bookmarkStart w:id="74" w:name="_Toc16938550"/>
      <w:bookmarkStart w:id="75" w:name="_Toc20823306"/>
      <w:bookmarkEnd w:id="73"/>
      <w:bookmarkEnd w:id="74"/>
      <w:r w:rsidRPr="007C054E">
        <w:rPr>
          <w:rFonts w:ascii="黑体" w:eastAsia="黑体" w:hAnsi="黑体" w:cs="黑体"/>
          <w:sz w:val="24"/>
          <w:szCs w:val="24"/>
        </w:rPr>
        <w:t>6</w:t>
      </w:r>
      <w:r w:rsidRPr="007C054E">
        <w:rPr>
          <w:rFonts w:ascii="黑体" w:eastAsia="黑体" w:hAnsi="黑体" w:cs="黑体" w:hint="eastAsia"/>
          <w:sz w:val="24"/>
          <w:szCs w:val="24"/>
        </w:rPr>
        <w:t>、</w:t>
      </w:r>
      <w:bookmarkEnd w:id="75"/>
      <w:r w:rsidRPr="007C054E">
        <w:rPr>
          <w:rFonts w:ascii="黑体" w:eastAsia="黑体" w:hAnsi="黑体" w:cs="黑体" w:hint="eastAsia"/>
          <w:sz w:val="24"/>
          <w:szCs w:val="24"/>
        </w:rPr>
        <w:t>磋商程序及评审方法和标准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76" w:name="_Toc16938551"/>
      <w:bookmarkStart w:id="77" w:name="_Toc513029235"/>
      <w:bookmarkStart w:id="78" w:name="_Toc20823307"/>
      <w:bookmarkEnd w:id="76"/>
      <w:bookmarkEnd w:id="77"/>
      <w:r w:rsidRPr="007C054E">
        <w:rPr>
          <w:rFonts w:ascii="黑体" w:eastAsia="黑体" w:hAnsi="黑体" w:cs="黑体"/>
          <w:sz w:val="24"/>
          <w:szCs w:val="24"/>
        </w:rPr>
        <w:t>6.1</w:t>
      </w:r>
      <w:r w:rsidRPr="007C054E">
        <w:rPr>
          <w:rFonts w:ascii="黑体" w:eastAsia="黑体" w:hAnsi="黑体" w:cs="黑体" w:hint="eastAsia"/>
          <w:sz w:val="24"/>
          <w:szCs w:val="24"/>
        </w:rPr>
        <w:t>磋商程序</w:t>
      </w:r>
      <w:bookmarkEnd w:id="78"/>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6.1.1 </w:t>
      </w:r>
      <w:r w:rsidRPr="007C054E">
        <w:rPr>
          <w:rFonts w:ascii="黑体" w:eastAsia="黑体" w:hAnsi="黑体" w:cs="黑体" w:hint="eastAsia"/>
          <w:sz w:val="24"/>
          <w:szCs w:val="24"/>
        </w:rPr>
        <w:t>对于通过资格性和符合性审查的供应商，磋商小组所有成员将集中与单一供应商分别进行磋商。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 6.1.2 </w:t>
      </w:r>
      <w:r w:rsidRPr="007C054E">
        <w:rPr>
          <w:rFonts w:ascii="黑体" w:eastAsia="黑体" w:hAnsi="黑体" w:cs="黑体" w:hint="eastAsia"/>
          <w:sz w:val="24"/>
          <w:szCs w:val="24"/>
        </w:rPr>
        <w:t>磋商文件能够详细列明采购标的的技术、服务要求的，磋商结束后，磋商小组将要求所有实质性响应的供应商在规定时间内提交最后报价。</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最后报价是供应商响应文件的有效组成部分。符合《政府采购竞争性磋商采购方式</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6.1.3 </w:t>
      </w:r>
      <w:r w:rsidRPr="007C054E">
        <w:rPr>
          <w:rFonts w:ascii="黑体" w:eastAsia="黑体" w:hAnsi="黑体" w:cs="黑体" w:hint="eastAsia"/>
          <w:sz w:val="24"/>
          <w:szCs w:val="24"/>
        </w:rPr>
        <w:t>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代理机构将退还退出磋商的供应商的磋商保证金。</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6.2 </w:t>
      </w:r>
      <w:r w:rsidRPr="007C054E">
        <w:rPr>
          <w:rFonts w:ascii="黑体" w:eastAsia="黑体" w:hAnsi="黑体" w:cs="黑体" w:hint="eastAsia"/>
          <w:sz w:val="24"/>
          <w:szCs w:val="24"/>
        </w:rPr>
        <w:t>评审方法和标准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6.2.1</w:t>
      </w:r>
      <w:r w:rsidRPr="007C054E">
        <w:rPr>
          <w:rFonts w:ascii="黑体" w:eastAsia="黑体" w:hAnsi="黑体" w:cs="黑体" w:hint="eastAsia"/>
          <w:sz w:val="24"/>
          <w:szCs w:val="24"/>
        </w:rPr>
        <w:t>评审方法。经磋商确定最终采购需求和提交最后报价的供应商后，由磋商小组采用综合评分法对提交最后报价的供应商的响应文件和最后报价进行综合评分。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综合评分法，是指响应文件满足磋商文件全部实质性要求且按评审因素的量</w:t>
      </w:r>
      <w:r w:rsidRPr="007C054E">
        <w:rPr>
          <w:rFonts w:ascii="黑体" w:eastAsia="黑体" w:hAnsi="黑体" w:cs="黑体" w:hint="eastAsia"/>
          <w:sz w:val="24"/>
          <w:szCs w:val="24"/>
        </w:rPr>
        <w:lastRenderedPageBreak/>
        <w:t>化指标评审得分最高的供应商为成交候选供应商的评审方法。评审时，磋商小组各成员独立对每个有效响应的文件进行评价、打分，然后汇总每个供应商每项评分因素的得分。</w:t>
      </w:r>
    </w:p>
    <w:p w:rsidR="00192048" w:rsidRPr="007C054E" w:rsidRDefault="00192048">
      <w:pPr>
        <w:pStyle w:val="aa"/>
        <w:spacing w:line="432" w:lineRule="auto"/>
        <w:ind w:firstLine="480"/>
        <w:rPr>
          <w:rFonts w:ascii="黑体" w:eastAsia="黑体" w:hAnsi="黑体" w:cs="黑体"/>
        </w:rPr>
      </w:pPr>
      <w:r w:rsidRPr="007C054E">
        <w:rPr>
          <w:rFonts w:ascii="黑体" w:eastAsia="黑体" w:hAnsi="黑体" w:cs="黑体"/>
        </w:rPr>
        <w:t>6.2.2</w:t>
      </w:r>
      <w:r w:rsidRPr="007C054E">
        <w:rPr>
          <w:rFonts w:ascii="黑体" w:eastAsia="黑体" w:hAnsi="黑体" w:cs="黑体" w:hint="eastAsia"/>
        </w:rPr>
        <w:t>评审标准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见本磋商文件第六章规定。</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6.3</w:t>
      </w:r>
      <w:r w:rsidRPr="007C054E">
        <w:rPr>
          <w:rFonts w:ascii="黑体" w:eastAsia="黑体" w:hAnsi="黑体" w:cs="黑体" w:hint="eastAsia"/>
          <w:sz w:val="24"/>
          <w:szCs w:val="24"/>
        </w:rPr>
        <w:t>采购活动终止的情况</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出现下列情形之一的，本次竞争性磋商采购活动将被终止：</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）因情况变化，不再符合规定的竞争性磋商采购方式适用情形的；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）出现影响采购公正的违法、违规行为的；</w:t>
      </w:r>
    </w:p>
    <w:p w:rsidR="00192048" w:rsidRPr="007C054E" w:rsidRDefault="00192048" w:rsidP="00BC2B62">
      <w:pPr>
        <w:spacing w:afterLines="50" w:line="500" w:lineRule="exact"/>
        <w:ind w:firstLineChars="200" w:firstLine="482"/>
        <w:jc w:val="left"/>
        <w:rPr>
          <w:rFonts w:ascii="黑体" w:eastAsia="黑体" w:hAnsi="黑体" w:cs="黑体"/>
          <w:b/>
          <w:bCs/>
          <w:sz w:val="24"/>
          <w:szCs w:val="24"/>
        </w:rPr>
      </w:pPr>
      <w:r w:rsidRPr="007C054E">
        <w:rPr>
          <w:rFonts w:ascii="黑体" w:eastAsia="黑体" w:hAnsi="黑体" w:cs="黑体" w:hint="eastAsia"/>
          <w:b/>
          <w:bCs/>
          <w:sz w:val="24"/>
          <w:szCs w:val="24"/>
        </w:rPr>
        <w:t>五、成交</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bookmarkStart w:id="79" w:name="_Toc16938554"/>
      <w:bookmarkStart w:id="80" w:name="_Toc513029238"/>
      <w:bookmarkStart w:id="81" w:name="_Toc20823310"/>
      <w:bookmarkEnd w:id="79"/>
      <w:bookmarkEnd w:id="80"/>
      <w:r w:rsidRPr="007C054E">
        <w:rPr>
          <w:rFonts w:ascii="黑体" w:eastAsia="黑体" w:hAnsi="黑体" w:cs="黑体"/>
          <w:sz w:val="24"/>
          <w:szCs w:val="24"/>
        </w:rPr>
        <w:t>1</w:t>
      </w:r>
      <w:r w:rsidRPr="007C054E">
        <w:rPr>
          <w:rFonts w:ascii="黑体" w:eastAsia="黑体" w:hAnsi="黑体" w:cs="黑体" w:hint="eastAsia"/>
          <w:sz w:val="24"/>
          <w:szCs w:val="24"/>
        </w:rPr>
        <w:t>、</w:t>
      </w:r>
      <w:bookmarkEnd w:id="81"/>
      <w:r w:rsidRPr="007C054E">
        <w:rPr>
          <w:rFonts w:ascii="黑体" w:eastAsia="黑体" w:hAnsi="黑体" w:cs="黑体" w:hint="eastAsia"/>
          <w:sz w:val="24"/>
          <w:szCs w:val="24"/>
        </w:rPr>
        <w:t>确定成交单位</w:t>
      </w:r>
    </w:p>
    <w:p w:rsidR="001E7CDC" w:rsidRPr="00657BAF" w:rsidRDefault="00924904" w:rsidP="001E7CDC">
      <w:pPr>
        <w:spacing w:line="360" w:lineRule="auto"/>
        <w:ind w:firstLineChars="150" w:firstLine="360"/>
        <w:rPr>
          <w:rFonts w:ascii="黑体" w:eastAsia="黑体" w:hAnsi="黑体" w:cs="黑体" w:hint="eastAsia"/>
          <w:color w:val="FF0000"/>
          <w:sz w:val="24"/>
          <w:szCs w:val="24"/>
        </w:rPr>
      </w:pPr>
      <w:r>
        <w:rPr>
          <w:rFonts w:ascii="黑体" w:eastAsia="黑体" w:hAnsi="黑体" w:cs="黑体" w:hint="eastAsia"/>
          <w:color w:val="FF0000"/>
          <w:sz w:val="24"/>
          <w:szCs w:val="24"/>
        </w:rPr>
        <w:t>1.1</w:t>
      </w:r>
      <w:r w:rsidR="001E7CDC" w:rsidRPr="00657BAF">
        <w:rPr>
          <w:rFonts w:ascii="黑体" w:eastAsia="黑体" w:hAnsi="黑体" w:cs="黑体" w:hint="eastAsia"/>
          <w:color w:val="FF0000"/>
          <w:sz w:val="24"/>
          <w:szCs w:val="24"/>
        </w:rPr>
        <w:t xml:space="preserve">. </w:t>
      </w:r>
      <w:r w:rsidR="001E7CDC" w:rsidRPr="00657BAF">
        <w:rPr>
          <w:rFonts w:ascii="黑体" w:eastAsia="黑体" w:hAnsi="黑体" w:cs="黑体" w:hint="eastAsia"/>
          <w:bCs/>
          <w:color w:val="FF0000"/>
          <w:kern w:val="0"/>
          <w:sz w:val="24"/>
        </w:rPr>
        <w:t>本项目资格审查合格的投标单位达到3家以上（含3家）</w:t>
      </w:r>
      <w:r w:rsidR="001E7CDC" w:rsidRPr="00657BAF">
        <w:rPr>
          <w:rFonts w:ascii="黑体" w:eastAsia="黑体" w:hAnsi="黑体" w:cs="宋体" w:hint="eastAsia"/>
          <w:b/>
          <w:bCs/>
          <w:color w:val="FF0000"/>
          <w:sz w:val="24"/>
          <w:szCs w:val="24"/>
        </w:rPr>
        <w:t>时</w:t>
      </w:r>
      <w:r w:rsidR="001E7CDC" w:rsidRPr="00657BAF">
        <w:rPr>
          <w:rFonts w:ascii="黑体" w:eastAsia="黑体" w:hAnsi="黑体" w:cs="黑体" w:hint="eastAsia"/>
          <w:bCs/>
          <w:color w:val="FF0000"/>
          <w:kern w:val="0"/>
          <w:sz w:val="24"/>
        </w:rPr>
        <w:t>,</w:t>
      </w:r>
      <w:r w:rsidR="001E7CDC" w:rsidRPr="00657BAF">
        <w:rPr>
          <w:rFonts w:ascii="黑体" w:eastAsia="黑体" w:hAnsi="黑体" w:cs="黑体" w:hint="eastAsia"/>
          <w:color w:val="FF0000"/>
          <w:sz w:val="24"/>
          <w:szCs w:val="24"/>
        </w:rPr>
        <w:t>由评标委员会根据综合评分情况，按照评审综合得分由高到低顺序推荐2名成交候选供应商，并编写评审报告；</w:t>
      </w:r>
      <w:r w:rsidR="001E7CDC" w:rsidRPr="00657BAF">
        <w:rPr>
          <w:rFonts w:ascii="黑体" w:eastAsia="黑体" w:hAnsi="黑体" w:cs="黑体" w:hint="eastAsia"/>
          <w:bCs/>
          <w:color w:val="FF0000"/>
          <w:kern w:val="0"/>
          <w:sz w:val="24"/>
        </w:rPr>
        <w:t xml:space="preserve"> </w:t>
      </w:r>
    </w:p>
    <w:p w:rsidR="001E7CDC" w:rsidRDefault="00924904" w:rsidP="001E7CDC">
      <w:pPr>
        <w:spacing w:line="360" w:lineRule="auto"/>
        <w:ind w:firstLineChars="150" w:firstLine="360"/>
        <w:rPr>
          <w:rFonts w:ascii="黑体" w:eastAsia="黑体" w:hAnsi="黑体" w:cs="黑体" w:hint="eastAsia"/>
          <w:bCs/>
          <w:color w:val="FF0000"/>
          <w:kern w:val="0"/>
          <w:sz w:val="24"/>
        </w:rPr>
      </w:pPr>
      <w:r>
        <w:rPr>
          <w:rFonts w:ascii="黑体" w:eastAsia="黑体" w:hAnsi="黑体" w:cs="黑体" w:hint="eastAsia"/>
          <w:bCs/>
          <w:color w:val="FF0000"/>
          <w:kern w:val="0"/>
          <w:sz w:val="24"/>
        </w:rPr>
        <w:t>1.2</w:t>
      </w:r>
      <w:r w:rsidR="001E7CDC" w:rsidRPr="00657BAF">
        <w:rPr>
          <w:rFonts w:ascii="黑体" w:eastAsia="黑体" w:hAnsi="黑体" w:cs="黑体" w:hint="eastAsia"/>
          <w:bCs/>
          <w:color w:val="FF0000"/>
          <w:kern w:val="0"/>
          <w:sz w:val="24"/>
        </w:rPr>
        <w:t>.本项目资格审查合格的投标单位达到2家（含2家）</w:t>
      </w:r>
      <w:r w:rsidR="001E7CDC" w:rsidRPr="00657BAF">
        <w:rPr>
          <w:rFonts w:ascii="黑体" w:eastAsia="黑体" w:hAnsi="黑体" w:cs="宋体" w:hint="eastAsia"/>
          <w:b/>
          <w:bCs/>
          <w:color w:val="FF0000"/>
          <w:sz w:val="24"/>
          <w:szCs w:val="24"/>
        </w:rPr>
        <w:t>时</w:t>
      </w:r>
      <w:r w:rsidR="001E7CDC" w:rsidRPr="00657BAF">
        <w:rPr>
          <w:rFonts w:ascii="黑体" w:eastAsia="黑体" w:hAnsi="黑体" w:cs="黑体" w:hint="eastAsia"/>
          <w:bCs/>
          <w:color w:val="FF0000"/>
          <w:kern w:val="0"/>
          <w:sz w:val="24"/>
        </w:rPr>
        <w:t>，</w:t>
      </w:r>
      <w:r w:rsidR="001E7CDC" w:rsidRPr="00657BAF">
        <w:rPr>
          <w:rFonts w:ascii="黑体" w:eastAsia="黑体" w:hAnsi="黑体" w:cs="黑体" w:hint="eastAsia"/>
          <w:color w:val="FF0000"/>
          <w:sz w:val="24"/>
          <w:szCs w:val="24"/>
        </w:rPr>
        <w:t>由评标委员会根据综合评分情况，按照评审综合得分由高到低顺序推荐1名成交候选供应商，并编写评审报告；</w:t>
      </w:r>
      <w:r w:rsidR="001E7CDC" w:rsidRPr="00657BAF">
        <w:rPr>
          <w:rFonts w:ascii="黑体" w:eastAsia="黑体" w:hAnsi="黑体" w:cs="黑体" w:hint="eastAsia"/>
          <w:bCs/>
          <w:color w:val="FF0000"/>
          <w:kern w:val="0"/>
          <w:sz w:val="24"/>
        </w:rPr>
        <w:t xml:space="preserve"> </w:t>
      </w:r>
    </w:p>
    <w:p w:rsidR="001E7CDC" w:rsidRPr="00290763" w:rsidRDefault="00847AC0" w:rsidP="001E7CDC">
      <w:pPr>
        <w:spacing w:line="360" w:lineRule="auto"/>
        <w:ind w:firstLineChars="200" w:firstLine="480"/>
        <w:rPr>
          <w:rFonts w:ascii="黑体" w:eastAsia="黑体" w:hAnsi="黑体" w:cs="黑体" w:hint="eastAsia"/>
          <w:bCs/>
          <w:color w:val="FF0000"/>
          <w:kern w:val="0"/>
          <w:sz w:val="24"/>
        </w:rPr>
      </w:pPr>
      <w:r>
        <w:rPr>
          <w:rFonts w:ascii="黑体" w:eastAsia="黑体" w:hAnsi="黑体" w:cs="黑体" w:hint="eastAsia"/>
          <w:color w:val="FF0000"/>
          <w:sz w:val="24"/>
          <w:szCs w:val="24"/>
        </w:rPr>
        <w:t>1.1</w:t>
      </w:r>
      <w:r w:rsidR="001E7CDC" w:rsidRPr="00290763">
        <w:rPr>
          <w:rFonts w:ascii="黑体" w:eastAsia="黑体" w:hAnsi="黑体" w:cs="黑体" w:hint="eastAsia"/>
          <w:color w:val="FF0000"/>
          <w:sz w:val="24"/>
          <w:szCs w:val="24"/>
        </w:rPr>
        <w:t>-</w:t>
      </w:r>
      <w:r>
        <w:rPr>
          <w:rFonts w:ascii="黑体" w:eastAsia="黑体" w:hAnsi="黑体" w:cs="黑体" w:hint="eastAsia"/>
          <w:color w:val="FF0000"/>
          <w:sz w:val="24"/>
          <w:szCs w:val="24"/>
        </w:rPr>
        <w:t>1.2</w:t>
      </w:r>
      <w:r w:rsidR="001E7CDC" w:rsidRPr="00290763">
        <w:rPr>
          <w:rFonts w:ascii="黑体" w:eastAsia="黑体" w:hAnsi="黑体" w:cs="黑体" w:hint="eastAsia"/>
          <w:color w:val="FF0000"/>
          <w:sz w:val="24"/>
          <w:szCs w:val="24"/>
        </w:rPr>
        <w:t>条款中若出现总得分者有相同时，以技术标分高者优先；若技术标得分均相同，则通过抽签方式随机确定中标人排序</w:t>
      </w:r>
      <w:r w:rsidR="001E7CDC" w:rsidRPr="00290763">
        <w:rPr>
          <w:rFonts w:ascii="黑体" w:eastAsia="黑体" w:hAnsi="黑体" w:cs="黑体" w:hint="eastAsia"/>
          <w:bCs/>
          <w:color w:val="FF0000"/>
          <w:kern w:val="0"/>
          <w:sz w:val="24"/>
        </w:rPr>
        <w:t>；</w:t>
      </w:r>
    </w:p>
    <w:p w:rsidR="001E7CDC" w:rsidRPr="00657BAF" w:rsidRDefault="00847AC0" w:rsidP="001E7CDC">
      <w:pPr>
        <w:spacing w:line="360" w:lineRule="auto"/>
        <w:ind w:firstLineChars="150" w:firstLine="360"/>
        <w:rPr>
          <w:rFonts w:ascii="黑体" w:eastAsia="黑体" w:hAnsi="黑体" w:cs="黑体" w:hint="eastAsia"/>
          <w:bCs/>
          <w:color w:val="FF0000"/>
          <w:kern w:val="0"/>
          <w:sz w:val="24"/>
        </w:rPr>
      </w:pPr>
      <w:r>
        <w:rPr>
          <w:rFonts w:ascii="黑体" w:eastAsia="黑体" w:hAnsi="黑体" w:cs="黑体" w:hint="eastAsia"/>
          <w:bCs/>
          <w:color w:val="FF0000"/>
          <w:kern w:val="0"/>
          <w:sz w:val="24"/>
        </w:rPr>
        <w:t>1.3</w:t>
      </w:r>
      <w:r w:rsidR="001E7CDC" w:rsidRPr="00657BAF">
        <w:rPr>
          <w:rFonts w:ascii="黑体" w:eastAsia="黑体" w:hAnsi="黑体" w:cs="黑体" w:hint="eastAsia"/>
          <w:bCs/>
          <w:color w:val="FF0000"/>
          <w:kern w:val="0"/>
          <w:sz w:val="24"/>
        </w:rPr>
        <w:t>、本项目的资格合格的投标单位在2家以下时，评标委员会可采取单一性来源谈判的方式确定1家节能评审服务单位，并编写评审报告。</w:t>
      </w:r>
    </w:p>
    <w:p w:rsidR="00192048" w:rsidRPr="007C054E" w:rsidRDefault="00EB778F" w:rsidP="004F16D4">
      <w:pPr>
        <w:spacing w:line="360" w:lineRule="auto"/>
        <w:ind w:firstLineChars="200" w:firstLine="480"/>
        <w:rPr>
          <w:rFonts w:ascii="黑体" w:eastAsia="黑体" w:hAnsi="黑体" w:cs="黑体"/>
          <w:sz w:val="24"/>
          <w:szCs w:val="24"/>
        </w:rPr>
      </w:pPr>
      <w:r>
        <w:rPr>
          <w:rFonts w:ascii="黑体" w:eastAsia="黑体" w:hAnsi="黑体" w:cs="黑体" w:hint="eastAsia"/>
          <w:sz w:val="24"/>
          <w:szCs w:val="24"/>
        </w:rPr>
        <w:t>1.4</w:t>
      </w:r>
      <w:r w:rsidR="00192048" w:rsidRPr="007C054E">
        <w:rPr>
          <w:rFonts w:ascii="黑体" w:eastAsia="黑体" w:hAnsi="黑体" w:cs="黑体" w:hint="eastAsia"/>
          <w:sz w:val="24"/>
          <w:szCs w:val="24"/>
        </w:rPr>
        <w:t>采购人根据磋商小组推荐的成交候选人确定成交供应商。采购人确定成交供应商后，代理机构将在</w:t>
      </w:r>
      <w:r w:rsidR="001E7CDC">
        <w:rPr>
          <w:rFonts w:ascii="黑体" w:eastAsia="黑体" w:hAnsi="黑体" w:cs="黑体" w:hint="eastAsia"/>
          <w:sz w:val="24"/>
          <w:szCs w:val="24"/>
        </w:rPr>
        <w:t>江苏南通苏通科技产业园管理委员会（www.stpac.gov.cn）”</w:t>
      </w:r>
      <w:r w:rsidR="00192048" w:rsidRPr="007C054E">
        <w:rPr>
          <w:rFonts w:ascii="黑体" w:eastAsia="黑体" w:hAnsi="黑体" w:cs="黑体" w:hint="eastAsia"/>
          <w:sz w:val="24"/>
          <w:szCs w:val="24"/>
        </w:rPr>
        <w:t>发布成交结果公告，公告期限为</w:t>
      </w:r>
      <w:r w:rsidR="00192048" w:rsidRPr="007C054E">
        <w:rPr>
          <w:rFonts w:ascii="黑体" w:eastAsia="黑体" w:hAnsi="黑体" w:cs="黑体"/>
          <w:sz w:val="24"/>
          <w:szCs w:val="24"/>
        </w:rPr>
        <w:t>1</w:t>
      </w:r>
      <w:r w:rsidR="00192048" w:rsidRPr="007C054E">
        <w:rPr>
          <w:rFonts w:ascii="黑体" w:eastAsia="黑体" w:hAnsi="黑体" w:cs="黑体" w:hint="eastAsia"/>
          <w:sz w:val="24"/>
          <w:szCs w:val="24"/>
        </w:rPr>
        <w:t>个工作日。</w:t>
      </w:r>
    </w:p>
    <w:p w:rsidR="00192048" w:rsidRPr="007C054E" w:rsidRDefault="00EB778F" w:rsidP="00BC2B62">
      <w:pPr>
        <w:spacing w:afterLines="50" w:line="5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1.5</w:t>
      </w:r>
      <w:r w:rsidR="00192048" w:rsidRPr="007C054E">
        <w:rPr>
          <w:rFonts w:ascii="黑体" w:eastAsia="黑体" w:hAnsi="黑体" w:cs="黑体" w:hint="eastAsia"/>
          <w:sz w:val="24"/>
          <w:szCs w:val="24"/>
        </w:rPr>
        <w:t>若有充分证据证明，成交供应商出现下列情况之一的，一经查实，将被</w:t>
      </w:r>
      <w:r w:rsidR="00192048" w:rsidRPr="007C054E">
        <w:rPr>
          <w:rFonts w:ascii="黑体" w:eastAsia="黑体" w:hAnsi="黑体" w:cs="黑体" w:hint="eastAsia"/>
          <w:sz w:val="24"/>
          <w:szCs w:val="24"/>
        </w:rPr>
        <w:lastRenderedPageBreak/>
        <w:t>取消成交资格：</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）提供虚假材料谋取成交的；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）与评审专家、采购人、其他供应商或者代理机构工作人员恶意串通的；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3</w:t>
      </w:r>
      <w:r w:rsidRPr="007C054E">
        <w:rPr>
          <w:rFonts w:ascii="黑体" w:eastAsia="黑体" w:hAnsi="黑体" w:cs="黑体" w:hint="eastAsia"/>
          <w:sz w:val="24"/>
          <w:szCs w:val="24"/>
        </w:rPr>
        <w:t>）向评审专家、采购人或代理机构工作人员行贿或者提供其他不正当利益的；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4</w:t>
      </w:r>
      <w:r w:rsidRPr="007C054E">
        <w:rPr>
          <w:rFonts w:ascii="黑体" w:eastAsia="黑体" w:hAnsi="黑体" w:cs="黑体" w:hint="eastAsia"/>
          <w:sz w:val="24"/>
          <w:szCs w:val="24"/>
        </w:rPr>
        <w:t>）恶意竞争，最终总报价明显低于其自身合理成本且又无法提供证明的；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5</w:t>
      </w:r>
      <w:r w:rsidRPr="007C054E">
        <w:rPr>
          <w:rFonts w:ascii="黑体" w:eastAsia="黑体" w:hAnsi="黑体" w:cs="黑体" w:hint="eastAsia"/>
          <w:sz w:val="24"/>
          <w:szCs w:val="24"/>
        </w:rPr>
        <w:t>）不满足本磋商文件规定的实质性要求，但在评审过程中又未被磋商小组发现的；</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6</w:t>
      </w:r>
      <w:r w:rsidRPr="007C054E">
        <w:rPr>
          <w:rFonts w:ascii="黑体" w:eastAsia="黑体" w:hAnsi="黑体" w:cs="黑体" w:hint="eastAsia"/>
          <w:sz w:val="24"/>
          <w:szCs w:val="24"/>
        </w:rPr>
        <w:t>）成交后无正当理由拒不与采购人签订政府采购合同或者未按照磋商文件确定的事项签订政府采购合同；</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7</w:t>
      </w:r>
      <w:r w:rsidRPr="007C054E">
        <w:rPr>
          <w:rFonts w:ascii="黑体" w:eastAsia="黑体" w:hAnsi="黑体" w:cs="黑体" w:hint="eastAsia"/>
          <w:sz w:val="24"/>
          <w:szCs w:val="24"/>
        </w:rPr>
        <w:t>）将政府采购合同转包；</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8</w:t>
      </w:r>
      <w:r w:rsidRPr="007C054E">
        <w:rPr>
          <w:rFonts w:ascii="黑体" w:eastAsia="黑体" w:hAnsi="黑体" w:cs="黑体" w:hint="eastAsia"/>
          <w:sz w:val="24"/>
          <w:szCs w:val="24"/>
        </w:rPr>
        <w:t>）法律、法规、规章规定的属于成交无效的其他情形。</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w:t>
      </w:r>
      <w:r w:rsidRPr="007C054E">
        <w:rPr>
          <w:rFonts w:ascii="黑体" w:eastAsia="黑体" w:hAnsi="黑体" w:cs="黑体" w:hint="eastAsia"/>
          <w:sz w:val="24"/>
          <w:szCs w:val="24"/>
        </w:rPr>
        <w:t>、质疑处理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2.1</w:t>
      </w:r>
      <w:r w:rsidRPr="007C054E">
        <w:rPr>
          <w:rFonts w:ascii="黑体" w:eastAsia="黑体" w:hAnsi="黑体" w:cs="黑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）对可以质疑的磋商文件提出质疑的，为收到磋商文件之日或者磋商文件公告期限届满之日；</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）对采购过程提出质疑的，为各采购程序环节结束之日；</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3</w:t>
      </w:r>
      <w:r w:rsidRPr="007C054E">
        <w:rPr>
          <w:rFonts w:ascii="黑体" w:eastAsia="黑体" w:hAnsi="黑体" w:cs="黑体" w:hint="eastAsia"/>
          <w:sz w:val="24"/>
          <w:szCs w:val="24"/>
        </w:rPr>
        <w:t>）对成交结果提出质疑的，为成交结果公告期限届满之日。</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2.2</w:t>
      </w:r>
      <w:r w:rsidRPr="007C054E">
        <w:rPr>
          <w:rFonts w:ascii="黑体" w:eastAsia="黑体" w:hAnsi="黑体" w:cs="黑体" w:hint="eastAsia"/>
          <w:sz w:val="24"/>
          <w:szCs w:val="24"/>
        </w:rPr>
        <w:t>质疑必须由磋商供应商法定代表人或授权代表（响应文件中所确定的）以原件送达的方式提交，未按上述要求提交的质疑函（含传真、电子邮件等）代理机构有权不予受理。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lastRenderedPageBreak/>
        <w:t>2.3</w:t>
      </w:r>
      <w:r w:rsidRPr="007C054E">
        <w:rPr>
          <w:rFonts w:ascii="黑体" w:eastAsia="黑体" w:hAnsi="黑体" w:cs="黑体" w:hint="eastAsia"/>
          <w:sz w:val="24"/>
          <w:szCs w:val="24"/>
        </w:rPr>
        <w:t>未参加磋商采购活动的供应商或在磋商采购活动中自身权益未受到损害的供应商所提出的质疑不予受理。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2.4</w:t>
      </w:r>
      <w:r w:rsidRPr="007C054E">
        <w:rPr>
          <w:rFonts w:ascii="黑体" w:eastAsia="黑体" w:hAnsi="黑体" w:cs="黑体" w:hint="eastAsia"/>
          <w:sz w:val="24"/>
          <w:szCs w:val="24"/>
        </w:rPr>
        <w:t>质疑函应当包括下列内容：</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1</w:t>
      </w:r>
      <w:r w:rsidRPr="007C054E">
        <w:rPr>
          <w:rFonts w:ascii="黑体" w:eastAsia="黑体" w:hAnsi="黑体" w:cs="黑体" w:hint="eastAsia"/>
          <w:sz w:val="24"/>
          <w:szCs w:val="24"/>
        </w:rPr>
        <w:t>）质疑供应商的名称、地址、邮编、联系人、联系电话；</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2</w:t>
      </w:r>
      <w:r w:rsidRPr="007C054E">
        <w:rPr>
          <w:rFonts w:ascii="黑体" w:eastAsia="黑体" w:hAnsi="黑体" w:cs="黑体" w:hint="eastAsia"/>
          <w:sz w:val="24"/>
          <w:szCs w:val="24"/>
        </w:rPr>
        <w:t>）具体的质疑事项及明确的请求；</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3</w:t>
      </w:r>
      <w:r w:rsidRPr="007C054E">
        <w:rPr>
          <w:rFonts w:ascii="黑体" w:eastAsia="黑体" w:hAnsi="黑体" w:cs="黑体" w:hint="eastAsia"/>
          <w:sz w:val="24"/>
          <w:szCs w:val="24"/>
        </w:rPr>
        <w:t>）认为自己合法权益受到损害或可能受到损害的相关证据材料；</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4</w:t>
      </w:r>
      <w:r w:rsidRPr="007C054E">
        <w:rPr>
          <w:rFonts w:ascii="黑体" w:eastAsia="黑体" w:hAnsi="黑体" w:cs="黑体" w:hint="eastAsia"/>
          <w:sz w:val="24"/>
          <w:szCs w:val="24"/>
        </w:rPr>
        <w:t>）提起质疑的日期；</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w:t>
      </w:r>
      <w:r w:rsidRPr="007C054E">
        <w:rPr>
          <w:rFonts w:ascii="黑体" w:eastAsia="黑体" w:hAnsi="黑体" w:cs="黑体"/>
          <w:sz w:val="24"/>
          <w:szCs w:val="24"/>
        </w:rPr>
        <w:t>5</w:t>
      </w:r>
      <w:r w:rsidRPr="007C054E">
        <w:rPr>
          <w:rFonts w:ascii="黑体" w:eastAsia="黑体" w:hAnsi="黑体" w:cs="黑体" w:hint="eastAsia"/>
          <w:sz w:val="24"/>
          <w:szCs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2.5</w:t>
      </w:r>
      <w:r w:rsidRPr="007C054E">
        <w:rPr>
          <w:rFonts w:ascii="黑体" w:eastAsia="黑体" w:hAnsi="黑体" w:cs="黑体" w:hint="eastAsia"/>
          <w:sz w:val="24"/>
          <w:szCs w:val="24"/>
        </w:rPr>
        <w:t>代理机构收到质疑函后，将对质疑的形式和内容进行审查，如质疑函内容、格式不符合规定，代理机构将告知质疑人进行补正。</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2.6</w:t>
      </w:r>
      <w:r w:rsidRPr="007C054E">
        <w:rPr>
          <w:rFonts w:ascii="黑体" w:eastAsia="黑体" w:hAnsi="黑体" w:cs="黑体" w:hint="eastAsia"/>
          <w:sz w:val="24"/>
          <w:szCs w:val="24"/>
        </w:rPr>
        <w:t>质疑人应当在法定质疑期限内进行补正并重新提交质疑函，拒不补正或者在法定期限内未重新提交质疑函的，为无效质疑，代理机构有权不予受理。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2.7</w:t>
      </w:r>
      <w:r w:rsidRPr="007C054E">
        <w:rPr>
          <w:rFonts w:ascii="黑体" w:eastAsia="黑体" w:hAnsi="黑体" w:cs="黑体" w:hint="eastAsia"/>
          <w:sz w:val="24"/>
          <w:szCs w:val="24"/>
        </w:rPr>
        <w:t>对于内容、格式符合规定的质疑函，代理机构将在收到参加谈判供应商的书面质疑后七个工作日内作出答复，并以书面形式通知质疑供应商和其他相关供应商，答复的内容不涉及商业秘密。</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2.8</w:t>
      </w:r>
      <w:r w:rsidRPr="007C054E">
        <w:rPr>
          <w:rFonts w:ascii="黑体" w:eastAsia="黑体" w:hAnsi="黑体" w:cs="黑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192048" w:rsidRPr="007C054E" w:rsidRDefault="00192048" w:rsidP="00BC2B62">
      <w:pPr>
        <w:spacing w:afterLines="50" w:line="500" w:lineRule="exact"/>
        <w:ind w:firstLineChars="200" w:firstLine="482"/>
        <w:jc w:val="left"/>
        <w:rPr>
          <w:rFonts w:ascii="黑体" w:eastAsia="黑体" w:hAnsi="黑体" w:cs="黑体"/>
          <w:b/>
          <w:bCs/>
          <w:sz w:val="24"/>
          <w:szCs w:val="24"/>
        </w:rPr>
      </w:pPr>
      <w:bookmarkStart w:id="82" w:name="_Toc16938553"/>
      <w:bookmarkStart w:id="83" w:name="_Toc20823309"/>
      <w:bookmarkStart w:id="84" w:name="_Toc513029237"/>
      <w:bookmarkEnd w:id="82"/>
      <w:bookmarkEnd w:id="83"/>
      <w:r w:rsidRPr="007C054E">
        <w:rPr>
          <w:rFonts w:ascii="黑体" w:eastAsia="黑体" w:hAnsi="黑体" w:cs="黑体" w:hint="eastAsia"/>
          <w:b/>
          <w:bCs/>
          <w:sz w:val="24"/>
          <w:szCs w:val="24"/>
        </w:rPr>
        <w:t>六、合同签订相关事项</w:t>
      </w:r>
      <w:bookmarkEnd w:id="84"/>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1</w:t>
      </w:r>
      <w:r w:rsidRPr="007C054E">
        <w:rPr>
          <w:rFonts w:ascii="黑体" w:eastAsia="黑体" w:hAnsi="黑体" w:cs="黑体" w:hint="eastAsia"/>
          <w:sz w:val="24"/>
          <w:szCs w:val="24"/>
        </w:rPr>
        <w:t>、签订合同</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lastRenderedPageBreak/>
        <w:t>1.l</w:t>
      </w:r>
      <w:r w:rsidRPr="007C054E">
        <w:rPr>
          <w:rFonts w:ascii="黑体" w:eastAsia="黑体" w:hAnsi="黑体" w:cs="黑体" w:hint="eastAsia"/>
          <w:sz w:val="24"/>
          <w:szCs w:val="24"/>
        </w:rPr>
        <w:t>成交供应商确定后，代理机构将向成交供应商发出成交通知书。成交供应商应按成交通知书规定的时间、地点</w:t>
      </w:r>
      <w:r w:rsidRPr="007C054E">
        <w:rPr>
          <w:rFonts w:ascii="黑体" w:eastAsia="黑体" w:hAnsi="黑体" w:cs="黑体"/>
          <w:sz w:val="24"/>
          <w:szCs w:val="24"/>
        </w:rPr>
        <w:t>,</w:t>
      </w:r>
      <w:r w:rsidRPr="007C054E">
        <w:rPr>
          <w:rFonts w:ascii="黑体" w:eastAsia="黑体" w:hAnsi="黑体" w:cs="黑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1.2 </w:t>
      </w:r>
      <w:r w:rsidRPr="007C054E">
        <w:rPr>
          <w:rFonts w:ascii="黑体" w:eastAsia="黑体" w:hAnsi="黑体" w:cs="黑体" w:hint="eastAsia"/>
          <w:sz w:val="24"/>
          <w:szCs w:val="24"/>
        </w:rPr>
        <w:t>磋商文件、成交供应商的响应文件及磋商采购过程中有关澄清、承诺文件均应作为合同附件。</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 xml:space="preserve">1.3 </w:t>
      </w:r>
      <w:r w:rsidRPr="007C054E">
        <w:rPr>
          <w:rFonts w:ascii="黑体" w:eastAsia="黑体" w:hAnsi="黑体" w:cs="黑体" w:hint="eastAsia"/>
          <w:sz w:val="24"/>
          <w:szCs w:val="24"/>
        </w:rPr>
        <w:t>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192048" w:rsidRPr="007C054E" w:rsidRDefault="00192048" w:rsidP="00BC2B62">
      <w:pPr>
        <w:spacing w:afterLines="50" w:line="500" w:lineRule="exact"/>
        <w:ind w:firstLineChars="200" w:firstLine="480"/>
        <w:jc w:val="left"/>
        <w:rPr>
          <w:rFonts w:ascii="黑体" w:eastAsia="黑体" w:hAnsi="黑体" w:cs="黑体"/>
          <w:sz w:val="24"/>
          <w:szCs w:val="24"/>
        </w:rPr>
      </w:pPr>
      <w:r w:rsidRPr="007C054E">
        <w:rPr>
          <w:rFonts w:ascii="黑体" w:eastAsia="黑体" w:hAnsi="黑体" w:cs="黑体"/>
          <w:sz w:val="24"/>
          <w:szCs w:val="24"/>
        </w:rPr>
        <w:t>2</w:t>
      </w:r>
      <w:r w:rsidRPr="007C054E">
        <w:rPr>
          <w:rFonts w:ascii="黑体" w:eastAsia="黑体" w:hAnsi="黑体" w:cs="黑体" w:hint="eastAsia"/>
          <w:sz w:val="24"/>
          <w:szCs w:val="24"/>
        </w:rPr>
        <w:t>、履约保证金</w:t>
      </w:r>
    </w:p>
    <w:p w:rsidR="00192048" w:rsidRPr="007C054E" w:rsidRDefault="00192048" w:rsidP="00BC2B62">
      <w:pPr>
        <w:spacing w:afterLines="50" w:line="500" w:lineRule="exact"/>
        <w:ind w:firstLineChars="200" w:firstLine="480"/>
        <w:jc w:val="left"/>
        <w:rPr>
          <w:rFonts w:ascii="黑体" w:eastAsia="黑体" w:hAnsi="黑体" w:cs="黑体"/>
          <w:b/>
          <w:bCs/>
          <w:sz w:val="24"/>
          <w:szCs w:val="24"/>
        </w:rPr>
      </w:pPr>
      <w:r w:rsidRPr="007C054E">
        <w:rPr>
          <w:rFonts w:ascii="黑体" w:eastAsia="黑体" w:hAnsi="黑体" w:cs="黑体"/>
          <w:sz w:val="24"/>
          <w:szCs w:val="24"/>
        </w:rPr>
        <w:t>2.1</w:t>
      </w:r>
      <w:r w:rsidRPr="007C054E">
        <w:rPr>
          <w:rFonts w:ascii="黑体" w:eastAsia="黑体" w:hAnsi="黑体" w:cs="黑体" w:hint="eastAsia"/>
          <w:sz w:val="24"/>
          <w:szCs w:val="24"/>
        </w:rPr>
        <w:t>履约保证金为</w:t>
      </w:r>
      <w:r w:rsidR="00BA048E" w:rsidRPr="007C054E">
        <w:rPr>
          <w:rFonts w:ascii="黑体" w:eastAsia="黑体" w:hAnsi="黑体" w:cs="黑体" w:hint="eastAsia"/>
          <w:sz w:val="24"/>
          <w:szCs w:val="24"/>
        </w:rPr>
        <w:t>壹万元</w:t>
      </w:r>
      <w:r w:rsidRPr="007C054E">
        <w:rPr>
          <w:rFonts w:ascii="黑体" w:eastAsia="黑体" w:hAnsi="黑体" w:cs="黑体" w:hint="eastAsia"/>
          <w:sz w:val="24"/>
          <w:szCs w:val="24"/>
        </w:rPr>
        <w:t>。</w:t>
      </w:r>
      <w:r w:rsidRPr="007C054E">
        <w:rPr>
          <w:rFonts w:ascii="黑体" w:eastAsia="黑体" w:hAnsi="黑体" w:cs="黑体" w:hint="eastAsia"/>
          <w:b/>
          <w:bCs/>
          <w:sz w:val="24"/>
          <w:szCs w:val="24"/>
        </w:rPr>
        <w:t>履约保证金在本项目整个服务周期结束后无息退还。</w:t>
      </w:r>
    </w:p>
    <w:p w:rsidR="00192048" w:rsidRPr="007C054E" w:rsidRDefault="00192048">
      <w:pPr>
        <w:pStyle w:val="215"/>
        <w:ind w:firstLineChars="0" w:firstLine="0"/>
        <w:jc w:val="both"/>
        <w:rPr>
          <w:rFonts w:ascii="黑体" w:eastAsia="黑体" w:hAnsi="黑体" w:cs="黑体"/>
          <w:color w:val="auto"/>
          <w:sz w:val="24"/>
          <w:szCs w:val="24"/>
        </w:rPr>
      </w:pPr>
      <w:r w:rsidRPr="007C054E">
        <w:rPr>
          <w:rFonts w:ascii="黑体" w:eastAsia="黑体" w:hAnsi="黑体" w:cs="黑体" w:hint="eastAsia"/>
          <w:color w:val="auto"/>
          <w:sz w:val="24"/>
          <w:szCs w:val="24"/>
        </w:rPr>
        <w:t>七、采购代理服务费</w:t>
      </w:r>
    </w:p>
    <w:p w:rsidR="00192048" w:rsidRPr="007C054E" w:rsidRDefault="00BF0ABA" w:rsidP="00BC2B62">
      <w:pPr>
        <w:spacing w:afterLines="50" w:line="360" w:lineRule="auto"/>
        <w:ind w:firstLineChars="200" w:firstLine="480"/>
        <w:jc w:val="left"/>
        <w:rPr>
          <w:rFonts w:ascii="黑体" w:eastAsia="黑体" w:hAnsi="黑体" w:cs="黑体"/>
          <w:sz w:val="24"/>
          <w:szCs w:val="24"/>
        </w:rPr>
      </w:pPr>
      <w:r w:rsidRPr="007C054E">
        <w:rPr>
          <w:rFonts w:ascii="黑体" w:eastAsia="黑体" w:hAnsi="黑体" w:cs="黑体" w:hint="eastAsia"/>
          <w:sz w:val="24"/>
          <w:szCs w:val="24"/>
        </w:rPr>
        <w:t>被确认</w:t>
      </w:r>
      <w:r w:rsidR="00192048" w:rsidRPr="007C054E">
        <w:rPr>
          <w:rFonts w:ascii="黑体" w:eastAsia="黑体" w:hAnsi="黑体" w:cs="黑体" w:hint="eastAsia"/>
          <w:sz w:val="24"/>
          <w:szCs w:val="24"/>
        </w:rPr>
        <w:t>成交供应商须向采购代理机构支付服务费，服务费的收费标准按国家发展改革委员会发改价格</w:t>
      </w:r>
      <w:r w:rsidR="00192048" w:rsidRPr="007C054E">
        <w:rPr>
          <w:rFonts w:ascii="黑体" w:eastAsia="黑体" w:hAnsi="黑体" w:cs="黑体"/>
          <w:sz w:val="24"/>
          <w:szCs w:val="24"/>
        </w:rPr>
        <w:t>[2011]534</w:t>
      </w:r>
      <w:r w:rsidR="00192048" w:rsidRPr="007C054E">
        <w:rPr>
          <w:rFonts w:ascii="黑体" w:eastAsia="黑体" w:hAnsi="黑体" w:cs="黑体" w:hint="eastAsia"/>
          <w:sz w:val="24"/>
          <w:szCs w:val="24"/>
        </w:rPr>
        <w:t>号文件规定执行，本项目成交服务费收取人民币收取</w:t>
      </w:r>
      <w:r w:rsidR="00192048" w:rsidRPr="007C054E">
        <w:rPr>
          <w:rFonts w:ascii="黑体" w:eastAsia="黑体" w:hAnsi="黑体" w:cs="黑体"/>
          <w:sz w:val="24"/>
          <w:szCs w:val="24"/>
          <w:u w:val="single"/>
        </w:rPr>
        <w:t>4</w:t>
      </w:r>
      <w:r w:rsidRPr="007C054E">
        <w:rPr>
          <w:rFonts w:ascii="黑体" w:eastAsia="黑体" w:hAnsi="黑体" w:cs="黑体" w:hint="eastAsia"/>
          <w:sz w:val="24"/>
          <w:szCs w:val="24"/>
          <w:u w:val="single"/>
        </w:rPr>
        <w:t>0</w:t>
      </w:r>
      <w:r w:rsidR="00192048" w:rsidRPr="007C054E">
        <w:rPr>
          <w:rFonts w:ascii="黑体" w:eastAsia="黑体" w:hAnsi="黑体" w:cs="黑体"/>
          <w:sz w:val="24"/>
          <w:szCs w:val="24"/>
          <w:u w:val="single"/>
        </w:rPr>
        <w:t>00</w:t>
      </w:r>
      <w:r w:rsidR="00192048" w:rsidRPr="007C054E">
        <w:rPr>
          <w:rFonts w:ascii="黑体" w:eastAsia="黑体" w:hAnsi="黑体" w:cs="黑体" w:hint="eastAsia"/>
          <w:sz w:val="24"/>
          <w:szCs w:val="24"/>
        </w:rPr>
        <w:t>元，在领取中标通知书时一次性收取。</w:t>
      </w:r>
    </w:p>
    <w:p w:rsidR="00924904" w:rsidRDefault="00924904">
      <w:pPr>
        <w:widowControl/>
        <w:jc w:val="left"/>
        <w:rPr>
          <w:rFonts w:ascii="黑体" w:eastAsia="黑体" w:hAnsi="黑体" w:cs="宋体"/>
          <w:b/>
          <w:bCs/>
          <w:sz w:val="44"/>
          <w:szCs w:val="44"/>
        </w:rPr>
      </w:pPr>
      <w:bookmarkStart w:id="85" w:name="_Toc482131734"/>
      <w:r>
        <w:rPr>
          <w:rFonts w:ascii="黑体" w:eastAsia="黑体" w:hAnsi="黑体" w:cs="宋体"/>
          <w:b/>
          <w:bCs/>
        </w:rPr>
        <w:br w:type="page"/>
      </w:r>
    </w:p>
    <w:p w:rsidR="00684721" w:rsidRPr="007C054E" w:rsidRDefault="00684721" w:rsidP="00684721">
      <w:pPr>
        <w:pStyle w:val="11"/>
        <w:numPr>
          <w:ilvl w:val="0"/>
          <w:numId w:val="11"/>
        </w:numPr>
        <w:tabs>
          <w:tab w:val="left" w:pos="9193"/>
          <w:tab w:val="left" w:pos="9827"/>
        </w:tabs>
        <w:spacing w:line="360" w:lineRule="auto"/>
        <w:rPr>
          <w:rFonts w:ascii="黑体" w:eastAsia="黑体" w:hAnsi="黑体" w:cs="宋体"/>
          <w:b/>
          <w:bCs/>
        </w:rPr>
      </w:pPr>
      <w:r w:rsidRPr="007C054E">
        <w:rPr>
          <w:rFonts w:ascii="黑体" w:eastAsia="黑体" w:hAnsi="黑体" w:cs="宋体" w:hint="eastAsia"/>
          <w:b/>
          <w:bCs/>
        </w:rPr>
        <w:lastRenderedPageBreak/>
        <w:t>合同条款及格式</w:t>
      </w:r>
      <w:bookmarkEnd w:id="85"/>
    </w:p>
    <w:p w:rsidR="00684721" w:rsidRPr="007C054E" w:rsidRDefault="00684721" w:rsidP="00684721">
      <w:pPr>
        <w:pStyle w:val="af3"/>
        <w:spacing w:line="360" w:lineRule="auto"/>
        <w:rPr>
          <w:rFonts w:ascii="黑体" w:eastAsia="黑体" w:hAnsi="黑体" w:cs="宋体"/>
          <w:sz w:val="24"/>
          <w:szCs w:val="24"/>
        </w:rPr>
      </w:pPr>
      <w:bookmarkStart w:id="86" w:name="_Toc482131735"/>
      <w:r w:rsidRPr="007C054E">
        <w:rPr>
          <w:rFonts w:ascii="黑体" w:eastAsia="黑体" w:hAnsi="黑体" w:cs="宋体" w:hint="eastAsia"/>
          <w:sz w:val="24"/>
          <w:szCs w:val="24"/>
        </w:rPr>
        <w:t xml:space="preserve">甲方：                       </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地址：</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邮政编码：                              电话：</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代表人：                                职务：</w:t>
      </w:r>
    </w:p>
    <w:p w:rsidR="00684721" w:rsidRPr="007C054E" w:rsidRDefault="00684721" w:rsidP="00684721">
      <w:pPr>
        <w:pStyle w:val="af3"/>
        <w:spacing w:line="360" w:lineRule="auto"/>
        <w:rPr>
          <w:rFonts w:ascii="黑体" w:eastAsia="黑体" w:hAnsi="黑体" w:cs="宋体"/>
          <w:sz w:val="24"/>
          <w:szCs w:val="24"/>
        </w:rPr>
      </w:pPr>
    </w:p>
    <w:p w:rsidR="00684721" w:rsidRPr="007C054E" w:rsidRDefault="00684721" w:rsidP="00684721">
      <w:pPr>
        <w:pStyle w:val="af3"/>
        <w:spacing w:line="360" w:lineRule="auto"/>
        <w:rPr>
          <w:rFonts w:ascii="黑体" w:eastAsia="黑体" w:hAnsi="黑体" w:cs="宋体"/>
          <w:sz w:val="24"/>
          <w:szCs w:val="24"/>
          <w:u w:val="single"/>
        </w:rPr>
      </w:pPr>
      <w:r w:rsidRPr="007C054E">
        <w:rPr>
          <w:rFonts w:ascii="黑体" w:eastAsia="黑体" w:hAnsi="黑体" w:cs="宋体" w:hint="eastAsia"/>
          <w:sz w:val="24"/>
          <w:szCs w:val="24"/>
        </w:rPr>
        <w:t xml:space="preserve">乙方：              </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地址：</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邮政编码：                              电话：</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代表人：                                职务：</w:t>
      </w:r>
    </w:p>
    <w:p w:rsidR="00684721" w:rsidRPr="007C054E" w:rsidRDefault="00684721" w:rsidP="00684721">
      <w:pPr>
        <w:spacing w:line="360" w:lineRule="auto"/>
        <w:ind w:right="-638" w:firstLineChars="200" w:firstLine="480"/>
        <w:jc w:val="center"/>
        <w:rPr>
          <w:rFonts w:ascii="黑体" w:eastAsia="黑体" w:hAnsi="黑体" w:cs="宋体"/>
          <w:sz w:val="24"/>
          <w:szCs w:val="24"/>
        </w:rPr>
      </w:pPr>
    </w:p>
    <w:p w:rsidR="00684721" w:rsidRPr="007C054E" w:rsidRDefault="00684721" w:rsidP="006873C6">
      <w:pPr>
        <w:pStyle w:val="af3"/>
        <w:spacing w:line="360" w:lineRule="auto"/>
        <w:ind w:leftChars="114" w:left="239" w:firstLineChars="100" w:firstLine="240"/>
        <w:rPr>
          <w:rFonts w:ascii="黑体" w:eastAsia="黑体" w:hAnsi="黑体" w:cs="宋体"/>
          <w:sz w:val="24"/>
          <w:szCs w:val="24"/>
        </w:rPr>
      </w:pPr>
      <w:r w:rsidRPr="007C054E">
        <w:rPr>
          <w:rFonts w:ascii="黑体" w:eastAsia="黑体" w:hAnsi="黑体" w:cs="宋体" w:hint="eastAsia"/>
          <w:sz w:val="24"/>
          <w:szCs w:val="24"/>
        </w:rPr>
        <w:t xml:space="preserve">根据招标编号为 </w:t>
      </w:r>
      <w:r w:rsidRPr="007C054E">
        <w:rPr>
          <w:rFonts w:ascii="黑体" w:eastAsia="黑体" w:hAnsi="黑体" w:cs="宋体" w:hint="eastAsia"/>
          <w:sz w:val="24"/>
          <w:szCs w:val="24"/>
          <w:u w:val="single"/>
        </w:rPr>
        <w:t xml:space="preserve">                 </w:t>
      </w:r>
      <w:r w:rsidRPr="007C054E">
        <w:rPr>
          <w:rFonts w:ascii="黑体" w:eastAsia="黑体" w:hAnsi="黑体" w:cs="宋体" w:hint="eastAsia"/>
          <w:sz w:val="24"/>
          <w:szCs w:val="24"/>
        </w:rPr>
        <w:t>竞争性磋商文件及该文件的响应文件和成交通知书，甲方和乙方就</w:t>
      </w:r>
      <w:r w:rsidR="00CD10D9" w:rsidRPr="007C054E">
        <w:rPr>
          <w:rFonts w:ascii="黑体" w:eastAsia="黑体" w:hAnsi="黑体" w:cs="宋体" w:hint="eastAsia"/>
          <w:b/>
          <w:bCs/>
          <w:sz w:val="24"/>
          <w:szCs w:val="24"/>
          <w:u w:val="single"/>
        </w:rPr>
        <w:t>苏通科技产业园区固定资产投资项目节能审查委托评审服务商项目</w:t>
      </w:r>
      <w:r w:rsidRPr="007C054E">
        <w:rPr>
          <w:rFonts w:ascii="黑体" w:eastAsia="黑体" w:hAnsi="黑体" w:cs="宋体" w:hint="eastAsia"/>
          <w:sz w:val="24"/>
          <w:szCs w:val="24"/>
        </w:rPr>
        <w:t>的成交事宜，签订本合同。</w:t>
      </w:r>
    </w:p>
    <w:p w:rsidR="00684721" w:rsidRPr="007C054E" w:rsidRDefault="0094593D"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一、乙方经磋商委员会评审后，推荐为</w:t>
      </w:r>
      <w:r w:rsidR="00CD10D9" w:rsidRPr="007C054E">
        <w:rPr>
          <w:rFonts w:ascii="黑体" w:eastAsia="黑体" w:hAnsi="黑体" w:cs="宋体" w:hint="eastAsia"/>
          <w:b/>
          <w:bCs/>
          <w:sz w:val="24"/>
          <w:szCs w:val="24"/>
          <w:u w:val="single"/>
        </w:rPr>
        <w:t>苏通科技产业园区固定资产投资项目节能审查委托评审服务商项目</w:t>
      </w:r>
      <w:r w:rsidRPr="007C054E">
        <w:rPr>
          <w:rFonts w:ascii="黑体" w:eastAsia="黑体" w:hAnsi="黑体" w:cs="宋体" w:hint="eastAsia"/>
          <w:b/>
          <w:bCs/>
          <w:sz w:val="24"/>
          <w:szCs w:val="24"/>
          <w:u w:val="single"/>
        </w:rPr>
        <w:t>的成交供应商。</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二、合同有效期为：   年   月   日至    年  月  日</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三、下列文件应视为构成并作为阅读和理解本合同书的组成部分，即：</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1、本合同书；</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2、成交通知书；</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3、响应文件及其附件（含磋商供应商在磋商期间递交和确认并经采购人同意的对有关问题的补充资料和澄清文件等，如果有）；</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4、竞争性磋商文件；</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四、税费</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1、中国政府根据现行税法规定对乙方征收的、与本合同有关的一切税费，均由乙方负担。</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五、违约责任</w:t>
      </w:r>
    </w:p>
    <w:p w:rsidR="00684721" w:rsidRPr="007C054E" w:rsidRDefault="00684721" w:rsidP="00684721">
      <w:pPr>
        <w:pStyle w:val="a5"/>
        <w:overflowPunct w:val="0"/>
        <w:spacing w:line="360" w:lineRule="auto"/>
        <w:ind w:firstLineChars="0" w:firstLine="0"/>
        <w:rPr>
          <w:rFonts w:ascii="黑体" w:eastAsia="黑体" w:hAnsi="黑体" w:cs="宋体"/>
          <w:sz w:val="24"/>
          <w:szCs w:val="24"/>
        </w:rPr>
      </w:pPr>
      <w:r w:rsidRPr="007C054E">
        <w:rPr>
          <w:rFonts w:ascii="黑体" w:eastAsia="黑体" w:hAnsi="黑体" w:cs="宋体" w:hint="eastAsia"/>
          <w:sz w:val="24"/>
          <w:szCs w:val="24"/>
        </w:rPr>
        <w:t>1、甲方、乙方可就违反定点供应商合同规定或违纪事项向相关部门投诉；</w:t>
      </w:r>
    </w:p>
    <w:p w:rsidR="00684721" w:rsidRPr="007C054E" w:rsidRDefault="00684721" w:rsidP="00684721">
      <w:pPr>
        <w:pStyle w:val="a5"/>
        <w:overflowPunct w:val="0"/>
        <w:spacing w:line="360" w:lineRule="auto"/>
        <w:ind w:firstLine="480"/>
        <w:rPr>
          <w:rFonts w:ascii="黑体" w:eastAsia="黑体" w:hAnsi="黑体" w:cs="宋体"/>
          <w:sz w:val="24"/>
          <w:szCs w:val="24"/>
        </w:rPr>
      </w:pPr>
      <w:r w:rsidRPr="007C054E">
        <w:rPr>
          <w:rFonts w:ascii="黑体" w:eastAsia="黑体" w:hAnsi="黑体" w:cs="宋体" w:hint="eastAsia"/>
          <w:sz w:val="24"/>
          <w:szCs w:val="24"/>
        </w:rPr>
        <w:t>2、乙方对本合同规定的义务未履行或履行不力的，甲方可按相关法律、法</w:t>
      </w:r>
      <w:r w:rsidRPr="007C054E">
        <w:rPr>
          <w:rFonts w:ascii="黑体" w:eastAsia="黑体" w:hAnsi="黑体" w:cs="宋体" w:hint="eastAsia"/>
          <w:sz w:val="24"/>
          <w:szCs w:val="24"/>
        </w:rPr>
        <w:lastRenderedPageBreak/>
        <w:t>规的规定进行处罚，直至取消苏通科技产业园区行政审批局固定资产投资项目节能审查委托评审定点服务商资格。</w:t>
      </w:r>
    </w:p>
    <w:p w:rsidR="00684721" w:rsidRPr="007C054E" w:rsidRDefault="00684721" w:rsidP="00684721">
      <w:pPr>
        <w:pStyle w:val="a5"/>
        <w:overflowPunct w:val="0"/>
        <w:spacing w:line="360" w:lineRule="auto"/>
        <w:ind w:leftChars="-150" w:left="-315" w:rightChars="182" w:right="382" w:firstLineChars="100" w:firstLine="240"/>
        <w:rPr>
          <w:rFonts w:ascii="黑体" w:eastAsia="黑体" w:hAnsi="黑体" w:cs="宋体"/>
          <w:sz w:val="24"/>
          <w:szCs w:val="24"/>
        </w:rPr>
      </w:pPr>
      <w:r w:rsidRPr="007C054E">
        <w:rPr>
          <w:rFonts w:ascii="黑体" w:eastAsia="黑体" w:hAnsi="黑体" w:cs="宋体" w:hint="eastAsia"/>
          <w:sz w:val="24"/>
          <w:szCs w:val="24"/>
        </w:rPr>
        <w:t>六、合同的履行</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 xml:space="preserve"> 1、甲、乙双方签订《固定资产投资项目节能评审委托书》（简称《委托书》）后，乙方接受固定资产投资项目节能报告的评审工作。</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2、乙方应组织专家对受委托项目节能报告进行评审，需邀请专家</w:t>
      </w:r>
      <w:r w:rsidRPr="007C054E">
        <w:rPr>
          <w:rFonts w:ascii="黑体" w:eastAsia="黑体" w:hAnsi="黑体" w:cs="宋体" w:hint="eastAsia"/>
          <w:b/>
          <w:bCs/>
          <w:sz w:val="24"/>
          <w:szCs w:val="24"/>
        </w:rPr>
        <w:t>（项目类型1、2均要求3个）</w:t>
      </w:r>
      <w:r w:rsidRPr="007C054E">
        <w:rPr>
          <w:rFonts w:ascii="黑体" w:eastAsia="黑体" w:hAnsi="黑体" w:cs="宋体" w:hint="eastAsia"/>
          <w:sz w:val="24"/>
          <w:szCs w:val="24"/>
        </w:rPr>
        <w:t>召开专家评审会，评审的专家费、差旅费及乙方人员的会务费等费用由乙方支付。乙方</w:t>
      </w:r>
      <w:r w:rsidRPr="007C054E">
        <w:rPr>
          <w:rFonts w:ascii="黑体" w:eastAsia="黑体" w:hAnsi="黑体" w:cs="宋体" w:hint="eastAsia"/>
          <w:kern w:val="0"/>
          <w:sz w:val="24"/>
          <w:szCs w:val="24"/>
        </w:rPr>
        <w:t>应当在10个工作日内（节能报告修改完善时间不计在内），在</w:t>
      </w:r>
      <w:r w:rsidRPr="007C054E">
        <w:rPr>
          <w:rFonts w:ascii="黑体" w:eastAsia="黑体" w:hAnsi="黑体" w:cs="宋体" w:hint="eastAsia"/>
          <w:b/>
          <w:bCs/>
          <w:kern w:val="0"/>
          <w:sz w:val="24"/>
          <w:szCs w:val="24"/>
        </w:rPr>
        <w:t>南通市苏通科技产业园区</w:t>
      </w:r>
      <w:r w:rsidRPr="007C054E">
        <w:rPr>
          <w:rFonts w:ascii="黑体" w:eastAsia="黑体" w:hAnsi="黑体" w:cs="宋体" w:hint="eastAsia"/>
          <w:kern w:val="0"/>
          <w:sz w:val="24"/>
          <w:szCs w:val="24"/>
        </w:rPr>
        <w:t>组织节能评审、形成评审意见，并对评审意见承担责任</w:t>
      </w:r>
      <w:r w:rsidRPr="007C054E">
        <w:rPr>
          <w:rFonts w:ascii="黑体" w:eastAsia="黑体" w:hAnsi="黑体" w:cs="宋体" w:hint="eastAsia"/>
          <w:sz w:val="24"/>
          <w:szCs w:val="24"/>
        </w:rPr>
        <w:t>。</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3、节能报告评审费用：</w:t>
      </w:r>
      <w:r w:rsidRPr="007C054E">
        <w:rPr>
          <w:rFonts w:ascii="黑体" w:eastAsia="黑体" w:hAnsi="黑体" w:cs="宋体" w:hint="eastAsia"/>
          <w:b/>
          <w:bCs/>
          <w:sz w:val="24"/>
          <w:szCs w:val="24"/>
          <w:shd w:val="clear" w:color="auto" w:fill="FFFFFF"/>
        </w:rPr>
        <w:t>项目类型1</w:t>
      </w:r>
      <w:r w:rsidRPr="007C054E">
        <w:rPr>
          <w:rFonts w:ascii="黑体" w:eastAsia="黑体" w:hAnsi="黑体" w:cs="宋体" w:hint="eastAsia"/>
          <w:sz w:val="24"/>
          <w:szCs w:val="24"/>
        </w:rPr>
        <w:t>每份评审费用</w:t>
      </w:r>
      <w:r w:rsidR="00E11C9A" w:rsidRPr="007C054E">
        <w:rPr>
          <w:rFonts w:ascii="黑体" w:eastAsia="黑体" w:hAnsi="黑体" w:cs="宋体" w:hint="eastAsia"/>
          <w:sz w:val="24"/>
          <w:szCs w:val="24"/>
          <w:u w:val="single"/>
        </w:rPr>
        <w:t xml:space="preserve">   </w:t>
      </w:r>
      <w:r w:rsidRPr="007C054E">
        <w:rPr>
          <w:rFonts w:ascii="黑体" w:eastAsia="黑体" w:hAnsi="黑体" w:cs="宋体" w:hint="eastAsia"/>
          <w:sz w:val="24"/>
          <w:szCs w:val="24"/>
        </w:rPr>
        <w:t>万元</w:t>
      </w:r>
      <w:r w:rsidRPr="007C054E">
        <w:rPr>
          <w:rFonts w:ascii="黑体" w:eastAsia="黑体" w:hAnsi="黑体" w:cs="宋体" w:hint="eastAsia"/>
          <w:b/>
          <w:bCs/>
          <w:sz w:val="24"/>
          <w:szCs w:val="24"/>
        </w:rPr>
        <w:t xml:space="preserve"> 、项目类型2</w:t>
      </w:r>
      <w:r w:rsidRPr="007C054E">
        <w:rPr>
          <w:rFonts w:ascii="黑体" w:eastAsia="黑体" w:hAnsi="黑体" w:cs="宋体" w:hint="eastAsia"/>
          <w:sz w:val="24"/>
          <w:szCs w:val="24"/>
        </w:rPr>
        <w:t>每份评审费用</w:t>
      </w:r>
      <w:r w:rsidR="00E11C9A" w:rsidRPr="007C054E">
        <w:rPr>
          <w:rFonts w:ascii="黑体" w:eastAsia="黑体" w:hAnsi="黑体" w:cs="宋体" w:hint="eastAsia"/>
          <w:sz w:val="24"/>
          <w:szCs w:val="24"/>
          <w:u w:val="single"/>
        </w:rPr>
        <w:t xml:space="preserve">   </w:t>
      </w:r>
      <w:r w:rsidRPr="007C054E">
        <w:rPr>
          <w:rFonts w:ascii="黑体" w:eastAsia="黑体" w:hAnsi="黑体" w:cs="宋体" w:hint="eastAsia"/>
          <w:sz w:val="24"/>
          <w:szCs w:val="24"/>
        </w:rPr>
        <w:t>万元，评审费用包含费用按季结算。</w:t>
      </w:r>
    </w:p>
    <w:p w:rsidR="00684721" w:rsidRPr="007C054E" w:rsidRDefault="00684721" w:rsidP="00684721">
      <w:pPr>
        <w:pStyle w:val="a5"/>
        <w:overflowPunct w:val="0"/>
        <w:spacing w:line="360" w:lineRule="auto"/>
        <w:ind w:leftChars="-50" w:left="375" w:rightChars="182" w:right="382" w:hangingChars="200" w:hanging="480"/>
        <w:jc w:val="left"/>
        <w:rPr>
          <w:rFonts w:ascii="黑体" w:eastAsia="黑体" w:hAnsi="黑体" w:cs="宋体"/>
          <w:b/>
          <w:bCs/>
          <w:sz w:val="24"/>
          <w:szCs w:val="24"/>
        </w:rPr>
      </w:pPr>
      <w:r w:rsidRPr="007C054E">
        <w:rPr>
          <w:rFonts w:ascii="黑体" w:eastAsia="黑体" w:hAnsi="黑体" w:cs="宋体" w:hint="eastAsia"/>
          <w:sz w:val="24"/>
          <w:szCs w:val="24"/>
        </w:rPr>
        <w:t>4、</w:t>
      </w:r>
      <w:r w:rsidRPr="007C054E">
        <w:rPr>
          <w:rFonts w:ascii="黑体" w:eastAsia="黑体" w:hAnsi="黑体" w:cs="宋体" w:hint="eastAsia"/>
          <w:b/>
          <w:bCs/>
          <w:sz w:val="24"/>
          <w:szCs w:val="24"/>
        </w:rPr>
        <w:t>乙方因自身原因延迟提交节能评审意见，每发生一次，由甲方扣减</w:t>
      </w:r>
      <w:r w:rsidR="0094593D" w:rsidRPr="007C054E">
        <w:rPr>
          <w:rFonts w:ascii="黑体" w:eastAsia="黑体" w:hAnsi="黑体" w:cs="宋体" w:hint="eastAsia"/>
          <w:b/>
          <w:bCs/>
          <w:sz w:val="24"/>
          <w:szCs w:val="24"/>
        </w:rPr>
        <w:t>此项</w:t>
      </w:r>
      <w:r w:rsidRPr="007C054E">
        <w:rPr>
          <w:rFonts w:ascii="黑体" w:eastAsia="黑体" w:hAnsi="黑体" w:cs="宋体" w:hint="eastAsia"/>
          <w:b/>
          <w:bCs/>
          <w:sz w:val="24"/>
          <w:szCs w:val="24"/>
        </w:rPr>
        <w:t>节能评审费用的15%；节能评审意见的质量不符合有关规定或者委托要求，由甲方责令该评审机构修改完善评审意见，每发生一次，扣减</w:t>
      </w:r>
      <w:r w:rsidR="0094593D" w:rsidRPr="007C054E">
        <w:rPr>
          <w:rFonts w:ascii="黑体" w:eastAsia="黑体" w:hAnsi="黑体" w:cs="宋体" w:hint="eastAsia"/>
          <w:b/>
          <w:bCs/>
          <w:sz w:val="24"/>
          <w:szCs w:val="24"/>
        </w:rPr>
        <w:t>此项</w:t>
      </w:r>
      <w:r w:rsidRPr="007C054E">
        <w:rPr>
          <w:rFonts w:ascii="黑体" w:eastAsia="黑体" w:hAnsi="黑体" w:cs="宋体" w:hint="eastAsia"/>
          <w:b/>
          <w:bCs/>
          <w:sz w:val="24"/>
          <w:szCs w:val="24"/>
        </w:rPr>
        <w:t>节能评审费用的30%。</w:t>
      </w:r>
    </w:p>
    <w:p w:rsidR="00684721" w:rsidRPr="007C054E" w:rsidRDefault="00684721" w:rsidP="00684721">
      <w:pPr>
        <w:pStyle w:val="a5"/>
        <w:overflowPunct w:val="0"/>
        <w:spacing w:line="360" w:lineRule="auto"/>
        <w:ind w:leftChars="-50" w:left="377" w:rightChars="182" w:right="382" w:hangingChars="200" w:hanging="482"/>
        <w:jc w:val="left"/>
        <w:rPr>
          <w:rFonts w:ascii="黑体" w:eastAsia="黑体" w:hAnsi="黑体" w:cs="宋体"/>
          <w:b/>
          <w:bCs/>
          <w:sz w:val="24"/>
          <w:szCs w:val="24"/>
        </w:rPr>
      </w:pPr>
      <w:r w:rsidRPr="007C054E">
        <w:rPr>
          <w:rFonts w:ascii="黑体" w:eastAsia="黑体" w:hAnsi="黑体" w:cs="宋体" w:hint="eastAsia"/>
          <w:b/>
          <w:bCs/>
          <w:sz w:val="24"/>
          <w:szCs w:val="24"/>
        </w:rPr>
        <w:t>5、乙方对甲方及项目单位提供的全部资料和相关信息负有保密责任，未经甲方及项目单位同意不得向任何组织和个人泄露，也不得用于学术研究。</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七、有下列情况之一的，甲方有权取消乙方节能评审资格，将其从节能评审机构库中删除，并取消下一次政府采购入围资格，不再委托节能评审任务：</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（一）节能评审意见有重大失误或质量低劣；</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（二）连续12个月内累计两次拒绝接受委托任务；</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（三）连续12个月内累计两次未在规定时限内完成评估任务；</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（四）连续12个月内累计两次节能评审意见退回修改完善的；</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（五）节能评审机构及其工作人员收取项目单位费用的；</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（六）其它违反国家法律法规规定的行为。</w:t>
      </w:r>
    </w:p>
    <w:p w:rsidR="00684721" w:rsidRPr="007C054E" w:rsidRDefault="00684721" w:rsidP="00684721">
      <w:pPr>
        <w:pStyle w:val="a5"/>
        <w:overflowPunct w:val="0"/>
        <w:spacing w:line="360" w:lineRule="auto"/>
        <w:ind w:leftChars="-50" w:left="375" w:rightChars="182" w:right="382" w:hangingChars="200" w:hanging="480"/>
        <w:rPr>
          <w:rFonts w:ascii="黑体" w:eastAsia="黑体" w:hAnsi="黑体" w:cs="宋体"/>
          <w:sz w:val="24"/>
          <w:szCs w:val="24"/>
        </w:rPr>
      </w:pPr>
      <w:r w:rsidRPr="007C054E">
        <w:rPr>
          <w:rFonts w:ascii="黑体" w:eastAsia="黑体" w:hAnsi="黑体" w:cs="宋体" w:hint="eastAsia"/>
          <w:sz w:val="24"/>
          <w:szCs w:val="24"/>
        </w:rPr>
        <w:t>八、其他事宜由甲乙双方协商确定，双方若发生矛盾应协商解决，如协商达不成一致的，可通过法律途径解决。</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lastRenderedPageBreak/>
        <w:t>九、合同生效及其它：</w:t>
      </w:r>
    </w:p>
    <w:p w:rsidR="00684721" w:rsidRPr="007C054E" w:rsidRDefault="00684721" w:rsidP="00684721">
      <w:pPr>
        <w:pStyle w:val="a5"/>
        <w:overflowPunct w:val="0"/>
        <w:spacing w:line="360" w:lineRule="auto"/>
        <w:ind w:firstLineChars="0" w:firstLine="0"/>
        <w:rPr>
          <w:rFonts w:ascii="黑体" w:eastAsia="黑体" w:hAnsi="黑体" w:cs="宋体"/>
          <w:sz w:val="24"/>
          <w:szCs w:val="24"/>
        </w:rPr>
      </w:pPr>
      <w:r w:rsidRPr="007C054E">
        <w:rPr>
          <w:rFonts w:ascii="黑体" w:eastAsia="黑体" w:hAnsi="黑体" w:cs="宋体" w:hint="eastAsia"/>
          <w:sz w:val="24"/>
          <w:szCs w:val="24"/>
        </w:rPr>
        <w:t>1、本合同经甲乙双方签字并盖章。</w:t>
      </w:r>
    </w:p>
    <w:p w:rsidR="00684721" w:rsidRPr="007C054E" w:rsidRDefault="00684721" w:rsidP="00684721">
      <w:pPr>
        <w:pStyle w:val="af3"/>
        <w:spacing w:line="360" w:lineRule="auto"/>
        <w:rPr>
          <w:rFonts w:ascii="黑体" w:eastAsia="黑体" w:hAnsi="黑体" w:cs="宋体"/>
          <w:sz w:val="24"/>
          <w:szCs w:val="24"/>
        </w:rPr>
      </w:pPr>
      <w:r w:rsidRPr="007C054E">
        <w:rPr>
          <w:rFonts w:ascii="黑体" w:eastAsia="黑体" w:hAnsi="黑体" w:cs="宋体" w:hint="eastAsia"/>
          <w:sz w:val="24"/>
          <w:szCs w:val="24"/>
        </w:rPr>
        <w:t>2、合同在执行过程中出现的未尽事宜，双方在不违背本合同的原则下协商解决，协商结果以书面形式记录在案，作为本合同附件，与本合同具有同等效力。</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3</w:t>
      </w:r>
      <w:r w:rsidR="00A72336" w:rsidRPr="007C054E">
        <w:rPr>
          <w:rFonts w:ascii="黑体" w:eastAsia="黑体" w:hAnsi="黑体" w:cs="宋体" w:hint="eastAsia"/>
          <w:sz w:val="24"/>
          <w:szCs w:val="24"/>
        </w:rPr>
        <w:t>、本合同一式五份，甲乙双方各执两份，甲乙双方签字盖章后生效</w:t>
      </w:r>
      <w:r w:rsidRPr="007C054E">
        <w:rPr>
          <w:rFonts w:ascii="黑体" w:eastAsia="黑体" w:hAnsi="黑体" w:cs="宋体" w:hint="eastAsia"/>
          <w:sz w:val="24"/>
          <w:szCs w:val="24"/>
        </w:rPr>
        <w:t>。</w:t>
      </w:r>
    </w:p>
    <w:p w:rsidR="00684721" w:rsidRPr="007C054E" w:rsidRDefault="00684721" w:rsidP="00684721">
      <w:pPr>
        <w:spacing w:line="360" w:lineRule="auto"/>
        <w:rPr>
          <w:rFonts w:ascii="黑体" w:eastAsia="黑体" w:hAnsi="黑体" w:cs="宋体"/>
          <w:sz w:val="24"/>
          <w:szCs w:val="24"/>
        </w:rPr>
      </w:pPr>
    </w:p>
    <w:p w:rsidR="00684721" w:rsidRPr="007C054E" w:rsidRDefault="00684721" w:rsidP="00684721">
      <w:pPr>
        <w:spacing w:line="360" w:lineRule="auto"/>
        <w:rPr>
          <w:rFonts w:ascii="黑体" w:eastAsia="黑体" w:hAnsi="黑体" w:cs="宋体"/>
          <w:sz w:val="24"/>
          <w:szCs w:val="24"/>
        </w:rPr>
      </w:pP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 xml:space="preserve">甲方：                                  乙方：                    </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 xml:space="preserve">法定代表人（授权代表）：                 法定代表人（授权代表）：   </w:t>
      </w:r>
    </w:p>
    <w:p w:rsidR="00684721" w:rsidRPr="007C054E" w:rsidRDefault="00684721" w:rsidP="00684721">
      <w:pPr>
        <w:spacing w:line="360" w:lineRule="auto"/>
        <w:rPr>
          <w:rFonts w:ascii="黑体" w:eastAsia="黑体" w:hAnsi="黑体" w:cs="宋体"/>
          <w:sz w:val="24"/>
          <w:szCs w:val="24"/>
        </w:rPr>
      </w:pPr>
      <w:r w:rsidRPr="007C054E">
        <w:rPr>
          <w:rFonts w:ascii="黑体" w:eastAsia="黑体" w:hAnsi="黑体" w:cs="宋体" w:hint="eastAsia"/>
          <w:sz w:val="24"/>
          <w:szCs w:val="24"/>
        </w:rPr>
        <w:t xml:space="preserve">签约日期：                              签约日期：                </w:t>
      </w:r>
    </w:p>
    <w:p w:rsidR="00684721" w:rsidRPr="007C054E" w:rsidRDefault="00684721" w:rsidP="00684721">
      <w:pPr>
        <w:tabs>
          <w:tab w:val="left" w:pos="180"/>
        </w:tabs>
        <w:spacing w:line="360" w:lineRule="auto"/>
        <w:ind w:firstLine="480"/>
        <w:rPr>
          <w:rFonts w:ascii="黑体" w:eastAsia="黑体" w:hAnsi="黑体"/>
          <w:sz w:val="24"/>
        </w:rPr>
      </w:pPr>
    </w:p>
    <w:p w:rsidR="00684721" w:rsidRPr="007C054E" w:rsidRDefault="00684721" w:rsidP="00684721">
      <w:pPr>
        <w:pStyle w:val="11"/>
        <w:spacing w:line="360" w:lineRule="auto"/>
        <w:jc w:val="both"/>
        <w:rPr>
          <w:rFonts w:ascii="黑体" w:eastAsia="黑体" w:hAnsi="黑体" w:cs="宋体"/>
          <w:bCs/>
          <w:sz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bookmarkStart w:id="87" w:name="_GoBack"/>
      <w:bookmarkEnd w:id="87"/>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684721" w:rsidRPr="007C054E" w:rsidRDefault="00684721" w:rsidP="00684721">
      <w:pPr>
        <w:spacing w:line="360" w:lineRule="auto"/>
        <w:rPr>
          <w:rFonts w:ascii="黑体" w:eastAsia="黑体" w:hAnsi="黑体" w:cs="宋体"/>
          <w:bCs/>
          <w:sz w:val="24"/>
          <w:szCs w:val="24"/>
        </w:rPr>
      </w:pPr>
    </w:p>
    <w:p w:rsidR="00924904" w:rsidRDefault="00924904">
      <w:pPr>
        <w:widowControl/>
        <w:jc w:val="left"/>
        <w:rPr>
          <w:rFonts w:ascii="黑体" w:eastAsia="黑体" w:hAnsi="黑体" w:cs="宋体"/>
          <w:bCs/>
          <w:sz w:val="44"/>
          <w:szCs w:val="44"/>
        </w:rPr>
      </w:pPr>
      <w:r>
        <w:rPr>
          <w:rFonts w:ascii="黑体" w:eastAsia="黑体" w:hAnsi="黑体" w:cs="宋体"/>
          <w:bCs/>
        </w:rPr>
        <w:br w:type="page"/>
      </w:r>
    </w:p>
    <w:p w:rsidR="00684721" w:rsidRPr="007C054E" w:rsidRDefault="00684721" w:rsidP="00684721">
      <w:pPr>
        <w:pStyle w:val="11"/>
        <w:numPr>
          <w:ilvl w:val="0"/>
          <w:numId w:val="11"/>
        </w:numPr>
        <w:tabs>
          <w:tab w:val="left" w:pos="9193"/>
          <w:tab w:val="left" w:pos="9827"/>
        </w:tabs>
        <w:spacing w:line="360" w:lineRule="auto"/>
        <w:rPr>
          <w:rFonts w:ascii="黑体" w:eastAsia="黑体" w:hAnsi="黑体" w:cs="宋体"/>
          <w:bCs/>
        </w:rPr>
      </w:pPr>
      <w:r w:rsidRPr="007C054E">
        <w:rPr>
          <w:rFonts w:ascii="黑体" w:eastAsia="黑体" w:hAnsi="黑体" w:cs="宋体" w:hint="eastAsia"/>
          <w:bCs/>
        </w:rPr>
        <w:lastRenderedPageBreak/>
        <w:t>项目需求</w:t>
      </w:r>
      <w:bookmarkEnd w:id="86"/>
    </w:p>
    <w:p w:rsidR="00684721" w:rsidRPr="007C054E" w:rsidRDefault="00684721" w:rsidP="00684721">
      <w:pPr>
        <w:snapToGrid w:val="0"/>
        <w:spacing w:line="360" w:lineRule="auto"/>
        <w:ind w:firstLineChars="200" w:firstLine="482"/>
        <w:outlineLvl w:val="0"/>
        <w:rPr>
          <w:rFonts w:ascii="黑体" w:eastAsia="黑体" w:hAnsi="黑体" w:cs="宋体"/>
          <w:b/>
          <w:sz w:val="24"/>
          <w:szCs w:val="24"/>
        </w:rPr>
      </w:pPr>
      <w:r w:rsidRPr="007C054E">
        <w:rPr>
          <w:rFonts w:ascii="黑体" w:eastAsia="黑体" w:hAnsi="黑体" w:cs="宋体" w:hint="eastAsia"/>
          <w:b/>
          <w:sz w:val="24"/>
          <w:szCs w:val="24"/>
        </w:rPr>
        <w:t>一、项目具体需求说明</w:t>
      </w:r>
    </w:p>
    <w:p w:rsidR="00684721" w:rsidRPr="007C054E" w:rsidRDefault="00684721" w:rsidP="00684721">
      <w:pPr>
        <w:tabs>
          <w:tab w:val="left" w:pos="5325"/>
        </w:tabs>
        <w:spacing w:line="360" w:lineRule="auto"/>
        <w:ind w:firstLineChars="200" w:firstLine="480"/>
        <w:jc w:val="left"/>
        <w:rPr>
          <w:rFonts w:ascii="黑体" w:eastAsia="黑体" w:hAnsi="黑体" w:cs="宋体"/>
          <w:kern w:val="0"/>
          <w:sz w:val="24"/>
          <w:szCs w:val="24"/>
          <w:lang w:val="zh-CN"/>
        </w:rPr>
      </w:pPr>
      <w:r w:rsidRPr="007C054E">
        <w:rPr>
          <w:rFonts w:ascii="黑体" w:eastAsia="黑体" w:hAnsi="黑体" w:cs="宋体" w:hint="eastAsia"/>
          <w:kern w:val="0"/>
          <w:sz w:val="24"/>
          <w:szCs w:val="24"/>
          <w:lang w:val="zh-CN"/>
        </w:rPr>
        <w:t>为提高固定资产投资项目节能评审工作的质量和效率，确保固定资产投资项目节能审查的科学性和公正性，根据</w:t>
      </w:r>
      <w:hyperlink r:id="rId8" w:tgtFrame="_blank" w:history="1">
        <w:r w:rsidRPr="007C054E">
          <w:rPr>
            <w:rFonts w:ascii="黑体" w:eastAsia="黑体" w:hAnsi="黑体" w:cs="宋体" w:hint="eastAsia"/>
            <w:kern w:val="0"/>
            <w:sz w:val="24"/>
            <w:szCs w:val="24"/>
            <w:lang w:val="zh-CN"/>
          </w:rPr>
          <w:t>《固定资产投资项目节能审查办法》</w:t>
        </w:r>
      </w:hyperlink>
      <w:r w:rsidRPr="007C054E">
        <w:rPr>
          <w:rFonts w:ascii="黑体" w:eastAsia="黑体" w:hAnsi="黑体" w:cs="宋体" w:hint="eastAsia"/>
          <w:kern w:val="0"/>
          <w:sz w:val="24"/>
          <w:szCs w:val="24"/>
          <w:lang w:val="zh-CN"/>
        </w:rPr>
        <w:t>（国家发展改革委令第44号）、《江苏省固定资产投资项目节能审查实施办法》（苏发改规发〔2017〕1号）、《省发展改革委关于调整固定资产投资项目节能审查权限的通知》（苏发改资环发〔2017〕1534号）、《南通市固定资产投资项目节能审查实施细则（2019年修订）》（通发改资环〔2019〕106号）、《南通市行政审批局固定资产投资项目节能评审委托管理暂行办法》（通行审发〔2018〕20号）要求，就</w:t>
      </w:r>
      <w:r w:rsidRPr="007C054E">
        <w:rPr>
          <w:rFonts w:ascii="黑体" w:eastAsia="黑体" w:hAnsi="黑体" w:cs="宋体" w:hint="eastAsia"/>
          <w:bCs/>
          <w:kern w:val="0"/>
          <w:sz w:val="24"/>
          <w:szCs w:val="24"/>
          <w:lang w:val="zh-CN"/>
        </w:rPr>
        <w:t>南通苏通科技产业园区行政审批局固定资产投资项目节能审查委托评审定点服务商项目</w:t>
      </w:r>
      <w:r w:rsidRPr="007C054E">
        <w:rPr>
          <w:rFonts w:ascii="黑体" w:eastAsia="黑体" w:hAnsi="黑体" w:cs="宋体" w:hint="eastAsia"/>
          <w:kern w:val="0"/>
          <w:sz w:val="24"/>
          <w:szCs w:val="24"/>
          <w:lang w:val="zh-CN"/>
        </w:rPr>
        <w:t>组织竞争性磋商。</w:t>
      </w:r>
    </w:p>
    <w:p w:rsidR="00684721" w:rsidRPr="007C054E" w:rsidRDefault="00684721" w:rsidP="00684721">
      <w:pPr>
        <w:snapToGrid w:val="0"/>
        <w:spacing w:line="360" w:lineRule="auto"/>
        <w:ind w:firstLineChars="200" w:firstLine="482"/>
        <w:contextualSpacing/>
        <w:rPr>
          <w:rFonts w:ascii="黑体" w:eastAsia="黑体" w:hAnsi="黑体" w:cs="宋体"/>
          <w:sz w:val="24"/>
          <w:szCs w:val="24"/>
        </w:rPr>
      </w:pPr>
      <w:r w:rsidRPr="007C054E">
        <w:rPr>
          <w:rFonts w:ascii="黑体" w:eastAsia="黑体" w:hAnsi="黑体" w:cs="宋体" w:hint="eastAsia"/>
          <w:b/>
          <w:sz w:val="24"/>
          <w:szCs w:val="24"/>
        </w:rPr>
        <w:t>二、报价说明</w:t>
      </w:r>
    </w:p>
    <w:p w:rsidR="00684721" w:rsidRPr="007C054E" w:rsidRDefault="00B90058"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1、</w:t>
      </w:r>
      <w:r w:rsidR="002F5495" w:rsidRPr="007C054E">
        <w:rPr>
          <w:rFonts w:ascii="黑体" w:eastAsia="黑体" w:hAnsi="黑体" w:cs="宋体" w:hint="eastAsia"/>
          <w:sz w:val="24"/>
          <w:szCs w:val="24"/>
        </w:rPr>
        <w:t>参加磋商的供应商所报应为委托评审费用单价，报价单位为“</w:t>
      </w:r>
      <w:r w:rsidR="00684721" w:rsidRPr="007C054E">
        <w:rPr>
          <w:rFonts w:ascii="黑体" w:eastAsia="黑体" w:hAnsi="黑体" w:cs="宋体" w:hint="eastAsia"/>
          <w:sz w:val="24"/>
          <w:szCs w:val="24"/>
        </w:rPr>
        <w:t>元/次”。</w:t>
      </w:r>
    </w:p>
    <w:p w:rsidR="00733BAB" w:rsidRPr="007C054E" w:rsidRDefault="00B90058" w:rsidP="00733BAB">
      <w:pPr>
        <w:spacing w:line="360" w:lineRule="auto"/>
        <w:ind w:firstLineChars="200" w:firstLine="480"/>
        <w:rPr>
          <w:rFonts w:ascii="黑体" w:eastAsia="黑体" w:hAnsi="黑体" w:cs="黑体"/>
          <w:sz w:val="24"/>
          <w:szCs w:val="24"/>
        </w:rPr>
      </w:pPr>
      <w:r w:rsidRPr="007C054E">
        <w:rPr>
          <w:rFonts w:ascii="黑体" w:eastAsia="黑体" w:hAnsi="黑体" w:cs="宋体" w:hint="eastAsia"/>
          <w:sz w:val="24"/>
          <w:szCs w:val="24"/>
        </w:rPr>
        <w:t>2、确定成交供应商方</w:t>
      </w:r>
      <w:r w:rsidR="0094593D" w:rsidRPr="007C054E">
        <w:rPr>
          <w:rFonts w:ascii="黑体" w:eastAsia="黑体" w:hAnsi="黑体" w:cs="宋体" w:hint="eastAsia"/>
          <w:sz w:val="24"/>
          <w:szCs w:val="24"/>
        </w:rPr>
        <w:t>法</w:t>
      </w:r>
      <w:r w:rsidR="00684721" w:rsidRPr="007C054E">
        <w:rPr>
          <w:rFonts w:ascii="黑体" w:eastAsia="黑体" w:hAnsi="黑体" w:cs="宋体" w:hint="eastAsia"/>
          <w:sz w:val="24"/>
          <w:szCs w:val="24"/>
        </w:rPr>
        <w:t>为：</w:t>
      </w:r>
    </w:p>
    <w:p w:rsidR="00E55A3D" w:rsidRPr="00657BAF" w:rsidRDefault="00E55A3D" w:rsidP="00E55A3D">
      <w:pPr>
        <w:spacing w:line="360" w:lineRule="auto"/>
        <w:ind w:firstLineChars="150" w:firstLine="360"/>
        <w:rPr>
          <w:rFonts w:ascii="黑体" w:eastAsia="黑体" w:hAnsi="黑体" w:cs="黑体" w:hint="eastAsia"/>
          <w:color w:val="FF0000"/>
          <w:sz w:val="24"/>
          <w:szCs w:val="24"/>
        </w:rPr>
      </w:pPr>
      <w:r>
        <w:rPr>
          <w:rFonts w:ascii="黑体" w:eastAsia="黑体" w:hAnsi="黑体" w:cs="黑体" w:hint="eastAsia"/>
          <w:color w:val="FF0000"/>
          <w:sz w:val="24"/>
          <w:szCs w:val="24"/>
        </w:rPr>
        <w:t>2.1</w:t>
      </w:r>
      <w:r w:rsidRPr="00657BAF">
        <w:rPr>
          <w:rFonts w:ascii="黑体" w:eastAsia="黑体" w:hAnsi="黑体" w:cs="黑体" w:hint="eastAsia"/>
          <w:color w:val="FF0000"/>
          <w:sz w:val="24"/>
          <w:szCs w:val="24"/>
        </w:rPr>
        <w:t xml:space="preserve">. </w:t>
      </w:r>
      <w:r w:rsidRPr="00657BAF">
        <w:rPr>
          <w:rFonts w:ascii="黑体" w:eastAsia="黑体" w:hAnsi="黑体" w:cs="黑体" w:hint="eastAsia"/>
          <w:bCs/>
          <w:color w:val="FF0000"/>
          <w:kern w:val="0"/>
          <w:sz w:val="24"/>
        </w:rPr>
        <w:t>本项目资格审查合格的投标单位达到3家以上（含3家）</w:t>
      </w:r>
      <w:r w:rsidRPr="00657BAF">
        <w:rPr>
          <w:rFonts w:ascii="黑体" w:eastAsia="黑体" w:hAnsi="黑体" w:cs="宋体" w:hint="eastAsia"/>
          <w:b/>
          <w:bCs/>
          <w:color w:val="FF0000"/>
          <w:sz w:val="24"/>
          <w:szCs w:val="24"/>
        </w:rPr>
        <w:t>时</w:t>
      </w:r>
      <w:r w:rsidRPr="00657BAF">
        <w:rPr>
          <w:rFonts w:ascii="黑体" w:eastAsia="黑体" w:hAnsi="黑体" w:cs="黑体" w:hint="eastAsia"/>
          <w:bCs/>
          <w:color w:val="FF0000"/>
          <w:kern w:val="0"/>
          <w:sz w:val="24"/>
        </w:rPr>
        <w:t>,</w:t>
      </w:r>
      <w:r w:rsidRPr="00657BAF">
        <w:rPr>
          <w:rFonts w:ascii="黑体" w:eastAsia="黑体" w:hAnsi="黑体" w:cs="黑体" w:hint="eastAsia"/>
          <w:color w:val="FF0000"/>
          <w:sz w:val="24"/>
          <w:szCs w:val="24"/>
        </w:rPr>
        <w:t>由评标委员会根据综合评分情况，按照评审综合得分由高到低顺序推荐2名成交候选供应商，并编写评审报告；</w:t>
      </w:r>
      <w:r w:rsidRPr="00657BAF">
        <w:rPr>
          <w:rFonts w:ascii="黑体" w:eastAsia="黑体" w:hAnsi="黑体" w:cs="黑体" w:hint="eastAsia"/>
          <w:bCs/>
          <w:color w:val="FF0000"/>
          <w:kern w:val="0"/>
          <w:sz w:val="24"/>
        </w:rPr>
        <w:t xml:space="preserve"> </w:t>
      </w:r>
    </w:p>
    <w:p w:rsidR="00E55A3D" w:rsidRDefault="00E55A3D" w:rsidP="00E55A3D">
      <w:pPr>
        <w:spacing w:line="360" w:lineRule="auto"/>
        <w:ind w:firstLineChars="150" w:firstLine="360"/>
        <w:rPr>
          <w:rFonts w:ascii="黑体" w:eastAsia="黑体" w:hAnsi="黑体" w:cs="黑体" w:hint="eastAsia"/>
          <w:bCs/>
          <w:color w:val="FF0000"/>
          <w:kern w:val="0"/>
          <w:sz w:val="24"/>
        </w:rPr>
      </w:pPr>
      <w:r>
        <w:rPr>
          <w:rFonts w:ascii="黑体" w:eastAsia="黑体" w:hAnsi="黑体" w:cs="黑体" w:hint="eastAsia"/>
          <w:bCs/>
          <w:color w:val="FF0000"/>
          <w:kern w:val="0"/>
          <w:sz w:val="24"/>
        </w:rPr>
        <w:t>2.2</w:t>
      </w:r>
      <w:r w:rsidRPr="00657BAF">
        <w:rPr>
          <w:rFonts w:ascii="黑体" w:eastAsia="黑体" w:hAnsi="黑体" w:cs="黑体" w:hint="eastAsia"/>
          <w:bCs/>
          <w:color w:val="FF0000"/>
          <w:kern w:val="0"/>
          <w:sz w:val="24"/>
        </w:rPr>
        <w:t>.本项目资格审查合格的投标单位达到2家（含2家）</w:t>
      </w:r>
      <w:r w:rsidRPr="00657BAF">
        <w:rPr>
          <w:rFonts w:ascii="黑体" w:eastAsia="黑体" w:hAnsi="黑体" w:cs="宋体" w:hint="eastAsia"/>
          <w:b/>
          <w:bCs/>
          <w:color w:val="FF0000"/>
          <w:sz w:val="24"/>
          <w:szCs w:val="24"/>
        </w:rPr>
        <w:t>时</w:t>
      </w:r>
      <w:r w:rsidRPr="00657BAF">
        <w:rPr>
          <w:rFonts w:ascii="黑体" w:eastAsia="黑体" w:hAnsi="黑体" w:cs="黑体" w:hint="eastAsia"/>
          <w:bCs/>
          <w:color w:val="FF0000"/>
          <w:kern w:val="0"/>
          <w:sz w:val="24"/>
        </w:rPr>
        <w:t>，</w:t>
      </w:r>
      <w:r w:rsidRPr="00657BAF">
        <w:rPr>
          <w:rFonts w:ascii="黑体" w:eastAsia="黑体" w:hAnsi="黑体" w:cs="黑体" w:hint="eastAsia"/>
          <w:color w:val="FF0000"/>
          <w:sz w:val="24"/>
          <w:szCs w:val="24"/>
        </w:rPr>
        <w:t>由评标委员会根据综合评分情况，按照评审综合得分由高到低顺序推荐1名成交候选供应商，并编写评审报告；</w:t>
      </w:r>
      <w:r w:rsidRPr="00657BAF">
        <w:rPr>
          <w:rFonts w:ascii="黑体" w:eastAsia="黑体" w:hAnsi="黑体" w:cs="黑体" w:hint="eastAsia"/>
          <w:bCs/>
          <w:color w:val="FF0000"/>
          <w:kern w:val="0"/>
          <w:sz w:val="24"/>
        </w:rPr>
        <w:t xml:space="preserve"> </w:t>
      </w:r>
    </w:p>
    <w:p w:rsidR="00E55A3D" w:rsidRPr="00290763" w:rsidRDefault="00E55A3D" w:rsidP="00E55A3D">
      <w:pPr>
        <w:spacing w:line="360" w:lineRule="auto"/>
        <w:ind w:firstLineChars="200" w:firstLine="480"/>
        <w:rPr>
          <w:rFonts w:ascii="黑体" w:eastAsia="黑体" w:hAnsi="黑体" w:cs="黑体" w:hint="eastAsia"/>
          <w:bCs/>
          <w:color w:val="FF0000"/>
          <w:kern w:val="0"/>
          <w:sz w:val="24"/>
        </w:rPr>
      </w:pPr>
      <w:r>
        <w:rPr>
          <w:rFonts w:ascii="黑体" w:eastAsia="黑体" w:hAnsi="黑体" w:cs="黑体" w:hint="eastAsia"/>
          <w:color w:val="FF0000"/>
          <w:sz w:val="24"/>
          <w:szCs w:val="24"/>
        </w:rPr>
        <w:t>2.1</w:t>
      </w:r>
      <w:r w:rsidRPr="00290763">
        <w:rPr>
          <w:rFonts w:ascii="黑体" w:eastAsia="黑体" w:hAnsi="黑体" w:cs="黑体" w:hint="eastAsia"/>
          <w:color w:val="FF0000"/>
          <w:sz w:val="24"/>
          <w:szCs w:val="24"/>
        </w:rPr>
        <w:t>-</w:t>
      </w:r>
      <w:r>
        <w:rPr>
          <w:rFonts w:ascii="黑体" w:eastAsia="黑体" w:hAnsi="黑体" w:cs="黑体" w:hint="eastAsia"/>
          <w:color w:val="FF0000"/>
          <w:sz w:val="24"/>
          <w:szCs w:val="24"/>
        </w:rPr>
        <w:t>2.2</w:t>
      </w:r>
      <w:r w:rsidRPr="00290763">
        <w:rPr>
          <w:rFonts w:ascii="黑体" w:eastAsia="黑体" w:hAnsi="黑体" w:cs="黑体" w:hint="eastAsia"/>
          <w:color w:val="FF0000"/>
          <w:sz w:val="24"/>
          <w:szCs w:val="24"/>
        </w:rPr>
        <w:t>条款中若出现总得分者有相同时，以技术标分高者优先；若技术标得分均相同，则通过抽签方式随机确定中标人排序</w:t>
      </w:r>
      <w:r w:rsidRPr="00290763">
        <w:rPr>
          <w:rFonts w:ascii="黑体" w:eastAsia="黑体" w:hAnsi="黑体" w:cs="黑体" w:hint="eastAsia"/>
          <w:bCs/>
          <w:color w:val="FF0000"/>
          <w:kern w:val="0"/>
          <w:sz w:val="24"/>
        </w:rPr>
        <w:t>；</w:t>
      </w:r>
    </w:p>
    <w:p w:rsidR="00E55A3D" w:rsidRPr="00657BAF" w:rsidRDefault="00E55A3D" w:rsidP="00E55A3D">
      <w:pPr>
        <w:spacing w:line="360" w:lineRule="auto"/>
        <w:ind w:firstLineChars="150" w:firstLine="360"/>
        <w:rPr>
          <w:rFonts w:ascii="黑体" w:eastAsia="黑体" w:hAnsi="黑体" w:cs="黑体" w:hint="eastAsia"/>
          <w:bCs/>
          <w:color w:val="FF0000"/>
          <w:kern w:val="0"/>
          <w:sz w:val="24"/>
        </w:rPr>
      </w:pPr>
      <w:r>
        <w:rPr>
          <w:rFonts w:ascii="黑体" w:eastAsia="黑体" w:hAnsi="黑体" w:cs="黑体" w:hint="eastAsia"/>
          <w:bCs/>
          <w:color w:val="FF0000"/>
          <w:kern w:val="0"/>
          <w:sz w:val="24"/>
        </w:rPr>
        <w:t>2.3</w:t>
      </w:r>
      <w:r w:rsidRPr="00657BAF">
        <w:rPr>
          <w:rFonts w:ascii="黑体" w:eastAsia="黑体" w:hAnsi="黑体" w:cs="黑体" w:hint="eastAsia"/>
          <w:bCs/>
          <w:color w:val="FF0000"/>
          <w:kern w:val="0"/>
          <w:sz w:val="24"/>
        </w:rPr>
        <w:t>、本项目的资格合格的投标单位在2家以下时，评标委员会可采取单一性来源谈判的方式确定1家节能评审服务单位，并编写评审报告。</w:t>
      </w:r>
    </w:p>
    <w:p w:rsidR="00B90058" w:rsidRPr="007C054E" w:rsidRDefault="00B90058" w:rsidP="00733BAB">
      <w:pPr>
        <w:spacing w:line="360" w:lineRule="auto"/>
        <w:ind w:firstLineChars="200" w:firstLine="480"/>
        <w:rPr>
          <w:rFonts w:ascii="黑体" w:eastAsia="黑体" w:hAnsi="黑体" w:cs="宋体"/>
          <w:sz w:val="24"/>
          <w:szCs w:val="24"/>
        </w:rPr>
      </w:pPr>
      <w:r w:rsidRPr="007C054E">
        <w:rPr>
          <w:rFonts w:ascii="黑体" w:eastAsia="黑体" w:hAnsi="黑体" w:cs="宋体" w:hint="eastAsia"/>
          <w:sz w:val="24"/>
          <w:szCs w:val="24"/>
        </w:rPr>
        <w:t>3、服务期限：</w:t>
      </w:r>
      <w:r w:rsidR="00733BAB" w:rsidRPr="007C054E">
        <w:rPr>
          <w:rFonts w:ascii="黑体" w:eastAsia="黑体" w:hAnsi="黑体" w:hint="eastAsia"/>
          <w:b/>
          <w:sz w:val="24"/>
          <w:szCs w:val="24"/>
        </w:rPr>
        <w:t>壹</w:t>
      </w:r>
      <w:r w:rsidR="00733BAB" w:rsidRPr="007C054E">
        <w:rPr>
          <w:rFonts w:ascii="黑体" w:eastAsia="黑体" w:hAnsi="黑体"/>
          <w:b/>
          <w:sz w:val="24"/>
          <w:szCs w:val="24"/>
        </w:rPr>
        <w:t>年</w:t>
      </w:r>
      <w:r w:rsidR="00733BAB" w:rsidRPr="007C054E">
        <w:rPr>
          <w:rFonts w:ascii="黑体" w:eastAsia="黑体" w:hAnsi="黑体" w:hint="eastAsia"/>
          <w:b/>
          <w:sz w:val="24"/>
          <w:szCs w:val="24"/>
        </w:rPr>
        <w:t>（</w:t>
      </w:r>
      <w:r w:rsidR="00733BAB" w:rsidRPr="007C054E">
        <w:rPr>
          <w:rFonts w:ascii="黑体" w:eastAsia="黑体" w:hAnsi="黑体"/>
          <w:b/>
          <w:sz w:val="24"/>
          <w:szCs w:val="24"/>
        </w:rPr>
        <w:t>12</w:t>
      </w:r>
      <w:r w:rsidR="00733BAB" w:rsidRPr="007C054E">
        <w:rPr>
          <w:rFonts w:ascii="黑体" w:eastAsia="黑体" w:hAnsi="黑体" w:hint="eastAsia"/>
          <w:b/>
          <w:sz w:val="24"/>
          <w:szCs w:val="24"/>
        </w:rPr>
        <w:t>个月）</w:t>
      </w:r>
      <w:r w:rsidR="00733BAB" w:rsidRPr="007C054E">
        <w:rPr>
          <w:rFonts w:ascii="黑体" w:eastAsia="黑体" w:hAnsi="黑体" w:hint="eastAsia"/>
          <w:sz w:val="24"/>
          <w:szCs w:val="24"/>
        </w:rPr>
        <w:t>，即项目服务合同内的服务期以</w:t>
      </w:r>
      <w:r w:rsidR="00733BAB" w:rsidRPr="007C054E">
        <w:rPr>
          <w:rFonts w:ascii="黑体" w:eastAsia="黑体" w:hAnsi="黑体"/>
          <w:sz w:val="24"/>
          <w:szCs w:val="24"/>
        </w:rPr>
        <w:t>双方签订合同生效</w:t>
      </w:r>
      <w:r w:rsidR="00733BAB" w:rsidRPr="007C054E">
        <w:rPr>
          <w:rFonts w:ascii="黑体" w:eastAsia="黑体" w:hAnsi="黑体" w:hint="eastAsia"/>
          <w:sz w:val="24"/>
          <w:szCs w:val="24"/>
        </w:rPr>
        <w:t>之日后</w:t>
      </w:r>
      <w:r w:rsidR="00733BAB" w:rsidRPr="007C054E">
        <w:rPr>
          <w:rFonts w:ascii="黑体" w:eastAsia="黑体" w:hAnsi="黑体"/>
          <w:sz w:val="24"/>
          <w:szCs w:val="24"/>
        </w:rPr>
        <w:t>起</w:t>
      </w:r>
      <w:r w:rsidR="00733BAB" w:rsidRPr="007C054E">
        <w:rPr>
          <w:rFonts w:ascii="黑体" w:eastAsia="黑体" w:hAnsi="黑体" w:hint="eastAsia"/>
          <w:sz w:val="24"/>
          <w:szCs w:val="24"/>
        </w:rPr>
        <w:t>计的</w:t>
      </w:r>
      <w:r w:rsidR="00733BAB" w:rsidRPr="007C054E">
        <w:rPr>
          <w:rFonts w:ascii="黑体" w:eastAsia="黑体" w:hAnsi="黑体"/>
          <w:sz w:val="24"/>
          <w:szCs w:val="24"/>
        </w:rPr>
        <w:t>1</w:t>
      </w:r>
      <w:r w:rsidR="00733BAB" w:rsidRPr="007C054E">
        <w:rPr>
          <w:rFonts w:ascii="黑体" w:eastAsia="黑体" w:hAnsi="黑体" w:hint="eastAsia"/>
          <w:sz w:val="24"/>
          <w:szCs w:val="24"/>
        </w:rPr>
        <w:t>年（</w:t>
      </w:r>
      <w:r w:rsidR="00733BAB" w:rsidRPr="007C054E">
        <w:rPr>
          <w:rFonts w:ascii="黑体" w:eastAsia="黑体" w:hAnsi="黑体"/>
          <w:sz w:val="24"/>
          <w:szCs w:val="24"/>
        </w:rPr>
        <w:t>12</w:t>
      </w:r>
      <w:r w:rsidR="00733BAB" w:rsidRPr="007C054E">
        <w:rPr>
          <w:rFonts w:ascii="黑体" w:eastAsia="黑体" w:hAnsi="黑体" w:hint="eastAsia"/>
          <w:sz w:val="24"/>
          <w:szCs w:val="24"/>
        </w:rPr>
        <w:t>个月）。</w:t>
      </w:r>
    </w:p>
    <w:p w:rsidR="00733BAB" w:rsidRPr="007C054E" w:rsidRDefault="00B90058" w:rsidP="00733BAB">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4、最高限价：</w:t>
      </w:r>
      <w:r w:rsidR="00733BAB" w:rsidRPr="007C054E">
        <w:rPr>
          <w:rFonts w:ascii="黑体" w:eastAsia="黑体" w:hAnsi="黑体" w:cs="宋体" w:hint="eastAsia"/>
          <w:sz w:val="24"/>
          <w:szCs w:val="24"/>
        </w:rPr>
        <w:t>委托评审费用项目类型1（当量值1000T标煤以上5000吨标煤以下）最高限价1.5万元/次，项目类型2（500万度电以上当量值1000T标煤以下）最高限价1.0万元/次，</w:t>
      </w:r>
      <w:r w:rsidR="00733BAB" w:rsidRPr="007C054E">
        <w:rPr>
          <w:rFonts w:ascii="黑体" w:eastAsia="黑体" w:hAnsi="黑体" w:hint="eastAsia"/>
          <w:sz w:val="24"/>
          <w:szCs w:val="24"/>
        </w:rPr>
        <w:t>超出各项限价经磋商小组核实后均作无效磋商响</w:t>
      </w:r>
      <w:r w:rsidR="00733BAB" w:rsidRPr="007C054E">
        <w:rPr>
          <w:rFonts w:ascii="黑体" w:eastAsia="黑体" w:hAnsi="黑体" w:hint="eastAsia"/>
          <w:sz w:val="24"/>
          <w:szCs w:val="24"/>
        </w:rPr>
        <w:lastRenderedPageBreak/>
        <w:t>应处理。</w:t>
      </w:r>
    </w:p>
    <w:p w:rsidR="00733BAB" w:rsidRPr="007C054E" w:rsidRDefault="00733BAB" w:rsidP="007D3D6B">
      <w:pPr>
        <w:snapToGrid w:val="0"/>
        <w:spacing w:line="360" w:lineRule="auto"/>
        <w:ind w:firstLineChars="200" w:firstLine="420"/>
        <w:contextualSpacing/>
        <w:rPr>
          <w:rFonts w:ascii="黑体" w:eastAsia="黑体" w:hAnsi="黑体" w:cs="黑体"/>
          <w:b/>
          <w:bCs/>
          <w:kern w:val="0"/>
          <w:sz w:val="24"/>
          <w:szCs w:val="24"/>
          <w:u w:val="single"/>
        </w:rPr>
      </w:pPr>
      <w:r w:rsidRPr="007C054E">
        <w:rPr>
          <w:rFonts w:ascii="黑体" w:eastAsia="黑体" w:hAnsi="黑体" w:hint="eastAsia"/>
        </w:rPr>
        <w:t>5、</w:t>
      </w:r>
      <w:r w:rsidRPr="007C054E">
        <w:rPr>
          <w:rFonts w:ascii="黑体" w:eastAsia="黑体" w:hAnsi="黑体" w:cs="黑体" w:hint="eastAsia"/>
          <w:sz w:val="24"/>
          <w:szCs w:val="24"/>
        </w:rPr>
        <w:t>投标报价为单价报价，</w:t>
      </w:r>
      <w:r w:rsidR="00BB2503" w:rsidRPr="007C054E">
        <w:rPr>
          <w:rFonts w:ascii="黑体" w:eastAsia="黑体" w:hAnsi="黑体" w:cs="黑体" w:hint="eastAsia"/>
          <w:sz w:val="24"/>
          <w:szCs w:val="24"/>
        </w:rPr>
        <w:t>响应单位的投标报价应响应单位的投标报价应包括</w:t>
      </w:r>
      <w:r w:rsidR="00BB2503" w:rsidRPr="007C054E">
        <w:rPr>
          <w:rFonts w:ascii="黑体" w:eastAsia="黑体" w:hAnsi="黑体" w:hint="eastAsia"/>
          <w:sz w:val="24"/>
          <w:szCs w:val="24"/>
        </w:rPr>
        <w:t>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招标物服务周期结束前的所有费用且包含响应磋商文件采购要求的所有费用。</w:t>
      </w:r>
    </w:p>
    <w:p w:rsidR="00684721" w:rsidRPr="007C054E" w:rsidRDefault="00684721" w:rsidP="00684721">
      <w:pPr>
        <w:numPr>
          <w:ilvl w:val="0"/>
          <w:numId w:val="12"/>
        </w:numPr>
        <w:snapToGrid w:val="0"/>
        <w:spacing w:line="360" w:lineRule="auto"/>
        <w:ind w:firstLineChars="200" w:firstLine="482"/>
        <w:contextualSpacing/>
        <w:rPr>
          <w:rFonts w:ascii="黑体" w:eastAsia="黑体" w:hAnsi="黑体" w:cs="宋体"/>
          <w:b/>
          <w:bCs/>
          <w:sz w:val="24"/>
          <w:szCs w:val="24"/>
        </w:rPr>
      </w:pPr>
      <w:r w:rsidRPr="007C054E">
        <w:rPr>
          <w:rFonts w:ascii="黑体" w:eastAsia="黑体" w:hAnsi="黑体" w:cs="宋体" w:hint="eastAsia"/>
          <w:b/>
          <w:bCs/>
          <w:sz w:val="24"/>
          <w:szCs w:val="24"/>
        </w:rPr>
        <w:t>合同签订以及相关要求</w:t>
      </w:r>
    </w:p>
    <w:p w:rsidR="00684721" w:rsidRPr="007C054E" w:rsidRDefault="00684721" w:rsidP="00684721">
      <w:pPr>
        <w:snapToGrid w:val="0"/>
        <w:spacing w:line="360" w:lineRule="auto"/>
        <w:ind w:firstLineChars="200" w:firstLine="480"/>
        <w:rPr>
          <w:rFonts w:ascii="黑体" w:eastAsia="黑体" w:hAnsi="黑体" w:cs="宋体"/>
          <w:sz w:val="24"/>
          <w:szCs w:val="24"/>
        </w:rPr>
      </w:pPr>
      <w:r w:rsidRPr="007C054E">
        <w:rPr>
          <w:rFonts w:ascii="黑体" w:eastAsia="黑体" w:hAnsi="黑体" w:cs="宋体" w:hint="eastAsia"/>
          <w:sz w:val="24"/>
          <w:szCs w:val="24"/>
        </w:rPr>
        <w:t>考虑服务工作的连续性，在合同签订前，成交供应商在南通地区必须有固定办公场所；</w:t>
      </w:r>
    </w:p>
    <w:p w:rsidR="00BD67DF" w:rsidRPr="007C054E" w:rsidRDefault="00BD67DF" w:rsidP="00BD67DF">
      <w:pPr>
        <w:pStyle w:val="a7"/>
        <w:ind w:firstLineChars="250" w:firstLine="600"/>
        <w:jc w:val="left"/>
        <w:rPr>
          <w:rFonts w:ascii="黑体" w:eastAsia="黑体" w:hAnsi="黑体"/>
          <w:sz w:val="24"/>
          <w:szCs w:val="24"/>
        </w:rPr>
      </w:pPr>
      <w:r w:rsidRPr="007C054E">
        <w:rPr>
          <w:rFonts w:ascii="黑体" w:eastAsia="黑体" w:hAnsi="黑体" w:hint="eastAsia"/>
          <w:sz w:val="24"/>
          <w:szCs w:val="24"/>
        </w:rPr>
        <w:t>磋商响应供应商在南通地区需具有固定的办公场所：产权证明原件或租赁协议（属租赁的提供租赁协议原件及出租方房产证明复印件。出租人与房产证名称一致）或成交供应商承诺在中标后签合同前在南通地区有固定办公场所；</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（一）合同签订：自成交通知书发出之日起30日内，由采购人与成交供应商具体商定合同事宜，并签订合同。</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二）合同履行：自合同签订之日起，成交供应商评审机构按照成交排名顺序结合项目受理时间循环委托评审。对具有特殊事项的节能评审任务，采购单位履行相关程序后可采取其它形式进行委托评审。评审机构应当在10个工作日内（节能报告修改完善时间不计在内）在南通市</w:t>
      </w:r>
      <w:r w:rsidRPr="007C054E">
        <w:rPr>
          <w:rFonts w:ascii="黑体" w:eastAsia="黑体" w:hAnsi="黑体" w:cs="宋体" w:hint="eastAsia"/>
          <w:bCs/>
          <w:kern w:val="0"/>
          <w:sz w:val="24"/>
          <w:szCs w:val="24"/>
          <w:lang w:val="zh-CN"/>
        </w:rPr>
        <w:t>苏通科技产业园区</w:t>
      </w:r>
      <w:r w:rsidRPr="007C054E">
        <w:rPr>
          <w:rFonts w:ascii="黑体" w:eastAsia="黑体" w:hAnsi="黑体" w:cs="宋体" w:hint="eastAsia"/>
          <w:sz w:val="24"/>
          <w:szCs w:val="24"/>
        </w:rPr>
        <w:t>组织节能评审、形成评审意见，并对评审意见承担责任。</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（三）合同期限：</w:t>
      </w:r>
      <w:r w:rsidRPr="007C054E">
        <w:rPr>
          <w:rFonts w:ascii="黑体" w:eastAsia="黑体" w:hAnsi="黑体" w:cs="宋体" w:hint="eastAsia"/>
          <w:b/>
          <w:bCs/>
          <w:sz w:val="24"/>
          <w:szCs w:val="24"/>
          <w:u w:val="single"/>
        </w:rPr>
        <w:t>自签订之日起1年有效</w:t>
      </w:r>
      <w:r w:rsidRPr="007C054E">
        <w:rPr>
          <w:rFonts w:ascii="黑体" w:eastAsia="黑体" w:hAnsi="黑体" w:cs="宋体" w:hint="eastAsia"/>
          <w:sz w:val="24"/>
          <w:szCs w:val="24"/>
        </w:rPr>
        <w:t>。</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（四）成交评审机构成交时的平均报价为单个节能报告评审费用。</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（五）评审机构有下列情况之一的，</w:t>
      </w:r>
      <w:r w:rsidRPr="007C054E">
        <w:rPr>
          <w:rFonts w:ascii="黑体" w:eastAsia="黑体" w:hAnsi="黑体" w:cs="宋体" w:hint="eastAsia"/>
          <w:bCs/>
          <w:kern w:val="0"/>
          <w:sz w:val="24"/>
          <w:szCs w:val="24"/>
          <w:lang w:val="zh-CN"/>
        </w:rPr>
        <w:t>南通苏通科技产业园区行政审批局</w:t>
      </w:r>
      <w:r w:rsidRPr="007C054E">
        <w:rPr>
          <w:rFonts w:ascii="黑体" w:eastAsia="黑体" w:hAnsi="黑体" w:cs="宋体" w:hint="eastAsia"/>
          <w:sz w:val="24"/>
          <w:szCs w:val="24"/>
        </w:rPr>
        <w:t>有权取消该机构节能评审资格，将其从节能评审机构库中删除，并取消下一次政府采购入围资格，不再委托节能评审任务：</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1.节能评审意见有重大失误或质量低劣；</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2.连续12个月内累计两次拒绝接受委托任务；</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3.连续12个月内累计两次未在规定时限内完成评审任务；</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4.连续12个月内累计两次节能评审意见退回修改完善的；</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5.违反《南通市行政审批局固定资产投资项目节能评审委托管理暂行办法》第十一条规定的（第十一条 节能评估机构应当按照法律、法规和其他有关规定，</w:t>
      </w:r>
      <w:r w:rsidRPr="007C054E">
        <w:rPr>
          <w:rFonts w:ascii="黑体" w:eastAsia="黑体" w:hAnsi="黑体" w:cs="宋体" w:hint="eastAsia"/>
          <w:sz w:val="24"/>
          <w:szCs w:val="24"/>
        </w:rPr>
        <w:lastRenderedPageBreak/>
        <w:t>客观、公正地开展节能评估工作，如实出具评估报告，确保评估结果公正、公平；不得泄露被评估单位的技术、商业机密。凡参与项目节能编制工作的单位不得同时承担该项目的节能评估工作。）；</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6.其它违反国家法律法规规定的行为。</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（六）如有评审机构被取消节能评审资格，从节能评审机构库中删除时，南通苏通科技产业园区行政审批局可以直接依据成交排名顺序，从成交供应商中依次递补。</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七）承担固定资产投资项目节能报告编制工作的机构和专家，不得承担同一项目的节能评审工作。承担节能评审任务的机构不得借机承揽相关单位的设计、造价、采购代理、监理等业务，评审机构及其工作人员不得收取项目单位任何费用。</w:t>
      </w:r>
    </w:p>
    <w:p w:rsidR="00684721" w:rsidRPr="007C054E" w:rsidRDefault="00684721" w:rsidP="00684721">
      <w:pPr>
        <w:snapToGrid w:val="0"/>
        <w:spacing w:line="360" w:lineRule="auto"/>
        <w:ind w:firstLineChars="200" w:firstLine="480"/>
        <w:contextualSpacing/>
        <w:rPr>
          <w:rFonts w:ascii="黑体" w:eastAsia="黑体" w:hAnsi="黑体" w:cs="宋体"/>
          <w:sz w:val="24"/>
          <w:szCs w:val="24"/>
        </w:rPr>
      </w:pPr>
      <w:r w:rsidRPr="007C054E">
        <w:rPr>
          <w:rFonts w:ascii="黑体" w:eastAsia="黑体" w:hAnsi="黑体" w:cs="宋体" w:hint="eastAsia"/>
          <w:sz w:val="24"/>
          <w:szCs w:val="24"/>
        </w:rPr>
        <w:t>（八）</w:t>
      </w:r>
      <w:r w:rsidRPr="007C054E">
        <w:rPr>
          <w:rFonts w:ascii="黑体" w:eastAsia="黑体" w:hAnsi="黑体" w:cs="宋体" w:hint="eastAsia"/>
          <w:b/>
          <w:bCs/>
          <w:sz w:val="24"/>
          <w:szCs w:val="24"/>
        </w:rPr>
        <w:t>评审机构因自身原因延迟提交节能评审意见，每发生一次，由南通苏通科技产业园区行政审批局扣减</w:t>
      </w:r>
      <w:r w:rsidR="00BD67DF" w:rsidRPr="007C054E">
        <w:rPr>
          <w:rFonts w:ascii="黑体" w:eastAsia="黑体" w:hAnsi="黑体" w:cs="宋体" w:hint="eastAsia"/>
          <w:b/>
          <w:bCs/>
          <w:sz w:val="24"/>
          <w:szCs w:val="24"/>
        </w:rPr>
        <w:t>此项</w:t>
      </w:r>
      <w:r w:rsidRPr="007C054E">
        <w:rPr>
          <w:rFonts w:ascii="黑体" w:eastAsia="黑体" w:hAnsi="黑体" w:cs="宋体" w:hint="eastAsia"/>
          <w:b/>
          <w:bCs/>
          <w:sz w:val="24"/>
          <w:szCs w:val="24"/>
        </w:rPr>
        <w:t>节能评审费用的15%；节能评审意见的质量不符合有关规定或者委托要求，由南通苏通科技产业园区行政审批局责令该评审机构修改完善评审意见，每发生一次，扣减</w:t>
      </w:r>
      <w:r w:rsidR="00BD67DF" w:rsidRPr="007C054E">
        <w:rPr>
          <w:rFonts w:ascii="黑体" w:eastAsia="黑体" w:hAnsi="黑体" w:cs="宋体" w:hint="eastAsia"/>
          <w:b/>
          <w:bCs/>
          <w:sz w:val="24"/>
          <w:szCs w:val="24"/>
        </w:rPr>
        <w:t>此项</w:t>
      </w:r>
      <w:r w:rsidRPr="007C054E">
        <w:rPr>
          <w:rFonts w:ascii="黑体" w:eastAsia="黑体" w:hAnsi="黑体" w:cs="宋体" w:hint="eastAsia"/>
          <w:b/>
          <w:bCs/>
          <w:sz w:val="24"/>
          <w:szCs w:val="24"/>
        </w:rPr>
        <w:t>节能评审费用的30%。</w:t>
      </w:r>
    </w:p>
    <w:p w:rsidR="00192048" w:rsidRPr="007C054E" w:rsidRDefault="00192048" w:rsidP="008A12A7">
      <w:pPr>
        <w:spacing w:line="360" w:lineRule="auto"/>
        <w:ind w:firstLineChars="1000" w:firstLine="4400"/>
        <w:rPr>
          <w:rFonts w:ascii="黑体" w:eastAsia="黑体" w:hAnsi="黑体" w:cs="黑体"/>
          <w:sz w:val="44"/>
          <w:szCs w:val="44"/>
        </w:rPr>
      </w:pPr>
    </w:p>
    <w:p w:rsidR="00192048" w:rsidRPr="007C054E" w:rsidRDefault="00684721">
      <w:pPr>
        <w:ind w:firstLineChars="600" w:firstLine="2640"/>
        <w:rPr>
          <w:rFonts w:ascii="黑体" w:eastAsia="黑体" w:hAnsi="黑体" w:cs="黑体"/>
          <w:sz w:val="44"/>
          <w:szCs w:val="44"/>
        </w:rPr>
      </w:pPr>
      <w:r w:rsidRPr="007C054E">
        <w:rPr>
          <w:rFonts w:ascii="黑体" w:eastAsia="黑体" w:hAnsi="黑体" w:cs="黑体"/>
          <w:sz w:val="44"/>
          <w:szCs w:val="44"/>
        </w:rPr>
        <w:br w:type="page"/>
      </w:r>
      <w:r w:rsidR="00192048" w:rsidRPr="007C054E">
        <w:rPr>
          <w:rFonts w:ascii="黑体" w:eastAsia="黑体" w:hAnsi="黑体" w:cs="黑体" w:hint="eastAsia"/>
          <w:sz w:val="44"/>
          <w:szCs w:val="44"/>
        </w:rPr>
        <w:lastRenderedPageBreak/>
        <w:t>第五章</w:t>
      </w:r>
      <w:r w:rsidR="00A20A4C" w:rsidRPr="007C054E">
        <w:rPr>
          <w:rFonts w:ascii="黑体" w:eastAsia="黑体" w:hAnsi="黑体" w:cs="黑体" w:hint="eastAsia"/>
          <w:sz w:val="44"/>
          <w:szCs w:val="44"/>
        </w:rPr>
        <w:t xml:space="preserve">  </w:t>
      </w:r>
      <w:r w:rsidR="00192048" w:rsidRPr="007C054E">
        <w:rPr>
          <w:rFonts w:ascii="黑体" w:eastAsia="黑体" w:hAnsi="黑体" w:cs="黑体" w:hint="eastAsia"/>
          <w:sz w:val="44"/>
          <w:szCs w:val="44"/>
        </w:rPr>
        <w:t>资格审查</w:t>
      </w:r>
    </w:p>
    <w:p w:rsidR="00192048" w:rsidRPr="007C054E" w:rsidRDefault="00192048">
      <w:pPr>
        <w:pStyle w:val="11"/>
        <w:rPr>
          <w:rFonts w:ascii="黑体" w:eastAsia="黑体" w:hAnsi="黑体" w:cs="黑体"/>
        </w:rPr>
      </w:pPr>
    </w:p>
    <w:tbl>
      <w:tblPr>
        <w:tblW w:w="10173"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34"/>
        <w:gridCol w:w="2835"/>
        <w:gridCol w:w="5388"/>
      </w:tblGrid>
      <w:tr w:rsidR="00192048" w:rsidRPr="007C054E">
        <w:trPr>
          <w:trHeight w:val="463"/>
          <w:jc w:val="center"/>
        </w:trPr>
        <w:tc>
          <w:tcPr>
            <w:tcW w:w="1950" w:type="dxa"/>
            <w:gridSpan w:val="2"/>
            <w:vAlign w:val="center"/>
          </w:tcPr>
          <w:p w:rsidR="00192048" w:rsidRPr="007C054E" w:rsidRDefault="00192048">
            <w:pPr>
              <w:spacing w:line="300" w:lineRule="exact"/>
              <w:jc w:val="center"/>
              <w:rPr>
                <w:rFonts w:ascii="黑体" w:eastAsia="黑体" w:hAnsi="黑体" w:cs="黑体"/>
                <w:b/>
                <w:bCs/>
              </w:rPr>
            </w:pPr>
            <w:r w:rsidRPr="007C054E">
              <w:rPr>
                <w:rFonts w:ascii="黑体" w:eastAsia="黑体" w:hAnsi="黑体" w:cs="黑体" w:hint="eastAsia"/>
                <w:b/>
                <w:bCs/>
              </w:rPr>
              <w:t>条款号</w:t>
            </w:r>
          </w:p>
        </w:tc>
        <w:tc>
          <w:tcPr>
            <w:tcW w:w="2835" w:type="dxa"/>
            <w:tcBorders>
              <w:left w:val="nil"/>
            </w:tcBorders>
            <w:vAlign w:val="center"/>
          </w:tcPr>
          <w:p w:rsidR="00192048" w:rsidRPr="007C054E" w:rsidRDefault="00192048">
            <w:pPr>
              <w:spacing w:line="300" w:lineRule="exact"/>
              <w:jc w:val="center"/>
              <w:rPr>
                <w:rFonts w:ascii="黑体" w:eastAsia="黑体" w:hAnsi="黑体" w:cs="黑体"/>
                <w:b/>
                <w:bCs/>
              </w:rPr>
            </w:pPr>
            <w:r w:rsidRPr="007C054E">
              <w:rPr>
                <w:rFonts w:ascii="黑体" w:eastAsia="黑体" w:hAnsi="黑体" w:cs="黑体" w:hint="eastAsia"/>
                <w:b/>
                <w:bCs/>
              </w:rPr>
              <w:t>评审因素</w:t>
            </w:r>
          </w:p>
        </w:tc>
        <w:tc>
          <w:tcPr>
            <w:tcW w:w="5388" w:type="dxa"/>
            <w:tcBorders>
              <w:left w:val="nil"/>
            </w:tcBorders>
            <w:vAlign w:val="center"/>
          </w:tcPr>
          <w:p w:rsidR="00192048" w:rsidRPr="007C054E" w:rsidRDefault="00192048">
            <w:pPr>
              <w:spacing w:line="300" w:lineRule="exact"/>
              <w:jc w:val="center"/>
              <w:rPr>
                <w:rFonts w:ascii="黑体" w:eastAsia="黑体" w:hAnsi="黑体" w:cs="黑体"/>
                <w:b/>
                <w:bCs/>
              </w:rPr>
            </w:pPr>
            <w:r w:rsidRPr="007C054E">
              <w:rPr>
                <w:rFonts w:ascii="黑体" w:eastAsia="黑体" w:hAnsi="黑体" w:cs="黑体" w:hint="eastAsia"/>
                <w:b/>
                <w:bCs/>
              </w:rPr>
              <w:t>评审标准</w:t>
            </w:r>
          </w:p>
        </w:tc>
      </w:tr>
      <w:tr w:rsidR="00192048" w:rsidRPr="007C054E">
        <w:trPr>
          <w:trHeight w:val="804"/>
          <w:jc w:val="center"/>
        </w:trPr>
        <w:tc>
          <w:tcPr>
            <w:tcW w:w="816" w:type="dxa"/>
            <w:vMerge w:val="restart"/>
            <w:tcBorders>
              <w:top w:val="nil"/>
            </w:tcBorders>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rPr>
              <w:t>2.1.1</w:t>
            </w:r>
          </w:p>
        </w:tc>
        <w:tc>
          <w:tcPr>
            <w:tcW w:w="1134" w:type="dxa"/>
            <w:vMerge w:val="restart"/>
            <w:tcBorders>
              <w:top w:val="nil"/>
              <w:left w:val="nil"/>
            </w:tcBorders>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hint="eastAsia"/>
              </w:rPr>
              <w:t>形式评审标准</w:t>
            </w:r>
          </w:p>
        </w:tc>
        <w:tc>
          <w:tcPr>
            <w:tcW w:w="2835" w:type="dxa"/>
            <w:tcBorders>
              <w:left w:val="nil"/>
            </w:tcBorders>
            <w:vAlign w:val="center"/>
          </w:tcPr>
          <w:p w:rsidR="00192048" w:rsidRPr="007C054E" w:rsidRDefault="00192048">
            <w:pPr>
              <w:spacing w:line="300" w:lineRule="exact"/>
              <w:ind w:firstLineChars="5" w:firstLine="10"/>
              <w:rPr>
                <w:rFonts w:ascii="黑体" w:eastAsia="黑体" w:hAnsi="黑体" w:cs="黑体"/>
              </w:rPr>
            </w:pPr>
            <w:r w:rsidRPr="007C054E">
              <w:rPr>
                <w:rFonts w:ascii="黑体" w:eastAsia="黑体" w:hAnsi="黑体" w:cs="黑体" w:hint="eastAsia"/>
              </w:rPr>
              <w:t>响应单位名称</w:t>
            </w:r>
          </w:p>
        </w:tc>
        <w:tc>
          <w:tcPr>
            <w:tcW w:w="5388" w:type="dxa"/>
            <w:tcBorders>
              <w:left w:val="nil"/>
            </w:tcBorders>
            <w:vAlign w:val="center"/>
          </w:tcPr>
          <w:p w:rsidR="00192048" w:rsidRPr="007C054E" w:rsidRDefault="00192048" w:rsidP="00AD45A6">
            <w:pPr>
              <w:spacing w:line="300" w:lineRule="exact"/>
              <w:rPr>
                <w:rFonts w:ascii="黑体" w:eastAsia="黑体" w:hAnsi="黑体" w:cs="黑体"/>
              </w:rPr>
            </w:pPr>
            <w:r w:rsidRPr="007C054E">
              <w:rPr>
                <w:rFonts w:ascii="黑体" w:eastAsia="黑体" w:hAnsi="黑体" w:cs="黑体" w:hint="eastAsia"/>
              </w:rPr>
              <w:t>响应单位名称与营业执照；不一致的，</w:t>
            </w:r>
            <w:r w:rsidR="00AD45A6" w:rsidRPr="007C054E">
              <w:rPr>
                <w:rFonts w:ascii="黑体" w:eastAsia="黑体" w:hAnsi="黑体" w:cs="黑体" w:hint="eastAsia"/>
              </w:rPr>
              <w:t>提供</w:t>
            </w:r>
            <w:r w:rsidRPr="007C054E">
              <w:rPr>
                <w:rFonts w:ascii="黑体" w:eastAsia="黑体" w:hAnsi="黑体" w:cs="黑体" w:hint="eastAsia"/>
              </w:rPr>
              <w:t>有效证明材料</w:t>
            </w:r>
          </w:p>
        </w:tc>
      </w:tr>
      <w:tr w:rsidR="00192048" w:rsidRPr="007C054E">
        <w:trPr>
          <w:trHeight w:val="1113"/>
          <w:jc w:val="center"/>
        </w:trPr>
        <w:tc>
          <w:tcPr>
            <w:tcW w:w="816" w:type="dxa"/>
            <w:vMerge/>
            <w:tcBorders>
              <w:top w:val="nil"/>
            </w:tcBorders>
            <w:vAlign w:val="center"/>
          </w:tcPr>
          <w:p w:rsidR="00192048" w:rsidRPr="007C054E" w:rsidRDefault="00192048">
            <w:pPr>
              <w:widowControl/>
              <w:jc w:val="left"/>
              <w:rPr>
                <w:rFonts w:ascii="黑体" w:eastAsia="黑体" w:hAnsi="黑体" w:cs="黑体"/>
              </w:rPr>
            </w:pPr>
          </w:p>
        </w:tc>
        <w:tc>
          <w:tcPr>
            <w:tcW w:w="1134" w:type="dxa"/>
            <w:vMerge/>
            <w:tcBorders>
              <w:top w:val="nil"/>
              <w:left w:val="nil"/>
            </w:tcBorders>
            <w:vAlign w:val="center"/>
          </w:tcPr>
          <w:p w:rsidR="00192048" w:rsidRPr="007C054E" w:rsidRDefault="00192048">
            <w:pPr>
              <w:widowControl/>
              <w:jc w:val="left"/>
              <w:rPr>
                <w:rFonts w:ascii="黑体" w:eastAsia="黑体" w:hAnsi="黑体" w:cs="黑体"/>
              </w:rPr>
            </w:pPr>
          </w:p>
        </w:tc>
        <w:tc>
          <w:tcPr>
            <w:tcW w:w="2835" w:type="dxa"/>
            <w:tcBorders>
              <w:left w:val="nil"/>
            </w:tcBorders>
            <w:vAlign w:val="center"/>
          </w:tcPr>
          <w:p w:rsidR="00192048" w:rsidRPr="007C054E" w:rsidRDefault="00192048">
            <w:pPr>
              <w:spacing w:line="300" w:lineRule="exact"/>
              <w:ind w:firstLineChars="5" w:firstLine="10"/>
              <w:rPr>
                <w:rFonts w:ascii="黑体" w:eastAsia="黑体" w:hAnsi="黑体" w:cs="黑体"/>
              </w:rPr>
            </w:pPr>
            <w:r w:rsidRPr="007C054E">
              <w:rPr>
                <w:rFonts w:ascii="黑体" w:eastAsia="黑体" w:hAnsi="黑体" w:cs="黑体" w:hint="eastAsia"/>
              </w:rPr>
              <w:t>磋商文件签字盖章</w:t>
            </w:r>
          </w:p>
        </w:tc>
        <w:tc>
          <w:tcPr>
            <w:tcW w:w="5388"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加盖响应单位公章和企业法定代表人（或企业法定代表人委托代理人）印章（或签字）。委托代理人有合法、有效的委托书（原件）</w:t>
            </w:r>
          </w:p>
        </w:tc>
      </w:tr>
      <w:tr w:rsidR="00192048" w:rsidRPr="007C054E">
        <w:trPr>
          <w:trHeight w:val="566"/>
          <w:jc w:val="center"/>
        </w:trPr>
        <w:tc>
          <w:tcPr>
            <w:tcW w:w="816" w:type="dxa"/>
            <w:vMerge/>
            <w:tcBorders>
              <w:top w:val="nil"/>
            </w:tcBorders>
            <w:vAlign w:val="center"/>
          </w:tcPr>
          <w:p w:rsidR="00192048" w:rsidRPr="007C054E" w:rsidRDefault="00192048">
            <w:pPr>
              <w:widowControl/>
              <w:jc w:val="left"/>
              <w:rPr>
                <w:rFonts w:ascii="黑体" w:eastAsia="黑体" w:hAnsi="黑体" w:cs="黑体"/>
              </w:rPr>
            </w:pPr>
          </w:p>
        </w:tc>
        <w:tc>
          <w:tcPr>
            <w:tcW w:w="1134" w:type="dxa"/>
            <w:vMerge/>
            <w:tcBorders>
              <w:top w:val="nil"/>
              <w:left w:val="nil"/>
            </w:tcBorders>
            <w:vAlign w:val="center"/>
          </w:tcPr>
          <w:p w:rsidR="00192048" w:rsidRPr="007C054E" w:rsidRDefault="00192048">
            <w:pPr>
              <w:widowControl/>
              <w:jc w:val="left"/>
              <w:rPr>
                <w:rFonts w:ascii="黑体" w:eastAsia="黑体" w:hAnsi="黑体" w:cs="黑体"/>
              </w:rPr>
            </w:pPr>
          </w:p>
        </w:tc>
        <w:tc>
          <w:tcPr>
            <w:tcW w:w="2835" w:type="dxa"/>
            <w:tcBorders>
              <w:left w:val="nil"/>
            </w:tcBorders>
            <w:vAlign w:val="center"/>
          </w:tcPr>
          <w:p w:rsidR="00192048" w:rsidRPr="007C054E" w:rsidRDefault="00192048">
            <w:pPr>
              <w:widowControl/>
              <w:adjustRightInd w:val="0"/>
              <w:snapToGrid w:val="0"/>
              <w:spacing w:line="300" w:lineRule="exact"/>
              <w:jc w:val="left"/>
              <w:rPr>
                <w:rFonts w:ascii="黑体" w:eastAsia="黑体" w:hAnsi="黑体" w:cs="黑体"/>
              </w:rPr>
            </w:pPr>
            <w:r w:rsidRPr="007C054E">
              <w:rPr>
                <w:rFonts w:ascii="黑体" w:eastAsia="黑体" w:hAnsi="黑体" w:cs="黑体" w:hint="eastAsia"/>
              </w:rPr>
              <w:t>资格审查文件格式</w:t>
            </w:r>
          </w:p>
        </w:tc>
        <w:tc>
          <w:tcPr>
            <w:tcW w:w="5388" w:type="dxa"/>
            <w:tcBorders>
              <w:left w:val="nil"/>
            </w:tcBorders>
            <w:vAlign w:val="center"/>
          </w:tcPr>
          <w:p w:rsidR="00192048" w:rsidRPr="007C054E" w:rsidRDefault="00192048">
            <w:pPr>
              <w:widowControl/>
              <w:adjustRightInd w:val="0"/>
              <w:snapToGrid w:val="0"/>
              <w:spacing w:line="300" w:lineRule="exact"/>
              <w:jc w:val="left"/>
              <w:rPr>
                <w:rFonts w:ascii="黑体" w:eastAsia="黑体" w:hAnsi="黑体" w:cs="黑体"/>
              </w:rPr>
            </w:pPr>
            <w:r w:rsidRPr="007C054E">
              <w:rPr>
                <w:rFonts w:ascii="黑体" w:eastAsia="黑体" w:hAnsi="黑体" w:cs="黑体" w:hint="eastAsia"/>
              </w:rPr>
              <w:t>符合磋商文件要求并附有所有相应表格</w:t>
            </w:r>
          </w:p>
        </w:tc>
      </w:tr>
      <w:tr w:rsidR="00192048" w:rsidRPr="007C054E">
        <w:trPr>
          <w:trHeight w:val="595"/>
          <w:jc w:val="center"/>
        </w:trPr>
        <w:tc>
          <w:tcPr>
            <w:tcW w:w="816" w:type="dxa"/>
            <w:vMerge w:val="restart"/>
            <w:tcBorders>
              <w:top w:val="nil"/>
            </w:tcBorders>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rPr>
              <w:t>2.1.2</w:t>
            </w:r>
          </w:p>
        </w:tc>
        <w:tc>
          <w:tcPr>
            <w:tcW w:w="1134" w:type="dxa"/>
            <w:vMerge w:val="restart"/>
            <w:tcBorders>
              <w:top w:val="nil"/>
              <w:left w:val="nil"/>
            </w:tcBorders>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hint="eastAsia"/>
              </w:rPr>
              <w:t>资格评审标准</w:t>
            </w:r>
          </w:p>
        </w:tc>
        <w:tc>
          <w:tcPr>
            <w:tcW w:w="2835"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响应单位法定代表人</w:t>
            </w:r>
            <w:r w:rsidR="00DD187A" w:rsidRPr="007C054E">
              <w:rPr>
                <w:rFonts w:ascii="黑体" w:eastAsia="黑体" w:hAnsi="黑体" w:cs="黑体" w:hint="eastAsia"/>
              </w:rPr>
              <w:t>参加磋商的身份证明</w:t>
            </w:r>
          </w:p>
        </w:tc>
        <w:tc>
          <w:tcPr>
            <w:tcW w:w="5388" w:type="dxa"/>
            <w:tcBorders>
              <w:left w:val="nil"/>
            </w:tcBorders>
            <w:vAlign w:val="center"/>
          </w:tcPr>
          <w:p w:rsidR="00192048" w:rsidRPr="007C054E" w:rsidRDefault="00192048" w:rsidP="00254355">
            <w:pPr>
              <w:spacing w:line="300" w:lineRule="exact"/>
              <w:rPr>
                <w:rFonts w:ascii="黑体" w:eastAsia="黑体" w:hAnsi="黑体" w:cs="黑体"/>
              </w:rPr>
            </w:pPr>
            <w:r w:rsidRPr="007C054E">
              <w:rPr>
                <w:rFonts w:ascii="黑体" w:eastAsia="黑体" w:hAnsi="黑体" w:cs="黑体" w:hint="eastAsia"/>
                <w:kern w:val="0"/>
              </w:rPr>
              <w:t>法定代表人参加项目磋商的，须提供法定代表人身份证明书原件；</w:t>
            </w:r>
            <w:r w:rsidR="00254355" w:rsidRPr="007C054E">
              <w:rPr>
                <w:rFonts w:ascii="黑体" w:eastAsia="黑体" w:hAnsi="黑体" w:cs="黑体"/>
              </w:rPr>
              <w:t xml:space="preserve"> </w:t>
            </w:r>
          </w:p>
        </w:tc>
      </w:tr>
      <w:tr w:rsidR="00DD187A" w:rsidRPr="007C054E">
        <w:trPr>
          <w:trHeight w:val="595"/>
          <w:jc w:val="center"/>
        </w:trPr>
        <w:tc>
          <w:tcPr>
            <w:tcW w:w="816" w:type="dxa"/>
            <w:vMerge/>
            <w:tcBorders>
              <w:top w:val="nil"/>
            </w:tcBorders>
            <w:vAlign w:val="center"/>
          </w:tcPr>
          <w:p w:rsidR="00DD187A" w:rsidRPr="007C054E" w:rsidRDefault="00DD187A">
            <w:pPr>
              <w:spacing w:line="300" w:lineRule="exact"/>
              <w:jc w:val="center"/>
              <w:rPr>
                <w:rFonts w:ascii="黑体" w:eastAsia="黑体" w:hAnsi="黑体" w:cs="黑体"/>
              </w:rPr>
            </w:pPr>
          </w:p>
        </w:tc>
        <w:tc>
          <w:tcPr>
            <w:tcW w:w="1134" w:type="dxa"/>
            <w:vMerge/>
            <w:tcBorders>
              <w:top w:val="nil"/>
              <w:left w:val="nil"/>
            </w:tcBorders>
            <w:vAlign w:val="center"/>
          </w:tcPr>
          <w:p w:rsidR="00DD187A" w:rsidRPr="007C054E" w:rsidRDefault="00DD187A">
            <w:pPr>
              <w:spacing w:line="300" w:lineRule="exact"/>
              <w:jc w:val="center"/>
              <w:rPr>
                <w:rFonts w:ascii="黑体" w:eastAsia="黑体" w:hAnsi="黑体" w:cs="黑体"/>
              </w:rPr>
            </w:pPr>
          </w:p>
        </w:tc>
        <w:tc>
          <w:tcPr>
            <w:tcW w:w="2835" w:type="dxa"/>
            <w:tcBorders>
              <w:left w:val="nil"/>
            </w:tcBorders>
            <w:vAlign w:val="center"/>
          </w:tcPr>
          <w:p w:rsidR="00DD187A" w:rsidRPr="007C054E" w:rsidRDefault="00DD187A">
            <w:pPr>
              <w:spacing w:line="300" w:lineRule="exact"/>
              <w:rPr>
                <w:rFonts w:ascii="黑体" w:eastAsia="黑体" w:hAnsi="黑体" w:cs="黑体"/>
              </w:rPr>
            </w:pPr>
            <w:r w:rsidRPr="007C054E">
              <w:rPr>
                <w:rFonts w:ascii="黑体" w:eastAsia="黑体" w:hAnsi="黑体" w:cs="黑体" w:hint="eastAsia"/>
              </w:rPr>
              <w:t>响应单位法定代表人开具的对本项目授权委托书及授权代表身份证证明及响应单位正式员工证明材料</w:t>
            </w:r>
          </w:p>
        </w:tc>
        <w:tc>
          <w:tcPr>
            <w:tcW w:w="5388" w:type="dxa"/>
            <w:tcBorders>
              <w:left w:val="nil"/>
            </w:tcBorders>
            <w:vAlign w:val="center"/>
          </w:tcPr>
          <w:p w:rsidR="00DD187A" w:rsidRPr="007C054E" w:rsidRDefault="00DD187A" w:rsidP="00DD187A">
            <w:pPr>
              <w:spacing w:line="300" w:lineRule="exact"/>
              <w:rPr>
                <w:rFonts w:ascii="黑体" w:eastAsia="黑体" w:hAnsi="黑体" w:cs="黑体"/>
                <w:kern w:val="0"/>
              </w:rPr>
            </w:pPr>
            <w:r w:rsidRPr="007C054E">
              <w:rPr>
                <w:rFonts w:ascii="黑体" w:eastAsia="黑体" w:hAnsi="黑体" w:cs="黑体" w:hint="eastAsia"/>
                <w:kern w:val="0"/>
              </w:rPr>
              <w:t>1、非法定代表人参加的，必须提供法定代表人（或分公司负责人）签名或盖章的授权委托书原件及被授权代表身份证复印件；</w:t>
            </w:r>
          </w:p>
          <w:p w:rsidR="00DD187A" w:rsidRPr="007C054E" w:rsidRDefault="00DD187A" w:rsidP="002C4FD9">
            <w:pPr>
              <w:spacing w:line="300" w:lineRule="exact"/>
              <w:rPr>
                <w:rFonts w:ascii="黑体" w:eastAsia="黑体" w:hAnsi="黑体" w:cs="黑体"/>
                <w:kern w:val="0"/>
              </w:rPr>
            </w:pPr>
            <w:r w:rsidRPr="007C054E">
              <w:rPr>
                <w:rFonts w:ascii="黑体" w:eastAsia="黑体" w:hAnsi="黑体" w:cs="黑体" w:hint="eastAsia"/>
                <w:kern w:val="0"/>
              </w:rPr>
              <w:t>2、提供本项目被委托受权人身份证和供应商为其在本次采购项目公告之日前连续3个月缴纳社会保险（自2019年</w:t>
            </w:r>
            <w:r w:rsidR="002C4FD9" w:rsidRPr="007C054E">
              <w:rPr>
                <w:rFonts w:ascii="黑体" w:eastAsia="黑体" w:hAnsi="黑体" w:cs="黑体" w:hint="eastAsia"/>
                <w:kern w:val="0"/>
              </w:rPr>
              <w:t>3</w:t>
            </w:r>
            <w:r w:rsidRPr="007C054E">
              <w:rPr>
                <w:rFonts w:ascii="黑体" w:eastAsia="黑体" w:hAnsi="黑体" w:cs="黑体" w:hint="eastAsia"/>
                <w:kern w:val="0"/>
              </w:rPr>
              <w:t>-</w:t>
            </w:r>
            <w:r w:rsidR="002C4FD9" w:rsidRPr="007C054E">
              <w:rPr>
                <w:rFonts w:ascii="黑体" w:eastAsia="黑体" w:hAnsi="黑体" w:cs="黑体" w:hint="eastAsia"/>
                <w:kern w:val="0"/>
              </w:rPr>
              <w:t>5</w:t>
            </w:r>
            <w:r w:rsidRPr="007C054E">
              <w:rPr>
                <w:rFonts w:ascii="黑体" w:eastAsia="黑体" w:hAnsi="黑体" w:cs="黑体" w:hint="eastAsia"/>
                <w:kern w:val="0"/>
              </w:rPr>
              <w:t>月）证明材料。</w:t>
            </w:r>
          </w:p>
        </w:tc>
      </w:tr>
      <w:tr w:rsidR="00192048" w:rsidRPr="007C054E">
        <w:trPr>
          <w:trHeight w:val="602"/>
          <w:jc w:val="center"/>
        </w:trPr>
        <w:tc>
          <w:tcPr>
            <w:tcW w:w="816" w:type="dxa"/>
            <w:vMerge/>
            <w:tcBorders>
              <w:top w:val="nil"/>
            </w:tcBorders>
            <w:vAlign w:val="center"/>
          </w:tcPr>
          <w:p w:rsidR="00192048" w:rsidRPr="007C054E" w:rsidRDefault="00192048">
            <w:pPr>
              <w:widowControl/>
              <w:jc w:val="left"/>
              <w:rPr>
                <w:rFonts w:ascii="黑体" w:eastAsia="黑体" w:hAnsi="黑体" w:cs="黑体"/>
              </w:rPr>
            </w:pPr>
          </w:p>
        </w:tc>
        <w:tc>
          <w:tcPr>
            <w:tcW w:w="1134" w:type="dxa"/>
            <w:vMerge/>
            <w:tcBorders>
              <w:left w:val="nil"/>
            </w:tcBorders>
            <w:vAlign w:val="center"/>
          </w:tcPr>
          <w:p w:rsidR="00192048" w:rsidRPr="007C054E" w:rsidRDefault="00192048">
            <w:pPr>
              <w:widowControl/>
              <w:jc w:val="left"/>
              <w:rPr>
                <w:rFonts w:ascii="黑体" w:eastAsia="黑体" w:hAnsi="黑体" w:cs="黑体"/>
              </w:rPr>
            </w:pPr>
          </w:p>
        </w:tc>
        <w:tc>
          <w:tcPr>
            <w:tcW w:w="2835" w:type="dxa"/>
            <w:tcBorders>
              <w:left w:val="nil"/>
            </w:tcBorders>
            <w:vAlign w:val="center"/>
          </w:tcPr>
          <w:p w:rsidR="00192048" w:rsidRPr="007C054E" w:rsidRDefault="00192048" w:rsidP="00CD5782">
            <w:pPr>
              <w:spacing w:line="300" w:lineRule="exact"/>
              <w:rPr>
                <w:rFonts w:ascii="黑体" w:eastAsia="黑体" w:hAnsi="黑体" w:cs="黑体"/>
                <w:kern w:val="0"/>
              </w:rPr>
            </w:pPr>
            <w:r w:rsidRPr="007C054E">
              <w:rPr>
                <w:rFonts w:ascii="黑体" w:eastAsia="黑体" w:hAnsi="黑体" w:cs="黑体" w:hint="eastAsia"/>
                <w:kern w:val="0"/>
              </w:rPr>
              <w:t>营业执照</w:t>
            </w:r>
            <w:r w:rsidR="00CD5782" w:rsidRPr="007C054E">
              <w:rPr>
                <w:rFonts w:ascii="黑体" w:eastAsia="黑体" w:hAnsi="黑体" w:cs="黑体" w:hint="eastAsia"/>
                <w:kern w:val="0"/>
              </w:rPr>
              <w:t>（三证合一）</w:t>
            </w:r>
          </w:p>
        </w:tc>
        <w:tc>
          <w:tcPr>
            <w:tcW w:w="5388" w:type="dxa"/>
            <w:tcBorders>
              <w:left w:val="nil"/>
            </w:tcBorders>
            <w:vAlign w:val="center"/>
          </w:tcPr>
          <w:p w:rsidR="00192048" w:rsidRPr="007C054E" w:rsidRDefault="00192048" w:rsidP="00DD187A">
            <w:pPr>
              <w:widowControl/>
              <w:spacing w:line="300" w:lineRule="exact"/>
              <w:jc w:val="left"/>
              <w:rPr>
                <w:rFonts w:ascii="黑体" w:eastAsia="黑体" w:hAnsi="黑体" w:cs="黑体"/>
                <w:kern w:val="0"/>
              </w:rPr>
            </w:pPr>
            <w:r w:rsidRPr="007C054E">
              <w:rPr>
                <w:rFonts w:ascii="黑体" w:eastAsia="黑体" w:hAnsi="黑体" w:cs="黑体" w:hint="eastAsia"/>
                <w:kern w:val="0"/>
              </w:rPr>
              <w:t>响应单位有效的企业营业执照（三证合一）副本</w:t>
            </w:r>
          </w:p>
        </w:tc>
      </w:tr>
      <w:tr w:rsidR="00CD5782" w:rsidRPr="007C054E">
        <w:trPr>
          <w:trHeight w:val="602"/>
          <w:jc w:val="center"/>
        </w:trPr>
        <w:tc>
          <w:tcPr>
            <w:tcW w:w="816" w:type="dxa"/>
            <w:tcBorders>
              <w:top w:val="nil"/>
            </w:tcBorders>
            <w:vAlign w:val="center"/>
          </w:tcPr>
          <w:p w:rsidR="00CD5782" w:rsidRPr="007C054E" w:rsidRDefault="00CD5782">
            <w:pPr>
              <w:widowControl/>
              <w:jc w:val="left"/>
              <w:rPr>
                <w:rFonts w:ascii="黑体" w:eastAsia="黑体" w:hAnsi="黑体" w:cs="黑体"/>
              </w:rPr>
            </w:pPr>
          </w:p>
        </w:tc>
        <w:tc>
          <w:tcPr>
            <w:tcW w:w="1134" w:type="dxa"/>
            <w:vMerge/>
            <w:tcBorders>
              <w:left w:val="nil"/>
            </w:tcBorders>
            <w:vAlign w:val="center"/>
          </w:tcPr>
          <w:p w:rsidR="00CD5782" w:rsidRPr="007C054E" w:rsidRDefault="00CD5782">
            <w:pPr>
              <w:widowControl/>
              <w:jc w:val="left"/>
              <w:rPr>
                <w:rFonts w:ascii="黑体" w:eastAsia="黑体" w:hAnsi="黑体" w:cs="黑体"/>
              </w:rPr>
            </w:pPr>
          </w:p>
        </w:tc>
        <w:tc>
          <w:tcPr>
            <w:tcW w:w="2835" w:type="dxa"/>
            <w:tcBorders>
              <w:left w:val="nil"/>
            </w:tcBorders>
            <w:vAlign w:val="center"/>
          </w:tcPr>
          <w:p w:rsidR="00CD5782" w:rsidRPr="007C054E" w:rsidRDefault="00DD187A" w:rsidP="00CD5782">
            <w:pPr>
              <w:spacing w:line="300" w:lineRule="exact"/>
              <w:rPr>
                <w:rFonts w:ascii="黑体" w:eastAsia="黑体" w:hAnsi="黑体" w:cs="黑体"/>
                <w:kern w:val="0"/>
              </w:rPr>
            </w:pPr>
            <w:r w:rsidRPr="007C054E">
              <w:rPr>
                <w:rFonts w:ascii="黑体" w:eastAsia="黑体" w:hAnsi="黑体" w:cs="黑体" w:hint="eastAsia"/>
                <w:kern w:val="0"/>
              </w:rPr>
              <w:t>磋商响应供应商</w:t>
            </w:r>
            <w:r w:rsidR="00BD67DF" w:rsidRPr="007C054E">
              <w:rPr>
                <w:rFonts w:ascii="黑体" w:eastAsia="黑体" w:hAnsi="黑体" w:cs="黑体" w:hint="eastAsia"/>
                <w:kern w:val="0"/>
              </w:rPr>
              <w:t>在南通地区</w:t>
            </w:r>
            <w:r w:rsidRPr="007C054E">
              <w:rPr>
                <w:rFonts w:ascii="黑体" w:eastAsia="黑体" w:hAnsi="黑体" w:cs="黑体" w:hint="eastAsia"/>
                <w:kern w:val="0"/>
              </w:rPr>
              <w:t>具有固定的办公场所证明材料</w:t>
            </w:r>
            <w:r w:rsidR="00BD67DF" w:rsidRPr="007C054E">
              <w:rPr>
                <w:rFonts w:ascii="黑体" w:eastAsia="黑体" w:hAnsi="黑体" w:cs="黑体" w:hint="eastAsia"/>
                <w:kern w:val="0"/>
              </w:rPr>
              <w:t>或承诺</w:t>
            </w:r>
          </w:p>
        </w:tc>
        <w:tc>
          <w:tcPr>
            <w:tcW w:w="5388" w:type="dxa"/>
            <w:tcBorders>
              <w:left w:val="nil"/>
            </w:tcBorders>
            <w:vAlign w:val="center"/>
          </w:tcPr>
          <w:p w:rsidR="00CD5782" w:rsidRPr="007C054E" w:rsidRDefault="00BD67DF" w:rsidP="00DD187A">
            <w:pPr>
              <w:pStyle w:val="a7"/>
              <w:jc w:val="left"/>
              <w:rPr>
                <w:rFonts w:ascii="黑体" w:eastAsia="黑体" w:hAnsi="黑体"/>
                <w:sz w:val="24"/>
                <w:szCs w:val="24"/>
              </w:rPr>
            </w:pPr>
            <w:r w:rsidRPr="007C054E">
              <w:rPr>
                <w:rFonts w:ascii="黑体" w:eastAsia="黑体" w:hAnsi="黑体" w:cs="黑体" w:hint="eastAsia"/>
                <w:kern w:val="0"/>
                <w:sz w:val="21"/>
                <w:szCs w:val="21"/>
              </w:rPr>
              <w:t>磋商响应供应商在南通地区需具有固定的办公场所：产权证明原件或租赁协议（属租赁的提供租赁协议原件及出租方房产证明复印件。出租人与房产证名称一致）或成交供应商承诺在中标后签合同前在南通地区有固定办公场所；</w:t>
            </w:r>
          </w:p>
        </w:tc>
      </w:tr>
      <w:tr w:rsidR="00192048" w:rsidRPr="007C054E">
        <w:trPr>
          <w:trHeight w:val="602"/>
          <w:jc w:val="center"/>
        </w:trPr>
        <w:tc>
          <w:tcPr>
            <w:tcW w:w="816" w:type="dxa"/>
            <w:tcBorders>
              <w:top w:val="nil"/>
            </w:tcBorders>
            <w:vAlign w:val="center"/>
          </w:tcPr>
          <w:p w:rsidR="00192048" w:rsidRPr="007C054E" w:rsidRDefault="00192048">
            <w:pPr>
              <w:widowControl/>
              <w:jc w:val="left"/>
              <w:rPr>
                <w:rFonts w:ascii="黑体" w:eastAsia="黑体" w:hAnsi="黑体" w:cs="黑体"/>
              </w:rPr>
            </w:pPr>
          </w:p>
        </w:tc>
        <w:tc>
          <w:tcPr>
            <w:tcW w:w="1134" w:type="dxa"/>
            <w:vMerge/>
            <w:tcBorders>
              <w:left w:val="nil"/>
            </w:tcBorders>
            <w:vAlign w:val="center"/>
          </w:tcPr>
          <w:p w:rsidR="00192048" w:rsidRPr="007C054E" w:rsidRDefault="00192048">
            <w:pPr>
              <w:widowControl/>
              <w:jc w:val="left"/>
              <w:rPr>
                <w:rFonts w:ascii="黑体" w:eastAsia="黑体" w:hAnsi="黑体" w:cs="黑体"/>
              </w:rPr>
            </w:pPr>
          </w:p>
        </w:tc>
        <w:tc>
          <w:tcPr>
            <w:tcW w:w="2835" w:type="dxa"/>
            <w:tcBorders>
              <w:left w:val="nil"/>
            </w:tcBorders>
            <w:vAlign w:val="center"/>
          </w:tcPr>
          <w:p w:rsidR="00192048" w:rsidRPr="007C054E" w:rsidRDefault="00DD187A">
            <w:pPr>
              <w:spacing w:line="300" w:lineRule="exact"/>
              <w:rPr>
                <w:rFonts w:ascii="黑体" w:eastAsia="黑体" w:hAnsi="黑体" w:cs="黑体"/>
                <w:kern w:val="0"/>
              </w:rPr>
            </w:pPr>
            <w:r w:rsidRPr="007C054E">
              <w:rPr>
                <w:rFonts w:ascii="黑体" w:eastAsia="黑体" w:hAnsi="黑体" w:cs="黑体" w:hint="eastAsia"/>
                <w:kern w:val="0"/>
              </w:rPr>
              <w:t>磋商响应供应商未列入经营异常名录或严重违法失信企业名单证明材料</w:t>
            </w:r>
          </w:p>
        </w:tc>
        <w:tc>
          <w:tcPr>
            <w:tcW w:w="5388" w:type="dxa"/>
            <w:tcBorders>
              <w:left w:val="nil"/>
            </w:tcBorders>
            <w:vAlign w:val="center"/>
          </w:tcPr>
          <w:p w:rsidR="00192048" w:rsidRPr="007C054E" w:rsidRDefault="00DD187A">
            <w:pPr>
              <w:widowControl/>
              <w:spacing w:line="300" w:lineRule="exact"/>
              <w:jc w:val="left"/>
              <w:rPr>
                <w:rFonts w:ascii="黑体" w:eastAsia="黑体" w:hAnsi="黑体" w:cs="黑体"/>
                <w:kern w:val="0"/>
              </w:rPr>
            </w:pPr>
            <w:r w:rsidRPr="007C054E">
              <w:rPr>
                <w:rFonts w:ascii="黑体" w:eastAsia="黑体" w:hAnsi="黑体" w:cs="黑体" w:hint="eastAsia"/>
                <w:kern w:val="0"/>
              </w:rPr>
              <w:t>磋商响应供应商未列入经营异常名录或严重违法失信企业名单证明材料：磋商响应供应商需提供企业信用查询结果（企业信用可以从“国家企业信用信息公示系统（</w:t>
            </w:r>
            <w:r w:rsidRPr="007C054E">
              <w:rPr>
                <w:rFonts w:ascii="黑体" w:eastAsia="黑体" w:hAnsi="黑体" w:cs="黑体"/>
                <w:kern w:val="0"/>
              </w:rPr>
              <w:t>http://www.gsxt.gov.cn/index.html</w:t>
            </w:r>
            <w:r w:rsidRPr="007C054E">
              <w:rPr>
                <w:rFonts w:ascii="黑体" w:eastAsia="黑体" w:hAnsi="黑体" w:cs="黑体" w:hint="eastAsia"/>
                <w:kern w:val="0"/>
              </w:rPr>
              <w:t>）”进入查询自行打印</w:t>
            </w:r>
            <w:r w:rsidRPr="007C054E">
              <w:rPr>
                <w:rFonts w:ascii="黑体" w:eastAsia="黑体" w:hAnsi="黑体" w:cs="黑体"/>
                <w:kern w:val="0"/>
              </w:rPr>
              <w:t>)</w:t>
            </w:r>
            <w:r w:rsidRPr="007C054E">
              <w:rPr>
                <w:rFonts w:ascii="黑体" w:eastAsia="黑体" w:hAnsi="黑体" w:cs="黑体" w:hint="eastAsia"/>
                <w:kern w:val="0"/>
              </w:rPr>
              <w:t>，查询结果有效期须在本项目磋商投标截止日有效。提供以上网页的响应供应商单位企业信用的截图，未提供截图或失信的供应商资格审查均不予通过。</w:t>
            </w:r>
          </w:p>
        </w:tc>
      </w:tr>
      <w:tr w:rsidR="00DD187A" w:rsidRPr="007C054E">
        <w:trPr>
          <w:trHeight w:val="602"/>
          <w:jc w:val="center"/>
        </w:trPr>
        <w:tc>
          <w:tcPr>
            <w:tcW w:w="816" w:type="dxa"/>
            <w:tcBorders>
              <w:top w:val="nil"/>
            </w:tcBorders>
            <w:vAlign w:val="center"/>
          </w:tcPr>
          <w:p w:rsidR="00DD187A" w:rsidRPr="007C054E" w:rsidRDefault="00DD187A">
            <w:pPr>
              <w:widowControl/>
              <w:jc w:val="left"/>
              <w:rPr>
                <w:rFonts w:ascii="黑体" w:eastAsia="黑体" w:hAnsi="黑体" w:cs="黑体"/>
              </w:rPr>
            </w:pPr>
          </w:p>
        </w:tc>
        <w:tc>
          <w:tcPr>
            <w:tcW w:w="1134" w:type="dxa"/>
            <w:tcBorders>
              <w:left w:val="nil"/>
            </w:tcBorders>
            <w:vAlign w:val="center"/>
          </w:tcPr>
          <w:p w:rsidR="00DD187A" w:rsidRPr="007C054E" w:rsidRDefault="00DD187A">
            <w:pPr>
              <w:widowControl/>
              <w:jc w:val="left"/>
              <w:rPr>
                <w:rFonts w:ascii="黑体" w:eastAsia="黑体" w:hAnsi="黑体" w:cs="黑体"/>
              </w:rPr>
            </w:pPr>
          </w:p>
        </w:tc>
        <w:tc>
          <w:tcPr>
            <w:tcW w:w="2835" w:type="dxa"/>
            <w:tcBorders>
              <w:left w:val="nil"/>
            </w:tcBorders>
            <w:vAlign w:val="center"/>
          </w:tcPr>
          <w:p w:rsidR="00DD187A" w:rsidRPr="007C054E" w:rsidRDefault="00DD187A">
            <w:pPr>
              <w:spacing w:line="300" w:lineRule="exact"/>
              <w:rPr>
                <w:rFonts w:ascii="黑体" w:eastAsia="黑体" w:hAnsi="黑体" w:cs="黑体"/>
                <w:sz w:val="24"/>
                <w:szCs w:val="24"/>
              </w:rPr>
            </w:pPr>
            <w:r w:rsidRPr="007C054E">
              <w:rPr>
                <w:rFonts w:ascii="黑体" w:eastAsia="黑体" w:hAnsi="黑体" w:cs="黑体" w:hint="eastAsia"/>
                <w:sz w:val="24"/>
                <w:szCs w:val="24"/>
              </w:rPr>
              <w:t>磋商响应函</w:t>
            </w:r>
          </w:p>
        </w:tc>
        <w:tc>
          <w:tcPr>
            <w:tcW w:w="5388" w:type="dxa"/>
            <w:tcBorders>
              <w:left w:val="nil"/>
            </w:tcBorders>
            <w:vAlign w:val="center"/>
          </w:tcPr>
          <w:p w:rsidR="00DD187A" w:rsidRPr="007C054E" w:rsidRDefault="00DD187A">
            <w:pPr>
              <w:widowControl/>
              <w:spacing w:line="300" w:lineRule="exact"/>
              <w:jc w:val="left"/>
              <w:rPr>
                <w:rFonts w:ascii="黑体" w:eastAsia="黑体" w:hAnsi="黑体" w:cs="黑体"/>
                <w:kern w:val="0"/>
              </w:rPr>
            </w:pPr>
            <w:r w:rsidRPr="007C054E">
              <w:rPr>
                <w:rFonts w:ascii="黑体" w:eastAsia="黑体" w:hAnsi="黑体" w:cs="黑体" w:hint="eastAsia"/>
                <w:kern w:val="0"/>
              </w:rPr>
              <w:t>按第七章后附格式</w:t>
            </w:r>
          </w:p>
        </w:tc>
      </w:tr>
      <w:tr w:rsidR="00192048" w:rsidRPr="007C054E">
        <w:trPr>
          <w:trHeight w:val="1082"/>
          <w:jc w:val="center"/>
        </w:trPr>
        <w:tc>
          <w:tcPr>
            <w:tcW w:w="10173" w:type="dxa"/>
            <w:gridSpan w:val="4"/>
            <w:vAlign w:val="center"/>
          </w:tcPr>
          <w:p w:rsidR="00192048" w:rsidRPr="007C054E" w:rsidRDefault="00192048">
            <w:pPr>
              <w:spacing w:line="280" w:lineRule="exact"/>
              <w:rPr>
                <w:rFonts w:ascii="黑体" w:eastAsia="黑体" w:hAnsi="黑体" w:cs="黑体"/>
              </w:rPr>
            </w:pPr>
            <w:r w:rsidRPr="007C054E">
              <w:rPr>
                <w:rFonts w:ascii="黑体" w:eastAsia="黑体" w:hAnsi="黑体" w:cs="黑体" w:hint="eastAsia"/>
              </w:rPr>
              <w:t>上述条款号</w:t>
            </w:r>
            <w:r w:rsidRPr="007C054E">
              <w:rPr>
                <w:rFonts w:ascii="黑体" w:eastAsia="黑体" w:hAnsi="黑体" w:cs="黑体"/>
              </w:rPr>
              <w:t>2.1.2</w:t>
            </w:r>
            <w:r w:rsidRPr="007C054E">
              <w:rPr>
                <w:rFonts w:ascii="黑体" w:eastAsia="黑体" w:hAnsi="黑体" w:cs="黑体" w:hint="eastAsia"/>
              </w:rPr>
              <w:t>资格评审标准的资料需提供复印件并加盖单位公章，同时提供原件查验</w:t>
            </w:r>
            <w:r w:rsidR="00870B0D" w:rsidRPr="007C054E">
              <w:rPr>
                <w:rFonts w:ascii="黑体" w:eastAsia="黑体" w:hAnsi="黑体" w:cs="黑体" w:hint="eastAsia"/>
              </w:rPr>
              <w:t>。电子上传的相关证书及证明材料以原件扫描件的</w:t>
            </w:r>
            <w:r w:rsidR="00E93150" w:rsidRPr="007C054E">
              <w:rPr>
                <w:rFonts w:ascii="黑体" w:eastAsia="黑体" w:hAnsi="黑体" w:cs="黑体" w:hint="eastAsia"/>
              </w:rPr>
              <w:t>格</w:t>
            </w:r>
            <w:r w:rsidR="00870B0D" w:rsidRPr="007C054E">
              <w:rPr>
                <w:rFonts w:ascii="黑体" w:eastAsia="黑体" w:hAnsi="黑体" w:cs="黑体" w:hint="eastAsia"/>
              </w:rPr>
              <w:t>式上传</w:t>
            </w:r>
            <w:r w:rsidRPr="007C054E">
              <w:rPr>
                <w:rFonts w:ascii="黑体" w:eastAsia="黑体" w:hAnsi="黑体" w:cs="黑体" w:hint="eastAsia"/>
              </w:rPr>
              <w:t>；以上资格评审标准评审标等相关内容未携带原件或因携带原件不全，由此引起的后果由供应商自负。</w:t>
            </w:r>
          </w:p>
          <w:p w:rsidR="00192048" w:rsidRPr="007C054E" w:rsidRDefault="00192048">
            <w:pPr>
              <w:spacing w:line="300" w:lineRule="exact"/>
              <w:ind w:firstLineChars="200" w:firstLine="422"/>
              <w:rPr>
                <w:rFonts w:ascii="黑体" w:eastAsia="黑体" w:hAnsi="黑体" w:cs="黑体"/>
              </w:rPr>
            </w:pPr>
            <w:r w:rsidRPr="007C054E">
              <w:rPr>
                <w:rFonts w:ascii="黑体" w:eastAsia="黑体" w:hAnsi="黑体" w:cs="黑体" w:hint="eastAsia"/>
                <w:b/>
                <w:bCs/>
              </w:rPr>
              <w:t>注</w:t>
            </w:r>
            <w:r w:rsidRPr="007C054E">
              <w:rPr>
                <w:rFonts w:ascii="黑体" w:eastAsia="黑体" w:hAnsi="黑体" w:cs="黑体" w:hint="eastAsia"/>
              </w:rPr>
              <w:t>：通过形式评审和资格审查的磋商响应供应商方可进入以下评审</w:t>
            </w:r>
          </w:p>
        </w:tc>
      </w:tr>
    </w:tbl>
    <w:p w:rsidR="003828F1" w:rsidRPr="007C054E" w:rsidRDefault="003828F1" w:rsidP="00DD187A">
      <w:pPr>
        <w:pStyle w:val="1"/>
        <w:ind w:firstLineChars="640" w:firstLine="1799"/>
        <w:rPr>
          <w:rFonts w:ascii="黑体" w:eastAsia="黑体" w:hAnsi="黑体" w:cs="黑体"/>
          <w:b/>
          <w:bCs/>
        </w:rPr>
      </w:pPr>
    </w:p>
    <w:p w:rsidR="00192048" w:rsidRPr="007C054E" w:rsidRDefault="003828F1" w:rsidP="003828F1">
      <w:pPr>
        <w:jc w:val="center"/>
        <w:rPr>
          <w:rFonts w:ascii="黑体" w:eastAsia="黑体" w:hAnsi="黑体"/>
          <w:b/>
          <w:sz w:val="32"/>
          <w:szCs w:val="32"/>
        </w:rPr>
      </w:pPr>
      <w:r w:rsidRPr="007C054E">
        <w:rPr>
          <w:rFonts w:ascii="黑体" w:eastAsia="黑体" w:hAnsi="黑体"/>
        </w:rPr>
        <w:br w:type="page"/>
      </w:r>
      <w:r w:rsidR="00192048" w:rsidRPr="007C054E">
        <w:rPr>
          <w:rFonts w:ascii="黑体" w:eastAsia="黑体" w:hAnsi="黑体" w:hint="eastAsia"/>
          <w:b/>
          <w:sz w:val="32"/>
          <w:szCs w:val="32"/>
        </w:rPr>
        <w:lastRenderedPageBreak/>
        <w:t>第六章磋商办法（综合评分法）</w:t>
      </w:r>
    </w:p>
    <w:p w:rsidR="003828F1" w:rsidRPr="007C054E" w:rsidRDefault="003828F1" w:rsidP="003828F1">
      <w:pPr>
        <w:spacing w:line="360" w:lineRule="auto"/>
        <w:rPr>
          <w:rFonts w:ascii="黑体" w:eastAsia="黑体" w:hAnsi="黑体" w:cs="黑体"/>
        </w:rPr>
      </w:pPr>
      <w:bookmarkStart w:id="88" w:name="_Toc501715499"/>
      <w:bookmarkStart w:id="89" w:name="_Toc425960644"/>
      <w:bookmarkStart w:id="90" w:name="_Toc504664807"/>
      <w:bookmarkStart w:id="91" w:name="_Toc184635088"/>
      <w:bookmarkStart w:id="92" w:name="_Toc12009"/>
      <w:bookmarkStart w:id="93" w:name="_Toc397928613"/>
      <w:bookmarkEnd w:id="88"/>
      <w:bookmarkEnd w:id="89"/>
      <w:bookmarkEnd w:id="90"/>
      <w:bookmarkEnd w:id="91"/>
      <w:bookmarkEnd w:id="92"/>
      <w:r w:rsidRPr="007C054E">
        <w:rPr>
          <w:rFonts w:ascii="黑体" w:eastAsia="黑体" w:hAnsi="黑体" w:cs="黑体" w:hint="eastAsia"/>
        </w:rPr>
        <w:t>一、本项目开标顺序为：</w:t>
      </w:r>
    </w:p>
    <w:p w:rsidR="003828F1" w:rsidRPr="007C054E" w:rsidRDefault="003828F1" w:rsidP="004A0C46">
      <w:pPr>
        <w:spacing w:line="460" w:lineRule="exact"/>
        <w:ind w:firstLineChars="200" w:firstLine="420"/>
        <w:jc w:val="left"/>
        <w:rPr>
          <w:rFonts w:ascii="黑体" w:eastAsia="黑体" w:hAnsi="黑体" w:cs="黑体"/>
        </w:rPr>
      </w:pPr>
      <w:r w:rsidRPr="007C054E">
        <w:rPr>
          <w:rFonts w:ascii="黑体" w:eastAsia="黑体" w:hAnsi="黑体" w:cs="黑体" w:hint="eastAsia"/>
        </w:rPr>
        <w:t>评标流程：资格审查评审—商务技术标评审—报价标评审-确定中标候选人。</w:t>
      </w:r>
    </w:p>
    <w:p w:rsidR="003828F1" w:rsidRPr="007C054E" w:rsidRDefault="003828F1" w:rsidP="003828F1">
      <w:pPr>
        <w:numPr>
          <w:ilvl w:val="0"/>
          <w:numId w:val="10"/>
        </w:numPr>
        <w:spacing w:line="360" w:lineRule="auto"/>
        <w:rPr>
          <w:rFonts w:ascii="黑体" w:eastAsia="黑体" w:hAnsi="黑体" w:cs="黑体"/>
        </w:rPr>
      </w:pPr>
      <w:r w:rsidRPr="007C054E">
        <w:rPr>
          <w:rFonts w:ascii="黑体" w:eastAsia="黑体" w:hAnsi="黑体" w:cs="黑体" w:hint="eastAsia"/>
        </w:rPr>
        <w:t>评标办法：本次评标采用综合评分法，具体评分办法如下：</w:t>
      </w:r>
    </w:p>
    <w:p w:rsidR="00192048" w:rsidRPr="007C054E" w:rsidRDefault="00192048">
      <w:pPr>
        <w:pStyle w:val="20"/>
        <w:ind w:firstLineChars="1300" w:firstLine="3654"/>
        <w:jc w:val="both"/>
        <w:rPr>
          <w:rFonts w:ascii="黑体" w:eastAsia="黑体" w:hAnsi="黑体" w:cs="黑体"/>
        </w:rPr>
      </w:pPr>
      <w:r w:rsidRPr="007C054E">
        <w:rPr>
          <w:rFonts w:ascii="黑体" w:eastAsia="黑体" w:hAnsi="黑体" w:cs="黑体" w:hint="eastAsia"/>
          <w:sz w:val="28"/>
          <w:szCs w:val="28"/>
        </w:rPr>
        <w:t>磋商办法前附表</w:t>
      </w:r>
      <w:bookmarkEnd w:id="93"/>
    </w:p>
    <w:tbl>
      <w:tblPr>
        <w:tblW w:w="11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40"/>
        <w:gridCol w:w="951"/>
        <w:gridCol w:w="1361"/>
        <w:gridCol w:w="284"/>
        <w:gridCol w:w="600"/>
        <w:gridCol w:w="6913"/>
      </w:tblGrid>
      <w:tr w:rsidR="00192048" w:rsidRPr="007C054E">
        <w:trPr>
          <w:trHeight w:val="604"/>
          <w:jc w:val="center"/>
        </w:trPr>
        <w:tc>
          <w:tcPr>
            <w:tcW w:w="1481" w:type="dxa"/>
            <w:gridSpan w:val="2"/>
            <w:vMerge w:val="restart"/>
            <w:vAlign w:val="center"/>
          </w:tcPr>
          <w:p w:rsidR="00192048" w:rsidRPr="007C054E" w:rsidRDefault="00192048" w:rsidP="000030BE">
            <w:pPr>
              <w:spacing w:line="300" w:lineRule="exact"/>
              <w:ind w:firstLineChars="100" w:firstLine="210"/>
              <w:rPr>
                <w:rFonts w:ascii="黑体" w:eastAsia="黑体" w:hAnsi="黑体" w:cs="黑体"/>
              </w:rPr>
            </w:pPr>
            <w:r w:rsidRPr="007C054E">
              <w:rPr>
                <w:rFonts w:ascii="黑体" w:eastAsia="黑体" w:hAnsi="黑体" w:cs="黑体"/>
              </w:rPr>
              <w:t>2.1.3</w:t>
            </w:r>
          </w:p>
          <w:p w:rsidR="00192048" w:rsidRPr="007C054E" w:rsidRDefault="00192048">
            <w:pPr>
              <w:spacing w:line="300" w:lineRule="exact"/>
              <w:jc w:val="center"/>
              <w:rPr>
                <w:rFonts w:ascii="黑体" w:eastAsia="黑体" w:hAnsi="黑体" w:cs="黑体"/>
              </w:rPr>
            </w:pPr>
          </w:p>
        </w:tc>
        <w:tc>
          <w:tcPr>
            <w:tcW w:w="951" w:type="dxa"/>
            <w:vMerge w:val="restart"/>
            <w:tcBorders>
              <w:left w:val="nil"/>
            </w:tcBorders>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hint="eastAsia"/>
              </w:rPr>
              <w:t>响应性评审标准</w:t>
            </w:r>
          </w:p>
          <w:p w:rsidR="00192048" w:rsidRPr="007C054E" w:rsidRDefault="00192048">
            <w:pPr>
              <w:spacing w:line="300" w:lineRule="exact"/>
              <w:jc w:val="center"/>
              <w:rPr>
                <w:rFonts w:ascii="黑体" w:eastAsia="黑体" w:hAnsi="黑体" w:cs="黑体"/>
              </w:rPr>
            </w:pPr>
          </w:p>
        </w:tc>
        <w:tc>
          <w:tcPr>
            <w:tcW w:w="2245" w:type="dxa"/>
            <w:gridSpan w:val="3"/>
            <w:tcBorders>
              <w:left w:val="nil"/>
            </w:tcBorders>
            <w:vAlign w:val="center"/>
          </w:tcPr>
          <w:p w:rsidR="00192048" w:rsidRPr="007C054E" w:rsidRDefault="00192048" w:rsidP="000030BE">
            <w:pPr>
              <w:spacing w:line="300" w:lineRule="exact"/>
              <w:ind w:firstLineChars="5" w:firstLine="10"/>
              <w:rPr>
                <w:rFonts w:ascii="黑体" w:eastAsia="黑体" w:hAnsi="黑体" w:cs="黑体"/>
              </w:rPr>
            </w:pPr>
            <w:r w:rsidRPr="007C054E">
              <w:rPr>
                <w:rFonts w:ascii="黑体" w:eastAsia="黑体" w:hAnsi="黑体" w:cs="黑体" w:hint="eastAsia"/>
              </w:rPr>
              <w:t>磋商内容</w:t>
            </w:r>
          </w:p>
        </w:tc>
        <w:tc>
          <w:tcPr>
            <w:tcW w:w="6913"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符合第二章“响应单位须知”第</w:t>
            </w:r>
            <w:r w:rsidRPr="007C054E">
              <w:rPr>
                <w:rFonts w:ascii="黑体" w:eastAsia="黑体" w:hAnsi="黑体" w:cs="黑体"/>
              </w:rPr>
              <w:t>1.3.1</w:t>
            </w:r>
            <w:r w:rsidRPr="007C054E">
              <w:rPr>
                <w:rFonts w:ascii="黑体" w:eastAsia="黑体" w:hAnsi="黑体" w:cs="黑体" w:hint="eastAsia"/>
              </w:rPr>
              <w:t>项规定</w:t>
            </w:r>
          </w:p>
        </w:tc>
      </w:tr>
      <w:tr w:rsidR="00192048" w:rsidRPr="007C054E">
        <w:trPr>
          <w:trHeight w:val="590"/>
          <w:jc w:val="center"/>
        </w:trPr>
        <w:tc>
          <w:tcPr>
            <w:tcW w:w="1481" w:type="dxa"/>
            <w:gridSpan w:val="2"/>
            <w:vMerge/>
            <w:vAlign w:val="center"/>
          </w:tcPr>
          <w:p w:rsidR="00192048" w:rsidRPr="007C054E" w:rsidRDefault="00192048">
            <w:pPr>
              <w:widowControl/>
              <w:jc w:val="left"/>
              <w:rPr>
                <w:rFonts w:ascii="黑体" w:eastAsia="黑体" w:hAnsi="黑体" w:cs="黑体"/>
              </w:rPr>
            </w:pPr>
          </w:p>
        </w:tc>
        <w:tc>
          <w:tcPr>
            <w:tcW w:w="951" w:type="dxa"/>
            <w:vMerge/>
            <w:tcBorders>
              <w:left w:val="nil"/>
            </w:tcBorders>
            <w:vAlign w:val="center"/>
          </w:tcPr>
          <w:p w:rsidR="00192048" w:rsidRPr="007C054E" w:rsidRDefault="00192048">
            <w:pPr>
              <w:widowControl/>
              <w:jc w:val="left"/>
              <w:rPr>
                <w:rFonts w:ascii="黑体" w:eastAsia="黑体" w:hAnsi="黑体" w:cs="黑体"/>
              </w:rPr>
            </w:pPr>
          </w:p>
        </w:tc>
        <w:tc>
          <w:tcPr>
            <w:tcW w:w="2245" w:type="dxa"/>
            <w:gridSpan w:val="3"/>
            <w:tcBorders>
              <w:left w:val="nil"/>
            </w:tcBorders>
            <w:vAlign w:val="center"/>
          </w:tcPr>
          <w:p w:rsidR="00192048" w:rsidRPr="007C054E" w:rsidRDefault="003828F1" w:rsidP="000030BE">
            <w:pPr>
              <w:spacing w:line="300" w:lineRule="exact"/>
              <w:ind w:firstLineChars="5" w:firstLine="10"/>
              <w:rPr>
                <w:rFonts w:ascii="黑体" w:eastAsia="黑体" w:hAnsi="黑体" w:cs="黑体"/>
              </w:rPr>
            </w:pPr>
            <w:r w:rsidRPr="007C054E">
              <w:rPr>
                <w:rFonts w:ascii="黑体" w:eastAsia="黑体" w:hAnsi="黑体" w:cs="黑体" w:hint="eastAsia"/>
              </w:rPr>
              <w:t>服务</w:t>
            </w:r>
            <w:r w:rsidR="00192048" w:rsidRPr="007C054E">
              <w:rPr>
                <w:rFonts w:ascii="黑体" w:eastAsia="黑体" w:hAnsi="黑体" w:cs="黑体" w:hint="eastAsia"/>
              </w:rPr>
              <w:t>期</w:t>
            </w:r>
          </w:p>
        </w:tc>
        <w:tc>
          <w:tcPr>
            <w:tcW w:w="6913"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符合第二章“响应单位须知”第</w:t>
            </w:r>
            <w:r w:rsidRPr="007C054E">
              <w:rPr>
                <w:rFonts w:ascii="黑体" w:eastAsia="黑体" w:hAnsi="黑体" w:cs="黑体"/>
              </w:rPr>
              <w:t xml:space="preserve">1.3.2 </w:t>
            </w:r>
            <w:r w:rsidRPr="007C054E">
              <w:rPr>
                <w:rFonts w:ascii="黑体" w:eastAsia="黑体" w:hAnsi="黑体" w:cs="黑体" w:hint="eastAsia"/>
              </w:rPr>
              <w:t>项规定</w:t>
            </w:r>
          </w:p>
        </w:tc>
      </w:tr>
      <w:tr w:rsidR="00192048" w:rsidRPr="007C054E">
        <w:trPr>
          <w:trHeight w:val="612"/>
          <w:jc w:val="center"/>
        </w:trPr>
        <w:tc>
          <w:tcPr>
            <w:tcW w:w="1481" w:type="dxa"/>
            <w:gridSpan w:val="2"/>
            <w:vMerge/>
            <w:vAlign w:val="center"/>
          </w:tcPr>
          <w:p w:rsidR="00192048" w:rsidRPr="007C054E" w:rsidRDefault="00192048">
            <w:pPr>
              <w:widowControl/>
              <w:jc w:val="left"/>
              <w:rPr>
                <w:rFonts w:ascii="黑体" w:eastAsia="黑体" w:hAnsi="黑体" w:cs="黑体"/>
              </w:rPr>
            </w:pPr>
          </w:p>
        </w:tc>
        <w:tc>
          <w:tcPr>
            <w:tcW w:w="951" w:type="dxa"/>
            <w:vMerge/>
            <w:tcBorders>
              <w:left w:val="nil"/>
            </w:tcBorders>
            <w:vAlign w:val="center"/>
          </w:tcPr>
          <w:p w:rsidR="00192048" w:rsidRPr="007C054E" w:rsidRDefault="00192048">
            <w:pPr>
              <w:widowControl/>
              <w:jc w:val="left"/>
              <w:rPr>
                <w:rFonts w:ascii="黑体" w:eastAsia="黑体" w:hAnsi="黑体" w:cs="黑体"/>
              </w:rPr>
            </w:pPr>
          </w:p>
        </w:tc>
        <w:tc>
          <w:tcPr>
            <w:tcW w:w="2245" w:type="dxa"/>
            <w:gridSpan w:val="3"/>
            <w:tcBorders>
              <w:left w:val="nil"/>
            </w:tcBorders>
            <w:vAlign w:val="center"/>
          </w:tcPr>
          <w:p w:rsidR="00192048" w:rsidRPr="007C054E" w:rsidRDefault="00192048" w:rsidP="000030BE">
            <w:pPr>
              <w:spacing w:line="300" w:lineRule="exact"/>
              <w:ind w:firstLineChars="5" w:firstLine="10"/>
              <w:rPr>
                <w:rFonts w:ascii="黑体" w:eastAsia="黑体" w:hAnsi="黑体" w:cs="黑体"/>
              </w:rPr>
            </w:pPr>
            <w:r w:rsidRPr="007C054E">
              <w:rPr>
                <w:rFonts w:ascii="黑体" w:eastAsia="黑体" w:hAnsi="黑体" w:cs="黑体" w:hint="eastAsia"/>
              </w:rPr>
              <w:t>质量要求</w:t>
            </w:r>
          </w:p>
        </w:tc>
        <w:tc>
          <w:tcPr>
            <w:tcW w:w="6913"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符合第二章“响应单位须知”第</w:t>
            </w:r>
            <w:r w:rsidRPr="007C054E">
              <w:rPr>
                <w:rFonts w:ascii="黑体" w:eastAsia="黑体" w:hAnsi="黑体" w:cs="黑体"/>
              </w:rPr>
              <w:t xml:space="preserve">1.3.4 </w:t>
            </w:r>
            <w:r w:rsidRPr="007C054E">
              <w:rPr>
                <w:rFonts w:ascii="黑体" w:eastAsia="黑体" w:hAnsi="黑体" w:cs="黑体" w:hint="eastAsia"/>
              </w:rPr>
              <w:t>项规定</w:t>
            </w:r>
          </w:p>
        </w:tc>
      </w:tr>
      <w:tr w:rsidR="00192048" w:rsidRPr="007C054E">
        <w:trPr>
          <w:trHeight w:val="620"/>
          <w:jc w:val="center"/>
        </w:trPr>
        <w:tc>
          <w:tcPr>
            <w:tcW w:w="1481" w:type="dxa"/>
            <w:gridSpan w:val="2"/>
            <w:vMerge/>
            <w:vAlign w:val="center"/>
          </w:tcPr>
          <w:p w:rsidR="00192048" w:rsidRPr="007C054E" w:rsidRDefault="00192048">
            <w:pPr>
              <w:widowControl/>
              <w:jc w:val="left"/>
              <w:rPr>
                <w:rFonts w:ascii="黑体" w:eastAsia="黑体" w:hAnsi="黑体" w:cs="黑体"/>
              </w:rPr>
            </w:pPr>
          </w:p>
        </w:tc>
        <w:tc>
          <w:tcPr>
            <w:tcW w:w="951" w:type="dxa"/>
            <w:vMerge/>
            <w:tcBorders>
              <w:left w:val="nil"/>
            </w:tcBorders>
            <w:vAlign w:val="center"/>
          </w:tcPr>
          <w:p w:rsidR="00192048" w:rsidRPr="007C054E" w:rsidRDefault="00192048">
            <w:pPr>
              <w:widowControl/>
              <w:jc w:val="left"/>
              <w:rPr>
                <w:rFonts w:ascii="黑体" w:eastAsia="黑体" w:hAnsi="黑体" w:cs="黑体"/>
              </w:rPr>
            </w:pPr>
          </w:p>
        </w:tc>
        <w:tc>
          <w:tcPr>
            <w:tcW w:w="2245" w:type="dxa"/>
            <w:gridSpan w:val="3"/>
            <w:tcBorders>
              <w:left w:val="nil"/>
            </w:tcBorders>
            <w:vAlign w:val="center"/>
          </w:tcPr>
          <w:p w:rsidR="00192048" w:rsidRPr="007C054E" w:rsidRDefault="00192048" w:rsidP="000030BE">
            <w:pPr>
              <w:spacing w:line="300" w:lineRule="exact"/>
              <w:ind w:firstLineChars="5" w:firstLine="10"/>
              <w:rPr>
                <w:rFonts w:ascii="黑体" w:eastAsia="黑体" w:hAnsi="黑体" w:cs="黑体"/>
              </w:rPr>
            </w:pPr>
            <w:r w:rsidRPr="007C054E">
              <w:rPr>
                <w:rFonts w:ascii="黑体" w:eastAsia="黑体" w:hAnsi="黑体" w:cs="黑体" w:hint="eastAsia"/>
              </w:rPr>
              <w:t>磋商保证金</w:t>
            </w:r>
          </w:p>
        </w:tc>
        <w:tc>
          <w:tcPr>
            <w:tcW w:w="6913"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符合第二章“响应单位须知”第</w:t>
            </w:r>
            <w:r w:rsidRPr="007C054E">
              <w:rPr>
                <w:rFonts w:ascii="黑体" w:eastAsia="黑体" w:hAnsi="黑体" w:cs="黑体"/>
              </w:rPr>
              <w:t xml:space="preserve">3.4.1 </w:t>
            </w:r>
            <w:r w:rsidRPr="007C054E">
              <w:rPr>
                <w:rFonts w:ascii="黑体" w:eastAsia="黑体" w:hAnsi="黑体" w:cs="黑体" w:hint="eastAsia"/>
              </w:rPr>
              <w:t>项规定</w:t>
            </w:r>
          </w:p>
        </w:tc>
      </w:tr>
      <w:tr w:rsidR="00192048" w:rsidRPr="007C054E">
        <w:trPr>
          <w:trHeight w:val="622"/>
          <w:jc w:val="center"/>
        </w:trPr>
        <w:tc>
          <w:tcPr>
            <w:tcW w:w="1481" w:type="dxa"/>
            <w:gridSpan w:val="2"/>
            <w:vMerge/>
            <w:vAlign w:val="center"/>
          </w:tcPr>
          <w:p w:rsidR="00192048" w:rsidRPr="007C054E" w:rsidRDefault="00192048">
            <w:pPr>
              <w:widowControl/>
              <w:jc w:val="left"/>
              <w:rPr>
                <w:rFonts w:ascii="黑体" w:eastAsia="黑体" w:hAnsi="黑体" w:cs="黑体"/>
              </w:rPr>
            </w:pPr>
          </w:p>
        </w:tc>
        <w:tc>
          <w:tcPr>
            <w:tcW w:w="951" w:type="dxa"/>
            <w:vMerge/>
            <w:tcBorders>
              <w:left w:val="nil"/>
            </w:tcBorders>
            <w:vAlign w:val="center"/>
          </w:tcPr>
          <w:p w:rsidR="00192048" w:rsidRPr="007C054E" w:rsidRDefault="00192048">
            <w:pPr>
              <w:widowControl/>
              <w:jc w:val="left"/>
              <w:rPr>
                <w:rFonts w:ascii="黑体" w:eastAsia="黑体" w:hAnsi="黑体" w:cs="黑体"/>
              </w:rPr>
            </w:pPr>
          </w:p>
        </w:tc>
        <w:tc>
          <w:tcPr>
            <w:tcW w:w="2245" w:type="dxa"/>
            <w:gridSpan w:val="3"/>
            <w:tcBorders>
              <w:left w:val="nil"/>
            </w:tcBorders>
            <w:vAlign w:val="center"/>
          </w:tcPr>
          <w:p w:rsidR="00192048" w:rsidRPr="007C054E" w:rsidRDefault="00192048" w:rsidP="000030BE">
            <w:pPr>
              <w:spacing w:line="300" w:lineRule="exact"/>
              <w:ind w:firstLineChars="5" w:firstLine="10"/>
              <w:rPr>
                <w:rFonts w:ascii="黑体" w:eastAsia="黑体" w:hAnsi="黑体" w:cs="黑体"/>
              </w:rPr>
            </w:pPr>
            <w:r w:rsidRPr="007C054E">
              <w:rPr>
                <w:rFonts w:ascii="黑体" w:eastAsia="黑体" w:hAnsi="黑体" w:cs="黑体" w:hint="eastAsia"/>
              </w:rPr>
              <w:t>……</w:t>
            </w:r>
          </w:p>
        </w:tc>
        <w:tc>
          <w:tcPr>
            <w:tcW w:w="6913" w:type="dxa"/>
            <w:tcBorders>
              <w:left w:val="nil"/>
            </w:tcBorders>
            <w:vAlign w:val="center"/>
          </w:tcPr>
          <w:p w:rsidR="00192048" w:rsidRPr="007C054E" w:rsidRDefault="00192048" w:rsidP="000030BE">
            <w:pPr>
              <w:spacing w:line="300" w:lineRule="exact"/>
              <w:ind w:firstLineChars="200" w:firstLine="420"/>
              <w:rPr>
                <w:rFonts w:ascii="黑体" w:eastAsia="黑体" w:hAnsi="黑体" w:cs="黑体"/>
              </w:rPr>
            </w:pPr>
            <w:r w:rsidRPr="007C054E">
              <w:rPr>
                <w:rFonts w:ascii="黑体" w:eastAsia="黑体" w:hAnsi="黑体" w:cs="黑体" w:hint="eastAsia"/>
              </w:rPr>
              <w:t>……</w:t>
            </w:r>
          </w:p>
        </w:tc>
      </w:tr>
      <w:tr w:rsidR="00192048" w:rsidRPr="007C054E">
        <w:trPr>
          <w:trHeight w:val="622"/>
          <w:jc w:val="center"/>
        </w:trPr>
        <w:tc>
          <w:tcPr>
            <w:tcW w:w="1481" w:type="dxa"/>
            <w:gridSpan w:val="2"/>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rPr>
              <w:t>2.2.1</w:t>
            </w:r>
          </w:p>
        </w:tc>
        <w:tc>
          <w:tcPr>
            <w:tcW w:w="3196" w:type="dxa"/>
            <w:gridSpan w:val="4"/>
            <w:tcBorders>
              <w:left w:val="nil"/>
            </w:tcBorders>
            <w:vAlign w:val="center"/>
          </w:tcPr>
          <w:p w:rsidR="00192048" w:rsidRPr="007C054E" w:rsidRDefault="00192048">
            <w:pPr>
              <w:spacing w:line="300" w:lineRule="exact"/>
              <w:jc w:val="center"/>
              <w:rPr>
                <w:rFonts w:ascii="黑体" w:eastAsia="黑体" w:hAnsi="黑体" w:cs="黑体"/>
              </w:rPr>
            </w:pPr>
            <w:r w:rsidRPr="007C054E">
              <w:rPr>
                <w:rFonts w:ascii="黑体" w:eastAsia="黑体" w:hAnsi="黑体" w:cs="黑体" w:hint="eastAsia"/>
              </w:rPr>
              <w:t>分值构成</w:t>
            </w:r>
          </w:p>
          <w:p w:rsidR="00192048" w:rsidRPr="007C054E" w:rsidRDefault="00192048">
            <w:pPr>
              <w:spacing w:line="300" w:lineRule="exact"/>
              <w:jc w:val="center"/>
              <w:rPr>
                <w:rFonts w:ascii="黑体" w:eastAsia="黑体" w:hAnsi="黑体" w:cs="黑体"/>
              </w:rPr>
            </w:pPr>
            <w:r w:rsidRPr="007C054E">
              <w:rPr>
                <w:rFonts w:ascii="黑体" w:eastAsia="黑体" w:hAnsi="黑体" w:cs="黑体" w:hint="eastAsia"/>
              </w:rPr>
              <w:t>（</w:t>
            </w:r>
            <w:r w:rsidRPr="007C054E">
              <w:rPr>
                <w:rFonts w:ascii="黑体" w:eastAsia="黑体" w:hAnsi="黑体" w:cs="黑体"/>
              </w:rPr>
              <w:t>100</w:t>
            </w:r>
            <w:r w:rsidRPr="007C054E">
              <w:rPr>
                <w:rFonts w:ascii="黑体" w:eastAsia="黑体" w:hAnsi="黑体" w:cs="黑体" w:hint="eastAsia"/>
              </w:rPr>
              <w:t>分）</w:t>
            </w:r>
          </w:p>
        </w:tc>
        <w:tc>
          <w:tcPr>
            <w:tcW w:w="6913" w:type="dxa"/>
            <w:tcBorders>
              <w:left w:val="nil"/>
            </w:tcBorders>
            <w:vAlign w:val="center"/>
          </w:tcPr>
          <w:p w:rsidR="00192048" w:rsidRPr="007C054E" w:rsidRDefault="00192048">
            <w:pPr>
              <w:spacing w:line="300" w:lineRule="exact"/>
              <w:rPr>
                <w:rFonts w:ascii="黑体" w:eastAsia="黑体" w:hAnsi="黑体" w:cs="黑体"/>
              </w:rPr>
            </w:pPr>
            <w:r w:rsidRPr="007C054E">
              <w:rPr>
                <w:rFonts w:ascii="黑体" w:eastAsia="黑体" w:hAnsi="黑体" w:cs="黑体" w:hint="eastAsia"/>
              </w:rPr>
              <w:t>商务技术标</w:t>
            </w:r>
            <w:r w:rsidRPr="007C054E">
              <w:rPr>
                <w:rFonts w:ascii="黑体" w:eastAsia="黑体" w:hAnsi="黑体" w:cs="黑体"/>
              </w:rPr>
              <w:t>70</w:t>
            </w:r>
            <w:r w:rsidRPr="007C054E">
              <w:rPr>
                <w:rFonts w:ascii="黑体" w:eastAsia="黑体" w:hAnsi="黑体" w:cs="黑体" w:hint="eastAsia"/>
              </w:rPr>
              <w:t>分，报价标</w:t>
            </w:r>
            <w:r w:rsidRPr="007C054E">
              <w:rPr>
                <w:rFonts w:ascii="黑体" w:eastAsia="黑体" w:hAnsi="黑体" w:cs="黑体"/>
              </w:rPr>
              <w:t>30</w:t>
            </w:r>
            <w:r w:rsidRPr="007C054E">
              <w:rPr>
                <w:rFonts w:ascii="黑体" w:eastAsia="黑体" w:hAnsi="黑体" w:cs="黑体" w:hint="eastAsia"/>
              </w:rPr>
              <w:t>分</w:t>
            </w:r>
          </w:p>
        </w:tc>
      </w:tr>
      <w:tr w:rsidR="00192048" w:rsidRPr="007C054E">
        <w:trPr>
          <w:trHeight w:val="795"/>
          <w:jc w:val="center"/>
        </w:trPr>
        <w:tc>
          <w:tcPr>
            <w:tcW w:w="11590" w:type="dxa"/>
            <w:gridSpan w:val="7"/>
          </w:tcPr>
          <w:p w:rsidR="00192048" w:rsidRPr="007C054E" w:rsidRDefault="00192048" w:rsidP="000030BE">
            <w:pPr>
              <w:spacing w:line="300" w:lineRule="exact"/>
              <w:ind w:firstLineChars="200" w:firstLine="420"/>
              <w:rPr>
                <w:rFonts w:ascii="黑体" w:eastAsia="黑体" w:hAnsi="黑体" w:cs="黑体"/>
              </w:rPr>
            </w:pPr>
            <w:r w:rsidRPr="007C054E">
              <w:rPr>
                <w:rFonts w:ascii="黑体" w:eastAsia="黑体" w:hAnsi="黑体" w:cs="黑体" w:hint="eastAsia"/>
              </w:rPr>
              <w:t>当技术标评委≥</w:t>
            </w:r>
            <w:r w:rsidRPr="007C054E">
              <w:rPr>
                <w:rFonts w:ascii="黑体" w:eastAsia="黑体" w:hAnsi="黑体" w:cs="黑体"/>
              </w:rPr>
              <w:t>5</w:t>
            </w:r>
            <w:r w:rsidRPr="007C054E">
              <w:rPr>
                <w:rFonts w:ascii="黑体" w:eastAsia="黑体" w:hAnsi="黑体" w:cs="黑体" w:hint="eastAsia"/>
              </w:rPr>
              <w:t>人时，技术分是在去掉一个最高分和一个最低分后均算而成，当评委＜</w:t>
            </w:r>
            <w:r w:rsidRPr="007C054E">
              <w:rPr>
                <w:rFonts w:ascii="黑体" w:eastAsia="黑体" w:hAnsi="黑体" w:cs="黑体"/>
              </w:rPr>
              <w:t>5</w:t>
            </w:r>
            <w:r w:rsidRPr="007C054E">
              <w:rPr>
                <w:rFonts w:ascii="黑体" w:eastAsia="黑体" w:hAnsi="黑体" w:cs="黑体" w:hint="eastAsia"/>
              </w:rPr>
              <w:t>人时，技术分按算术平均值计算。分值小数点后保留两位。</w:t>
            </w:r>
          </w:p>
        </w:tc>
      </w:tr>
      <w:tr w:rsidR="00192048" w:rsidRPr="007C054E">
        <w:trPr>
          <w:trHeight w:val="622"/>
          <w:jc w:val="center"/>
        </w:trPr>
        <w:tc>
          <w:tcPr>
            <w:tcW w:w="1241" w:type="dxa"/>
            <w:vAlign w:val="center"/>
          </w:tcPr>
          <w:p w:rsidR="00192048" w:rsidRPr="007C054E" w:rsidRDefault="00192048">
            <w:pPr>
              <w:spacing w:line="300" w:lineRule="exact"/>
              <w:jc w:val="center"/>
              <w:rPr>
                <w:rFonts w:ascii="黑体" w:eastAsia="黑体" w:hAnsi="黑体" w:cs="黑体"/>
                <w:b/>
                <w:bCs/>
              </w:rPr>
            </w:pPr>
            <w:r w:rsidRPr="007C054E">
              <w:rPr>
                <w:rFonts w:ascii="黑体" w:eastAsia="黑体" w:hAnsi="黑体" w:cs="黑体" w:hint="eastAsia"/>
                <w:b/>
                <w:bCs/>
              </w:rPr>
              <w:t>条款号</w:t>
            </w:r>
          </w:p>
        </w:tc>
        <w:tc>
          <w:tcPr>
            <w:tcW w:w="2836" w:type="dxa"/>
            <w:gridSpan w:val="4"/>
            <w:tcBorders>
              <w:left w:val="nil"/>
            </w:tcBorders>
            <w:vAlign w:val="center"/>
          </w:tcPr>
          <w:p w:rsidR="00192048" w:rsidRPr="007C054E" w:rsidRDefault="00192048">
            <w:pPr>
              <w:spacing w:line="300" w:lineRule="exact"/>
              <w:jc w:val="center"/>
              <w:rPr>
                <w:rFonts w:ascii="黑体" w:eastAsia="黑体" w:hAnsi="黑体" w:cs="黑体"/>
                <w:b/>
                <w:bCs/>
              </w:rPr>
            </w:pPr>
            <w:r w:rsidRPr="007C054E">
              <w:rPr>
                <w:rFonts w:ascii="黑体" w:eastAsia="黑体" w:hAnsi="黑体" w:cs="黑体" w:hint="eastAsia"/>
                <w:b/>
                <w:bCs/>
              </w:rPr>
              <w:t>评分因素</w:t>
            </w:r>
          </w:p>
        </w:tc>
        <w:tc>
          <w:tcPr>
            <w:tcW w:w="7513" w:type="dxa"/>
            <w:gridSpan w:val="2"/>
            <w:tcBorders>
              <w:left w:val="nil"/>
            </w:tcBorders>
            <w:vAlign w:val="center"/>
          </w:tcPr>
          <w:p w:rsidR="00192048" w:rsidRPr="007C054E" w:rsidRDefault="00192048">
            <w:pPr>
              <w:spacing w:line="300" w:lineRule="exact"/>
              <w:jc w:val="center"/>
              <w:rPr>
                <w:rFonts w:ascii="黑体" w:eastAsia="黑体" w:hAnsi="黑体" w:cs="黑体"/>
                <w:b/>
                <w:bCs/>
              </w:rPr>
            </w:pPr>
            <w:r w:rsidRPr="007C054E">
              <w:rPr>
                <w:rFonts w:ascii="黑体" w:eastAsia="黑体" w:hAnsi="黑体" w:cs="黑体" w:hint="eastAsia"/>
                <w:b/>
                <w:bCs/>
              </w:rPr>
              <w:t>评分标准</w:t>
            </w:r>
          </w:p>
        </w:tc>
      </w:tr>
      <w:tr w:rsidR="00192048" w:rsidRPr="007C054E" w:rsidTr="00A13E60">
        <w:trPr>
          <w:trHeight w:val="558"/>
          <w:jc w:val="center"/>
        </w:trPr>
        <w:tc>
          <w:tcPr>
            <w:tcW w:w="1241" w:type="dxa"/>
            <w:vMerge w:val="restart"/>
            <w:tcBorders>
              <w:top w:val="nil"/>
            </w:tcBorders>
            <w:vAlign w:val="center"/>
          </w:tcPr>
          <w:p w:rsidR="00192048" w:rsidRPr="007C054E" w:rsidRDefault="00192048">
            <w:pPr>
              <w:widowControl/>
              <w:spacing w:line="300" w:lineRule="exact"/>
              <w:jc w:val="left"/>
              <w:rPr>
                <w:rFonts w:ascii="黑体" w:eastAsia="黑体" w:hAnsi="黑体" w:cs="黑体"/>
              </w:rPr>
            </w:pPr>
            <w:r w:rsidRPr="007C054E">
              <w:rPr>
                <w:rFonts w:ascii="黑体" w:eastAsia="黑体" w:hAnsi="黑体" w:cs="黑体"/>
              </w:rPr>
              <w:t>2.2.2</w:t>
            </w:r>
            <w:r w:rsidRPr="007C054E">
              <w:rPr>
                <w:rFonts w:ascii="黑体" w:eastAsia="黑体" w:hAnsi="黑体" w:cs="黑体" w:hint="eastAsia"/>
              </w:rPr>
              <w:t>商务技术标（</w:t>
            </w:r>
            <w:r w:rsidRPr="007C054E">
              <w:rPr>
                <w:rFonts w:ascii="黑体" w:eastAsia="黑体" w:hAnsi="黑体" w:cs="黑体"/>
              </w:rPr>
              <w:t>70</w:t>
            </w:r>
          </w:p>
          <w:p w:rsidR="00192048" w:rsidRPr="007C054E" w:rsidRDefault="00192048">
            <w:pPr>
              <w:widowControl/>
              <w:spacing w:line="300" w:lineRule="exact"/>
              <w:jc w:val="left"/>
              <w:rPr>
                <w:rFonts w:ascii="黑体" w:eastAsia="黑体" w:hAnsi="黑体" w:cs="黑体"/>
              </w:rPr>
            </w:pPr>
            <w:r w:rsidRPr="007C054E">
              <w:rPr>
                <w:rFonts w:ascii="黑体" w:eastAsia="黑体" w:hAnsi="黑体" w:cs="黑体" w:hint="eastAsia"/>
              </w:rPr>
              <w:t>分）</w:t>
            </w:r>
          </w:p>
        </w:tc>
        <w:tc>
          <w:tcPr>
            <w:tcW w:w="2836" w:type="dxa"/>
            <w:gridSpan w:val="4"/>
            <w:tcBorders>
              <w:left w:val="nil"/>
            </w:tcBorders>
            <w:vAlign w:val="center"/>
          </w:tcPr>
          <w:p w:rsidR="00192048" w:rsidRPr="007C054E" w:rsidRDefault="003828F1" w:rsidP="00A13E60">
            <w:pPr>
              <w:spacing w:line="360" w:lineRule="auto"/>
              <w:jc w:val="center"/>
              <w:rPr>
                <w:rFonts w:ascii="黑体" w:eastAsia="黑体" w:hAnsi="黑体" w:cs="黑体"/>
              </w:rPr>
            </w:pPr>
            <w:r w:rsidRPr="007C054E">
              <w:rPr>
                <w:rFonts w:ascii="黑体" w:eastAsia="黑体" w:hAnsi="黑体" w:cs="黑体" w:hint="eastAsia"/>
                <w:kern w:val="0"/>
              </w:rPr>
              <w:t>响应单位针对本项目的</w:t>
            </w:r>
            <w:r w:rsidR="00DE0AB4" w:rsidRPr="007C054E">
              <w:rPr>
                <w:rFonts w:ascii="黑体" w:eastAsia="黑体" w:hAnsi="黑体" w:cs="黑体" w:hint="eastAsia"/>
                <w:kern w:val="0"/>
              </w:rPr>
              <w:t>实施</w:t>
            </w:r>
            <w:r w:rsidRPr="007C054E">
              <w:rPr>
                <w:rFonts w:ascii="黑体" w:eastAsia="黑体" w:hAnsi="黑体" w:cs="黑体" w:hint="eastAsia"/>
                <w:kern w:val="0"/>
              </w:rPr>
              <w:t>方</w:t>
            </w:r>
            <w:r w:rsidR="00192048" w:rsidRPr="007C054E">
              <w:rPr>
                <w:rFonts w:ascii="黑体" w:eastAsia="黑体" w:hAnsi="黑体" w:cs="黑体" w:hint="eastAsia"/>
              </w:rPr>
              <w:t>案</w:t>
            </w:r>
            <w:r w:rsidR="00192048" w:rsidRPr="007C054E">
              <w:rPr>
                <w:rFonts w:ascii="黑体" w:eastAsia="黑体" w:hAnsi="黑体" w:cs="黑体" w:hint="eastAsia"/>
                <w:kern w:val="0"/>
              </w:rPr>
              <w:t>（</w:t>
            </w:r>
            <w:r w:rsidR="00A13E60" w:rsidRPr="007C054E">
              <w:rPr>
                <w:rFonts w:ascii="黑体" w:eastAsia="黑体" w:hAnsi="黑体" w:cs="黑体" w:hint="eastAsia"/>
                <w:kern w:val="0"/>
              </w:rPr>
              <w:t>15</w:t>
            </w:r>
            <w:r w:rsidR="00192048" w:rsidRPr="007C054E">
              <w:rPr>
                <w:rFonts w:ascii="黑体" w:eastAsia="黑体" w:hAnsi="黑体" w:cs="黑体" w:hint="eastAsia"/>
                <w:kern w:val="0"/>
              </w:rPr>
              <w:t>分）</w:t>
            </w:r>
          </w:p>
        </w:tc>
        <w:tc>
          <w:tcPr>
            <w:tcW w:w="7513" w:type="dxa"/>
            <w:gridSpan w:val="2"/>
            <w:tcBorders>
              <w:left w:val="nil"/>
            </w:tcBorders>
            <w:vAlign w:val="center"/>
          </w:tcPr>
          <w:p w:rsidR="00BD7C4B" w:rsidRPr="007C054E" w:rsidRDefault="00BD7C4B" w:rsidP="003828F1">
            <w:pPr>
              <w:adjustRightInd w:val="0"/>
              <w:snapToGrid w:val="0"/>
              <w:spacing w:line="420" w:lineRule="exact"/>
              <w:rPr>
                <w:rFonts w:ascii="黑体" w:eastAsia="黑体" w:hAnsi="黑体" w:cs="黑体"/>
                <w:kern w:val="0"/>
              </w:rPr>
            </w:pPr>
            <w:r w:rsidRPr="007C054E">
              <w:rPr>
                <w:rFonts w:ascii="黑体" w:eastAsia="黑体" w:hAnsi="黑体" w:cs="黑体" w:hint="eastAsia"/>
                <w:kern w:val="0"/>
              </w:rPr>
              <w:t>根据本项目第四章项目需求中的要求，由磋商小组根据响应单位递交的</w:t>
            </w:r>
            <w:r w:rsidR="00DE0AB4" w:rsidRPr="007C054E">
              <w:rPr>
                <w:rFonts w:ascii="黑体" w:eastAsia="黑体" w:hAnsi="黑体" w:cs="黑体" w:hint="eastAsia"/>
                <w:kern w:val="0"/>
              </w:rPr>
              <w:t>实施</w:t>
            </w:r>
            <w:r w:rsidRPr="007C054E">
              <w:rPr>
                <w:rFonts w:ascii="黑体" w:eastAsia="黑体" w:hAnsi="黑体" w:cs="黑体" w:hint="eastAsia"/>
                <w:kern w:val="0"/>
              </w:rPr>
              <w:t>方案</w:t>
            </w:r>
            <w:r w:rsidR="00DE0AB4" w:rsidRPr="007C054E">
              <w:rPr>
                <w:rFonts w:ascii="黑体" w:eastAsia="黑体" w:hAnsi="黑体" w:cs="黑体" w:hint="eastAsia"/>
                <w:kern w:val="0"/>
              </w:rPr>
              <w:t>及组织方案及人力资源安排等</w:t>
            </w:r>
            <w:r w:rsidRPr="007C054E">
              <w:rPr>
                <w:rFonts w:ascii="黑体" w:eastAsia="黑体" w:hAnsi="黑体" w:cs="黑体" w:hint="eastAsia"/>
                <w:kern w:val="0"/>
              </w:rPr>
              <w:t>横向比较后酌情打分</w:t>
            </w:r>
            <w:r w:rsidR="00AD3FB8" w:rsidRPr="007C054E">
              <w:rPr>
                <w:rFonts w:ascii="黑体" w:eastAsia="黑体" w:hAnsi="黑体" w:cs="黑体" w:hint="eastAsia"/>
                <w:kern w:val="0"/>
              </w:rPr>
              <w:t>;</w:t>
            </w:r>
          </w:p>
          <w:p w:rsidR="00DE0AB4" w:rsidRPr="007C054E" w:rsidRDefault="00DE0AB4" w:rsidP="00DE0AB4">
            <w:pPr>
              <w:snapToGrid w:val="0"/>
              <w:spacing w:line="320" w:lineRule="exact"/>
              <w:outlineLvl w:val="1"/>
              <w:rPr>
                <w:rFonts w:ascii="黑体" w:eastAsia="黑体" w:hAnsi="黑体" w:cs="黑体"/>
                <w:kern w:val="0"/>
              </w:rPr>
            </w:pPr>
            <w:r w:rsidRPr="007C054E">
              <w:rPr>
                <w:rFonts w:ascii="黑体" w:eastAsia="黑体" w:hAnsi="黑体" w:cs="宋体" w:hint="eastAsia"/>
                <w:b/>
                <w:kern w:val="0"/>
              </w:rPr>
              <w:t>（</w:t>
            </w:r>
            <w:r w:rsidRPr="007C054E">
              <w:rPr>
                <w:rFonts w:ascii="黑体" w:eastAsia="黑体" w:hAnsi="黑体" w:cs="黑体" w:hint="eastAsia"/>
                <w:kern w:val="0"/>
              </w:rPr>
              <w:t>1）项目实施方案评价，最高</w:t>
            </w:r>
            <w:r w:rsidR="00A13E60" w:rsidRPr="007C054E">
              <w:rPr>
                <w:rFonts w:ascii="黑体" w:eastAsia="黑体" w:hAnsi="黑体" w:cs="黑体" w:hint="eastAsia"/>
                <w:kern w:val="0"/>
              </w:rPr>
              <w:t>9</w:t>
            </w:r>
            <w:r w:rsidRPr="007C054E">
              <w:rPr>
                <w:rFonts w:ascii="黑体" w:eastAsia="黑体" w:hAnsi="黑体" w:cs="黑体" w:hint="eastAsia"/>
                <w:kern w:val="0"/>
              </w:rPr>
              <w:t>分。</w:t>
            </w:r>
          </w:p>
          <w:p w:rsidR="00DE0AB4" w:rsidRPr="007C054E" w:rsidRDefault="00DE0AB4" w:rsidP="006F2962">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①项目实施方案，可行实用程度高低：</w:t>
            </w:r>
            <w:r w:rsidR="00470B77" w:rsidRPr="007C054E">
              <w:rPr>
                <w:rFonts w:ascii="黑体" w:eastAsia="黑体" w:hAnsi="黑体" w:cs="黑体" w:hint="eastAsia"/>
                <w:kern w:val="0"/>
              </w:rPr>
              <w:t>2</w:t>
            </w:r>
            <w:r w:rsidRPr="007C054E">
              <w:rPr>
                <w:rFonts w:ascii="黑体" w:eastAsia="黑体" w:hAnsi="黑体" w:cs="黑体" w:hint="eastAsia"/>
                <w:kern w:val="0"/>
              </w:rPr>
              <w:t>分</w:t>
            </w:r>
            <w:r w:rsidR="00470B77" w:rsidRPr="007C054E">
              <w:rPr>
                <w:rFonts w:ascii="黑体" w:eastAsia="黑体" w:hAnsi="黑体" w:cs="黑体" w:hint="eastAsia"/>
                <w:kern w:val="0"/>
              </w:rPr>
              <w:t>＜</w:t>
            </w:r>
            <w:r w:rsidRPr="007C054E">
              <w:rPr>
                <w:rFonts w:ascii="黑体" w:eastAsia="黑体" w:hAnsi="黑体" w:cs="黑体" w:hint="eastAsia"/>
                <w:kern w:val="0"/>
              </w:rPr>
              <w:t>优秀的</w:t>
            </w:r>
            <w:r w:rsidR="00470B77" w:rsidRPr="007C054E">
              <w:rPr>
                <w:rFonts w:ascii="黑体" w:eastAsia="黑体" w:hAnsi="黑体" w:cs="黑体" w:hint="eastAsia"/>
                <w:kern w:val="0"/>
              </w:rPr>
              <w:t>≤3</w:t>
            </w:r>
            <w:r w:rsidRPr="007C054E">
              <w:rPr>
                <w:rFonts w:ascii="黑体" w:eastAsia="黑体" w:hAnsi="黑体" w:cs="黑体" w:hint="eastAsia"/>
                <w:kern w:val="0"/>
              </w:rPr>
              <w:t>分，</w:t>
            </w:r>
            <w:r w:rsidR="00470B77" w:rsidRPr="007C054E">
              <w:rPr>
                <w:rFonts w:ascii="黑体" w:eastAsia="黑体" w:hAnsi="黑体" w:cs="黑体" w:hint="eastAsia"/>
                <w:kern w:val="0"/>
              </w:rPr>
              <w:t>1分＜良好的≤2分</w:t>
            </w:r>
            <w:r w:rsidRPr="007C054E">
              <w:rPr>
                <w:rFonts w:ascii="黑体" w:eastAsia="黑体" w:hAnsi="黑体" w:cs="黑体" w:hint="eastAsia"/>
                <w:kern w:val="0"/>
              </w:rPr>
              <w:t>，</w:t>
            </w:r>
            <w:r w:rsidR="00470B77" w:rsidRPr="007C054E">
              <w:rPr>
                <w:rFonts w:ascii="黑体" w:eastAsia="黑体" w:hAnsi="黑体" w:cs="黑体" w:hint="eastAsia"/>
                <w:kern w:val="0"/>
              </w:rPr>
              <w:t>0分＜一般的≤1分</w:t>
            </w:r>
            <w:r w:rsidR="006F2962" w:rsidRPr="007C054E">
              <w:rPr>
                <w:rFonts w:ascii="黑体" w:eastAsia="黑体" w:hAnsi="黑体" w:cs="黑体" w:hint="eastAsia"/>
                <w:kern w:val="0"/>
              </w:rPr>
              <w:t>，</w:t>
            </w:r>
            <w:r w:rsidRPr="007C054E">
              <w:rPr>
                <w:rFonts w:ascii="黑体" w:eastAsia="黑体" w:hAnsi="黑体" w:cs="黑体" w:hint="eastAsia"/>
                <w:kern w:val="0"/>
              </w:rPr>
              <w:t>差的不得分。</w:t>
            </w:r>
          </w:p>
          <w:p w:rsidR="005E7851" w:rsidRPr="007C054E" w:rsidRDefault="00DE0AB4" w:rsidP="005E7851">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②项目实施方案，科学先进程度高低：</w:t>
            </w:r>
            <w:r w:rsidR="005E7851" w:rsidRPr="007C054E">
              <w:rPr>
                <w:rFonts w:ascii="黑体" w:eastAsia="黑体" w:hAnsi="黑体" w:cs="黑体" w:hint="eastAsia"/>
                <w:kern w:val="0"/>
              </w:rPr>
              <w:t>2分＜优秀的≤3分，1分＜良好的≤2分，0分＜一般的≤1分，差的不得分。</w:t>
            </w:r>
          </w:p>
          <w:p w:rsidR="005E7851" w:rsidRPr="007C054E" w:rsidRDefault="00DE0AB4" w:rsidP="005E7851">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③项目实施方案，完整规范程度高低：</w:t>
            </w:r>
            <w:r w:rsidR="005E7851" w:rsidRPr="007C054E">
              <w:rPr>
                <w:rFonts w:ascii="黑体" w:eastAsia="黑体" w:hAnsi="黑体" w:cs="黑体" w:hint="eastAsia"/>
                <w:kern w:val="0"/>
              </w:rPr>
              <w:t>2分＜优秀的≤3分，1分＜良好的≤2分，0分＜一般的≤1分，差的不得分。</w:t>
            </w:r>
          </w:p>
          <w:p w:rsidR="00DE0AB4" w:rsidRPr="007C054E" w:rsidRDefault="00DE0AB4" w:rsidP="00DE0AB4">
            <w:pPr>
              <w:snapToGrid w:val="0"/>
              <w:spacing w:line="320" w:lineRule="exact"/>
              <w:outlineLvl w:val="1"/>
              <w:rPr>
                <w:rFonts w:ascii="黑体" w:eastAsia="黑体" w:hAnsi="黑体" w:cs="黑体"/>
                <w:kern w:val="0"/>
              </w:rPr>
            </w:pPr>
            <w:r w:rsidRPr="007C054E">
              <w:rPr>
                <w:rFonts w:ascii="黑体" w:eastAsia="黑体" w:hAnsi="黑体" w:cs="黑体" w:hint="eastAsia"/>
                <w:kern w:val="0"/>
              </w:rPr>
              <w:t>（2）保证项目的组织方案及人力资源安排，最高</w:t>
            </w:r>
            <w:r w:rsidR="00A13E60" w:rsidRPr="007C054E">
              <w:rPr>
                <w:rFonts w:ascii="黑体" w:eastAsia="黑体" w:hAnsi="黑体" w:cs="黑体" w:hint="eastAsia"/>
                <w:kern w:val="0"/>
              </w:rPr>
              <w:t>6</w:t>
            </w:r>
            <w:r w:rsidRPr="007C054E">
              <w:rPr>
                <w:rFonts w:ascii="黑体" w:eastAsia="黑体" w:hAnsi="黑体" w:cs="黑体" w:hint="eastAsia"/>
                <w:kern w:val="0"/>
              </w:rPr>
              <w:t>分。</w:t>
            </w:r>
          </w:p>
          <w:p w:rsidR="005E7851" w:rsidRPr="007C054E" w:rsidRDefault="00DE0AB4" w:rsidP="005E7851">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①项目人员调配与公司人员占比得当：</w:t>
            </w:r>
            <w:r w:rsidR="005E7851" w:rsidRPr="007C054E">
              <w:rPr>
                <w:rFonts w:ascii="黑体" w:eastAsia="黑体" w:hAnsi="黑体" w:cs="黑体" w:hint="eastAsia"/>
                <w:kern w:val="0"/>
              </w:rPr>
              <w:t>2分＜优秀的≤3分，1分＜良好的≤2分，0分＜一般的≤1分，差的不得分。</w:t>
            </w:r>
          </w:p>
          <w:p w:rsidR="00192048" w:rsidRPr="007C054E" w:rsidRDefault="00DE0AB4" w:rsidP="005E7851">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②工作任务依据专业类别多少：</w:t>
            </w:r>
            <w:r w:rsidR="005E7851" w:rsidRPr="007C054E">
              <w:rPr>
                <w:rFonts w:ascii="黑体" w:eastAsia="黑体" w:hAnsi="黑体" w:cs="黑体" w:hint="eastAsia"/>
                <w:kern w:val="0"/>
              </w:rPr>
              <w:t>2分＜优秀的≤3分，1分＜良好的≤2分，0分＜一般的≤1分，差的不得分。</w:t>
            </w:r>
          </w:p>
        </w:tc>
      </w:tr>
      <w:tr w:rsidR="003828F1" w:rsidRPr="007C054E">
        <w:trPr>
          <w:trHeight w:val="1087"/>
          <w:jc w:val="center"/>
        </w:trPr>
        <w:tc>
          <w:tcPr>
            <w:tcW w:w="1241" w:type="dxa"/>
            <w:vMerge/>
            <w:vAlign w:val="center"/>
          </w:tcPr>
          <w:p w:rsidR="003828F1" w:rsidRPr="007C054E" w:rsidRDefault="003828F1" w:rsidP="003828F1">
            <w:pPr>
              <w:widowControl/>
              <w:jc w:val="left"/>
              <w:rPr>
                <w:rFonts w:ascii="黑体" w:eastAsia="黑体" w:hAnsi="黑体" w:cs="黑体"/>
              </w:rPr>
            </w:pPr>
          </w:p>
        </w:tc>
        <w:tc>
          <w:tcPr>
            <w:tcW w:w="2836" w:type="dxa"/>
            <w:gridSpan w:val="4"/>
            <w:tcBorders>
              <w:left w:val="nil"/>
            </w:tcBorders>
            <w:vAlign w:val="center"/>
          </w:tcPr>
          <w:p w:rsidR="003828F1" w:rsidRPr="007C054E" w:rsidRDefault="00AB056C" w:rsidP="00A13E60">
            <w:pPr>
              <w:snapToGrid w:val="0"/>
              <w:spacing w:line="300" w:lineRule="exact"/>
              <w:jc w:val="center"/>
              <w:rPr>
                <w:rFonts w:ascii="黑体" w:eastAsia="黑体" w:hAnsi="黑体" w:cs="黑体"/>
                <w:kern w:val="0"/>
              </w:rPr>
            </w:pPr>
            <w:r w:rsidRPr="007C054E">
              <w:rPr>
                <w:rFonts w:ascii="黑体" w:eastAsia="黑体" w:hAnsi="黑体" w:cs="宋体" w:hint="eastAsia"/>
                <w:bCs/>
                <w:kern w:val="0"/>
              </w:rPr>
              <w:t>响应单位的综合实力（</w:t>
            </w:r>
            <w:r w:rsidR="00A13E60" w:rsidRPr="007C054E">
              <w:rPr>
                <w:rFonts w:ascii="黑体" w:eastAsia="黑体" w:hAnsi="黑体" w:cs="宋体" w:hint="eastAsia"/>
                <w:bCs/>
                <w:kern w:val="0"/>
              </w:rPr>
              <w:t>20</w:t>
            </w:r>
            <w:r w:rsidRPr="007C054E">
              <w:rPr>
                <w:rFonts w:ascii="黑体" w:eastAsia="黑体" w:hAnsi="黑体" w:cs="宋体" w:hint="eastAsia"/>
                <w:bCs/>
                <w:kern w:val="0"/>
              </w:rPr>
              <w:t>分）</w:t>
            </w:r>
          </w:p>
        </w:tc>
        <w:tc>
          <w:tcPr>
            <w:tcW w:w="7513" w:type="dxa"/>
            <w:gridSpan w:val="2"/>
            <w:tcBorders>
              <w:left w:val="nil"/>
            </w:tcBorders>
            <w:vAlign w:val="center"/>
          </w:tcPr>
          <w:p w:rsidR="00AB056C" w:rsidRPr="007C054E" w:rsidRDefault="00AB056C" w:rsidP="00AB056C">
            <w:pPr>
              <w:snapToGrid w:val="0"/>
              <w:spacing w:line="320" w:lineRule="exact"/>
              <w:outlineLvl w:val="1"/>
              <w:rPr>
                <w:rFonts w:ascii="黑体" w:eastAsia="黑体" w:hAnsi="黑体" w:cs="黑体"/>
                <w:kern w:val="0"/>
              </w:rPr>
            </w:pPr>
            <w:r w:rsidRPr="007C054E">
              <w:rPr>
                <w:rFonts w:ascii="黑体" w:eastAsia="黑体" w:hAnsi="黑体" w:cs="宋体" w:hint="eastAsia"/>
                <w:bCs/>
                <w:kern w:val="0"/>
              </w:rPr>
              <w:t>（</w:t>
            </w:r>
            <w:r w:rsidRPr="007C054E">
              <w:rPr>
                <w:rFonts w:ascii="黑体" w:eastAsia="黑体" w:hAnsi="黑体" w:cs="黑体" w:hint="eastAsia"/>
                <w:kern w:val="0"/>
              </w:rPr>
              <w:t>1）磋商供应商投入本项目的技术负责人职称比较(</w:t>
            </w:r>
            <w:r w:rsidR="00A13E60" w:rsidRPr="007C054E">
              <w:rPr>
                <w:rFonts w:ascii="黑体" w:eastAsia="黑体" w:hAnsi="黑体" w:cs="黑体" w:hint="eastAsia"/>
                <w:kern w:val="0"/>
              </w:rPr>
              <w:t>6</w:t>
            </w:r>
            <w:r w:rsidRPr="007C054E">
              <w:rPr>
                <w:rFonts w:ascii="黑体" w:eastAsia="黑体" w:hAnsi="黑体" w:cs="黑体" w:hint="eastAsia"/>
                <w:kern w:val="0"/>
              </w:rPr>
              <w:t xml:space="preserve">分)    </w:t>
            </w:r>
          </w:p>
          <w:p w:rsidR="00AB056C" w:rsidRPr="007C054E" w:rsidRDefault="00AB056C" w:rsidP="000030BE">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优秀的得</w:t>
            </w:r>
            <w:r w:rsidR="00A13E60" w:rsidRPr="007C054E">
              <w:rPr>
                <w:rFonts w:ascii="黑体" w:eastAsia="黑体" w:hAnsi="黑体" w:cs="黑体" w:hint="eastAsia"/>
                <w:kern w:val="0"/>
              </w:rPr>
              <w:t>6</w:t>
            </w:r>
            <w:r w:rsidRPr="007C054E">
              <w:rPr>
                <w:rFonts w:ascii="黑体" w:eastAsia="黑体" w:hAnsi="黑体" w:cs="黑体" w:hint="eastAsia"/>
                <w:kern w:val="0"/>
              </w:rPr>
              <w:t>分(教授、教授级高工、研究员)；</w:t>
            </w:r>
          </w:p>
          <w:p w:rsidR="00AB056C" w:rsidRPr="007C054E" w:rsidRDefault="00AB056C" w:rsidP="000030BE">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良好的得</w:t>
            </w:r>
            <w:r w:rsidR="00A13E60" w:rsidRPr="007C054E">
              <w:rPr>
                <w:rFonts w:ascii="黑体" w:eastAsia="黑体" w:hAnsi="黑体" w:cs="黑体" w:hint="eastAsia"/>
                <w:kern w:val="0"/>
              </w:rPr>
              <w:t>4</w:t>
            </w:r>
            <w:r w:rsidRPr="007C054E">
              <w:rPr>
                <w:rFonts w:ascii="黑体" w:eastAsia="黑体" w:hAnsi="黑体" w:cs="黑体" w:hint="eastAsia"/>
                <w:kern w:val="0"/>
              </w:rPr>
              <w:t>分(副教授、高级工程师职称或注册咨询工程师)；</w:t>
            </w:r>
          </w:p>
          <w:p w:rsidR="00AB056C" w:rsidRPr="007C054E" w:rsidRDefault="00AB056C" w:rsidP="000030BE">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一般的得</w:t>
            </w:r>
            <w:r w:rsidR="00A13E60" w:rsidRPr="007C054E">
              <w:rPr>
                <w:rFonts w:ascii="黑体" w:eastAsia="黑体" w:hAnsi="黑体" w:cs="黑体" w:hint="eastAsia"/>
                <w:kern w:val="0"/>
              </w:rPr>
              <w:t>2</w:t>
            </w:r>
            <w:r w:rsidRPr="007C054E">
              <w:rPr>
                <w:rFonts w:ascii="黑体" w:eastAsia="黑体" w:hAnsi="黑体" w:cs="黑体" w:hint="eastAsia"/>
                <w:kern w:val="0"/>
              </w:rPr>
              <w:t>分(工程师职称)，其余不得分。</w:t>
            </w:r>
          </w:p>
          <w:p w:rsidR="00AB056C" w:rsidRPr="007C054E" w:rsidRDefault="00D57CAF" w:rsidP="000030BE">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备注：响应文件中须提供职称证书复印件同时提供响应单位</w:t>
            </w:r>
            <w:r w:rsidR="00AB056C" w:rsidRPr="007C054E">
              <w:rPr>
                <w:rFonts w:ascii="黑体" w:eastAsia="黑体" w:hAnsi="黑体" w:cs="黑体" w:hint="eastAsia"/>
                <w:kern w:val="0"/>
              </w:rPr>
              <w:t>为其缴纳的社保证明材料</w:t>
            </w:r>
            <w:r w:rsidRPr="007C054E">
              <w:rPr>
                <w:rFonts w:ascii="黑体" w:eastAsia="黑体" w:hAnsi="黑体" w:cs="黑体" w:hint="eastAsia"/>
                <w:kern w:val="0"/>
              </w:rPr>
              <w:t>，以上原件带至现场备查，</w:t>
            </w:r>
            <w:r w:rsidRPr="007C054E">
              <w:rPr>
                <w:rFonts w:ascii="黑体" w:eastAsia="黑体" w:hAnsi="黑体" w:cs="黑体" w:hint="eastAsia"/>
                <w:b/>
              </w:rPr>
              <w:t>未按照要求提供原件或证件不全者或电子文件未上传扫描件的，一律不予得分</w:t>
            </w:r>
            <w:r w:rsidR="00AB056C" w:rsidRPr="007C054E">
              <w:rPr>
                <w:rFonts w:ascii="黑体" w:eastAsia="黑体" w:hAnsi="黑体" w:cs="黑体" w:hint="eastAsia"/>
                <w:kern w:val="0"/>
              </w:rPr>
              <w:t>。</w:t>
            </w:r>
          </w:p>
          <w:p w:rsidR="00AB056C" w:rsidRPr="007C054E" w:rsidRDefault="00AB056C" w:rsidP="00AB056C">
            <w:pPr>
              <w:snapToGrid w:val="0"/>
              <w:spacing w:line="320" w:lineRule="exact"/>
              <w:outlineLvl w:val="1"/>
              <w:rPr>
                <w:rFonts w:ascii="黑体" w:eastAsia="黑体" w:hAnsi="黑体" w:cs="黑体"/>
                <w:kern w:val="0"/>
              </w:rPr>
            </w:pPr>
            <w:r w:rsidRPr="007C054E">
              <w:rPr>
                <w:rFonts w:ascii="黑体" w:eastAsia="黑体" w:hAnsi="黑体" w:cs="黑体" w:hint="eastAsia"/>
                <w:kern w:val="0"/>
              </w:rPr>
              <w:t>（2）磋商供应商投入本项目的技术人员职称状况(</w:t>
            </w:r>
            <w:r w:rsidR="00D57CAF" w:rsidRPr="007C054E">
              <w:rPr>
                <w:rFonts w:ascii="黑体" w:eastAsia="黑体" w:hAnsi="黑体" w:cs="黑体" w:hint="eastAsia"/>
                <w:kern w:val="0"/>
              </w:rPr>
              <w:t>1</w:t>
            </w:r>
            <w:r w:rsidR="00A13E60" w:rsidRPr="007C054E">
              <w:rPr>
                <w:rFonts w:ascii="黑体" w:eastAsia="黑体" w:hAnsi="黑体" w:cs="黑体" w:hint="eastAsia"/>
                <w:kern w:val="0"/>
              </w:rPr>
              <w:t>4</w:t>
            </w:r>
            <w:r w:rsidRPr="007C054E">
              <w:rPr>
                <w:rFonts w:ascii="黑体" w:eastAsia="黑体" w:hAnsi="黑体" w:cs="黑体" w:hint="eastAsia"/>
                <w:kern w:val="0"/>
              </w:rPr>
              <w:t>分)</w:t>
            </w:r>
          </w:p>
          <w:p w:rsidR="00AB056C" w:rsidRPr="007C054E" w:rsidRDefault="00AB056C" w:rsidP="000030BE">
            <w:pPr>
              <w:snapToGrid w:val="0"/>
              <w:spacing w:line="320" w:lineRule="exact"/>
              <w:ind w:firstLineChars="100" w:firstLine="210"/>
              <w:outlineLvl w:val="1"/>
              <w:rPr>
                <w:rFonts w:ascii="黑体" w:eastAsia="黑体" w:hAnsi="黑体" w:cs="黑体"/>
                <w:kern w:val="0"/>
              </w:rPr>
            </w:pPr>
            <w:r w:rsidRPr="007C054E">
              <w:rPr>
                <w:rFonts w:ascii="黑体" w:eastAsia="黑体" w:hAnsi="黑体" w:cs="黑体" w:hint="eastAsia"/>
                <w:kern w:val="0"/>
              </w:rPr>
              <w:t>每增加1人中级及以上职称或注册咨询工程师或节能监察、审计等注册工程师的加</w:t>
            </w:r>
            <w:r w:rsidR="008271F5" w:rsidRPr="007C054E">
              <w:rPr>
                <w:rFonts w:ascii="黑体" w:eastAsia="黑体" w:hAnsi="黑体" w:cs="黑体" w:hint="eastAsia"/>
                <w:kern w:val="0"/>
              </w:rPr>
              <w:t>2</w:t>
            </w:r>
            <w:r w:rsidRPr="007C054E">
              <w:rPr>
                <w:rFonts w:ascii="黑体" w:eastAsia="黑体" w:hAnsi="黑体" w:cs="黑体" w:hint="eastAsia"/>
                <w:kern w:val="0"/>
              </w:rPr>
              <w:t>分，最高得分为</w:t>
            </w:r>
            <w:r w:rsidR="00A13E60" w:rsidRPr="007C054E">
              <w:rPr>
                <w:rFonts w:ascii="黑体" w:eastAsia="黑体" w:hAnsi="黑体" w:cs="黑体" w:hint="eastAsia"/>
                <w:kern w:val="0"/>
              </w:rPr>
              <w:t>14</w:t>
            </w:r>
            <w:r w:rsidRPr="007C054E">
              <w:rPr>
                <w:rFonts w:ascii="黑体" w:eastAsia="黑体" w:hAnsi="黑体" w:cs="黑体" w:hint="eastAsia"/>
                <w:kern w:val="0"/>
              </w:rPr>
              <w:t>分。</w:t>
            </w:r>
          </w:p>
          <w:p w:rsidR="003828F1" w:rsidRPr="007C054E" w:rsidRDefault="00AB056C" w:rsidP="000C61B0">
            <w:pPr>
              <w:spacing w:line="320" w:lineRule="exact"/>
              <w:rPr>
                <w:rFonts w:ascii="黑体" w:eastAsia="黑体" w:hAnsi="黑体" w:cs="黑体"/>
              </w:rPr>
            </w:pPr>
            <w:r w:rsidRPr="007C054E">
              <w:rPr>
                <w:rFonts w:ascii="黑体" w:eastAsia="黑体" w:hAnsi="黑体" w:cs="黑体" w:hint="eastAsia"/>
                <w:kern w:val="0"/>
              </w:rPr>
              <w:t>备注：</w:t>
            </w:r>
            <w:r w:rsidR="00D57CAF" w:rsidRPr="007C054E">
              <w:rPr>
                <w:rFonts w:ascii="黑体" w:eastAsia="黑体" w:hAnsi="黑体" w:cs="黑体" w:hint="eastAsia"/>
                <w:kern w:val="0"/>
              </w:rPr>
              <w:t>响应文件中须提供职称证书复印件同时提供响应单位为其缴纳的社保证明材料，以上原件带至现场备查，</w:t>
            </w:r>
            <w:r w:rsidR="00D57CAF" w:rsidRPr="007C054E">
              <w:rPr>
                <w:rFonts w:ascii="黑体" w:eastAsia="黑体" w:hAnsi="黑体" w:cs="黑体" w:hint="eastAsia"/>
                <w:b/>
              </w:rPr>
              <w:t>未按照要求提供原件或或证件不全者或电子文件未上传扫描件的，一律不予得分。</w:t>
            </w:r>
            <w:r w:rsidRPr="007C054E">
              <w:rPr>
                <w:rFonts w:ascii="黑体" w:eastAsia="黑体" w:hAnsi="黑体" w:cs="黑体" w:hint="eastAsia"/>
                <w:kern w:val="0"/>
              </w:rPr>
              <w:t>如</w:t>
            </w:r>
            <w:r w:rsidR="00D57CAF" w:rsidRPr="007C054E">
              <w:rPr>
                <w:rFonts w:ascii="黑体" w:eastAsia="黑体" w:hAnsi="黑体" w:cs="黑体" w:hint="eastAsia"/>
                <w:kern w:val="0"/>
              </w:rPr>
              <w:t>一个人员</w:t>
            </w:r>
            <w:r w:rsidRPr="007C054E">
              <w:rPr>
                <w:rFonts w:ascii="黑体" w:eastAsia="黑体" w:hAnsi="黑体" w:cs="黑体" w:hint="eastAsia"/>
                <w:kern w:val="0"/>
              </w:rPr>
              <w:t>具有双重资格，以一种资格计分。</w:t>
            </w:r>
          </w:p>
        </w:tc>
      </w:tr>
      <w:tr w:rsidR="003828F1" w:rsidRPr="007C054E">
        <w:trPr>
          <w:trHeight w:val="1393"/>
          <w:jc w:val="center"/>
        </w:trPr>
        <w:tc>
          <w:tcPr>
            <w:tcW w:w="1241" w:type="dxa"/>
            <w:vMerge/>
            <w:vAlign w:val="center"/>
          </w:tcPr>
          <w:p w:rsidR="003828F1" w:rsidRPr="007C054E" w:rsidRDefault="003828F1" w:rsidP="003828F1">
            <w:pPr>
              <w:widowControl/>
              <w:jc w:val="left"/>
              <w:rPr>
                <w:rFonts w:ascii="黑体" w:eastAsia="黑体" w:hAnsi="黑体" w:cs="黑体"/>
              </w:rPr>
            </w:pPr>
          </w:p>
        </w:tc>
        <w:tc>
          <w:tcPr>
            <w:tcW w:w="2836" w:type="dxa"/>
            <w:gridSpan w:val="4"/>
            <w:tcBorders>
              <w:left w:val="nil"/>
            </w:tcBorders>
            <w:vAlign w:val="center"/>
          </w:tcPr>
          <w:p w:rsidR="003828F1" w:rsidRPr="007C054E" w:rsidRDefault="00D57CAF" w:rsidP="00D57CAF">
            <w:pPr>
              <w:snapToGrid w:val="0"/>
              <w:spacing w:line="300" w:lineRule="exact"/>
              <w:rPr>
                <w:rFonts w:ascii="黑体" w:eastAsia="黑体" w:hAnsi="黑体" w:cs="黑体"/>
                <w:kern w:val="0"/>
              </w:rPr>
            </w:pPr>
            <w:r w:rsidRPr="007C054E">
              <w:rPr>
                <w:rFonts w:ascii="黑体" w:eastAsia="黑体" w:hAnsi="黑体" w:cs="黑体" w:hint="eastAsia"/>
              </w:rPr>
              <w:t>响应单位的业绩（20分）</w:t>
            </w:r>
          </w:p>
        </w:tc>
        <w:tc>
          <w:tcPr>
            <w:tcW w:w="7513" w:type="dxa"/>
            <w:gridSpan w:val="2"/>
            <w:tcBorders>
              <w:left w:val="nil"/>
            </w:tcBorders>
            <w:vAlign w:val="center"/>
          </w:tcPr>
          <w:p w:rsidR="00D57CAF" w:rsidRPr="007C054E" w:rsidRDefault="00D57CAF" w:rsidP="00D57CAF">
            <w:pPr>
              <w:snapToGrid w:val="0"/>
              <w:spacing w:line="320" w:lineRule="exact"/>
              <w:outlineLvl w:val="1"/>
              <w:rPr>
                <w:rFonts w:ascii="黑体" w:eastAsia="黑体" w:hAnsi="黑体" w:cs="黑体"/>
              </w:rPr>
            </w:pPr>
            <w:r w:rsidRPr="007C054E">
              <w:rPr>
                <w:rFonts w:ascii="黑体" w:eastAsia="黑体" w:hAnsi="黑体" w:cs="黑体" w:hint="eastAsia"/>
              </w:rPr>
              <w:t>响应单位自2016年5月-2019年5月从事节能咨询评估任务：</w:t>
            </w:r>
          </w:p>
          <w:p w:rsidR="00D57CAF" w:rsidRPr="007C054E" w:rsidRDefault="00D57CAF" w:rsidP="00D57CAF">
            <w:pPr>
              <w:snapToGrid w:val="0"/>
              <w:spacing w:line="320" w:lineRule="exact"/>
              <w:outlineLvl w:val="1"/>
              <w:rPr>
                <w:rFonts w:ascii="黑体" w:eastAsia="黑体" w:hAnsi="黑体" w:cs="黑体"/>
              </w:rPr>
            </w:pPr>
            <w:r w:rsidRPr="007C054E">
              <w:rPr>
                <w:rFonts w:ascii="黑体" w:eastAsia="黑体" w:hAnsi="黑体" w:cs="黑体" w:hint="eastAsia"/>
              </w:rPr>
              <w:t>①当量值5000吨标煤以下的节能咨询评估项目每提供一个得1分，最多得10分。</w:t>
            </w:r>
          </w:p>
          <w:p w:rsidR="00D57CAF" w:rsidRPr="007C054E" w:rsidRDefault="00D57CAF" w:rsidP="00D57CAF">
            <w:pPr>
              <w:snapToGrid w:val="0"/>
              <w:spacing w:line="320" w:lineRule="exact"/>
              <w:outlineLvl w:val="1"/>
              <w:rPr>
                <w:rFonts w:ascii="黑体" w:eastAsia="黑体" w:hAnsi="黑体" w:cs="黑体"/>
              </w:rPr>
            </w:pPr>
            <w:r w:rsidRPr="007C054E">
              <w:rPr>
                <w:rFonts w:ascii="黑体" w:eastAsia="黑体" w:hAnsi="黑体" w:cs="黑体" w:hint="eastAsia"/>
              </w:rPr>
              <w:t>②当量值5000吨标煤及以上的节能咨询评估项目的每提供一个得2分，最多得10分。</w:t>
            </w:r>
          </w:p>
          <w:p w:rsidR="003828F1" w:rsidRPr="007C054E" w:rsidRDefault="00D57CAF" w:rsidP="00D12D9E">
            <w:pPr>
              <w:pStyle w:val="msonormalcxspmiddle"/>
              <w:snapToGrid w:val="0"/>
              <w:spacing w:before="0" w:beforeAutospacing="0" w:after="0" w:afterAutospacing="0" w:line="320" w:lineRule="exact"/>
              <w:rPr>
                <w:rFonts w:ascii="黑体" w:eastAsia="黑体" w:hAnsi="黑体" w:cs="黑体"/>
                <w:sz w:val="21"/>
                <w:szCs w:val="21"/>
              </w:rPr>
            </w:pPr>
            <w:r w:rsidRPr="007C054E">
              <w:rPr>
                <w:rFonts w:ascii="黑体" w:eastAsia="黑体" w:hAnsi="黑体" w:cs="黑体" w:hint="eastAsia"/>
                <w:kern w:val="2"/>
                <w:sz w:val="21"/>
                <w:szCs w:val="21"/>
              </w:rPr>
              <w:t>备注：响应文件中须提供项目能评批复复印件及合同复印件。</w:t>
            </w:r>
            <w:r w:rsidR="00D12D9E" w:rsidRPr="007C054E">
              <w:rPr>
                <w:rFonts w:ascii="黑体" w:eastAsia="黑体" w:hAnsi="黑体" w:cs="黑体" w:hint="eastAsia"/>
                <w:kern w:val="2"/>
                <w:sz w:val="21"/>
                <w:szCs w:val="21"/>
              </w:rPr>
              <w:t>原件带至开标现场备查，</w:t>
            </w:r>
            <w:r w:rsidRPr="007C054E">
              <w:rPr>
                <w:rFonts w:ascii="黑体" w:eastAsia="黑体" w:hAnsi="黑体" w:cs="黑体" w:hint="eastAsia"/>
                <w:b/>
                <w:sz w:val="21"/>
                <w:szCs w:val="21"/>
              </w:rPr>
              <w:t>未按照要求提供原件或或证件不全者或电子文件未上传扫描件的，一律不予得分</w:t>
            </w:r>
          </w:p>
        </w:tc>
      </w:tr>
      <w:tr w:rsidR="00D57CAF" w:rsidRPr="007C054E">
        <w:trPr>
          <w:trHeight w:val="315"/>
          <w:jc w:val="center"/>
        </w:trPr>
        <w:tc>
          <w:tcPr>
            <w:tcW w:w="1241" w:type="dxa"/>
            <w:vMerge/>
            <w:vAlign w:val="center"/>
          </w:tcPr>
          <w:p w:rsidR="00D57CAF" w:rsidRPr="007C054E" w:rsidRDefault="00D57CAF" w:rsidP="00D57CAF">
            <w:pPr>
              <w:widowControl/>
              <w:jc w:val="left"/>
              <w:rPr>
                <w:rFonts w:ascii="黑体" w:eastAsia="黑体" w:hAnsi="黑体" w:cs="黑体"/>
              </w:rPr>
            </w:pPr>
          </w:p>
        </w:tc>
        <w:tc>
          <w:tcPr>
            <w:tcW w:w="2836" w:type="dxa"/>
            <w:gridSpan w:val="4"/>
            <w:tcBorders>
              <w:left w:val="nil"/>
            </w:tcBorders>
            <w:vAlign w:val="center"/>
          </w:tcPr>
          <w:p w:rsidR="00D57CAF" w:rsidRPr="007C054E" w:rsidRDefault="00D57CAF" w:rsidP="00A924F2">
            <w:pPr>
              <w:snapToGrid w:val="0"/>
              <w:spacing w:line="320" w:lineRule="atLeast"/>
              <w:outlineLvl w:val="1"/>
              <w:rPr>
                <w:rFonts w:ascii="黑体" w:eastAsia="黑体" w:hAnsi="黑体" w:cs="黑体"/>
              </w:rPr>
            </w:pPr>
            <w:r w:rsidRPr="007C054E">
              <w:rPr>
                <w:rFonts w:ascii="黑体" w:eastAsia="黑体" w:hAnsi="黑体" w:cs="黑体" w:hint="eastAsia"/>
              </w:rPr>
              <w:t>外聘邀请专家(1</w:t>
            </w:r>
            <w:r w:rsidR="00A924F2" w:rsidRPr="007C054E">
              <w:rPr>
                <w:rFonts w:ascii="黑体" w:eastAsia="黑体" w:hAnsi="黑体" w:cs="黑体" w:hint="eastAsia"/>
              </w:rPr>
              <w:t>5</w:t>
            </w:r>
            <w:r w:rsidRPr="007C054E">
              <w:rPr>
                <w:rFonts w:ascii="黑体" w:eastAsia="黑体" w:hAnsi="黑体" w:cs="黑体" w:hint="eastAsia"/>
              </w:rPr>
              <w:t>分)</w:t>
            </w:r>
          </w:p>
        </w:tc>
        <w:tc>
          <w:tcPr>
            <w:tcW w:w="7513" w:type="dxa"/>
            <w:gridSpan w:val="2"/>
            <w:tcBorders>
              <w:left w:val="nil"/>
            </w:tcBorders>
            <w:vAlign w:val="center"/>
          </w:tcPr>
          <w:p w:rsidR="00D57CAF" w:rsidRPr="007C054E" w:rsidRDefault="00D57CAF" w:rsidP="00D57CAF">
            <w:pPr>
              <w:snapToGrid w:val="0"/>
              <w:spacing w:line="320" w:lineRule="atLeast"/>
              <w:outlineLvl w:val="1"/>
              <w:rPr>
                <w:rFonts w:ascii="黑体" w:eastAsia="黑体" w:hAnsi="黑体" w:cs="黑体"/>
              </w:rPr>
            </w:pPr>
            <w:r w:rsidRPr="007C054E">
              <w:rPr>
                <w:rFonts w:ascii="黑体" w:eastAsia="黑体" w:hAnsi="黑体" w:cs="黑体" w:hint="eastAsia"/>
              </w:rPr>
              <w:t>（1）节能咨询评审外聘邀请专家能力（</w:t>
            </w:r>
            <w:r w:rsidR="00A924F2" w:rsidRPr="007C054E">
              <w:rPr>
                <w:rFonts w:ascii="黑体" w:eastAsia="黑体" w:hAnsi="黑体" w:cs="黑体" w:hint="eastAsia"/>
              </w:rPr>
              <w:t>8</w:t>
            </w:r>
            <w:r w:rsidRPr="007C054E">
              <w:rPr>
                <w:rFonts w:ascii="黑体" w:eastAsia="黑体" w:hAnsi="黑体" w:cs="黑体" w:hint="eastAsia"/>
              </w:rPr>
              <w:t xml:space="preserve">分） </w:t>
            </w:r>
          </w:p>
          <w:p w:rsidR="00D57CAF" w:rsidRPr="007C054E" w:rsidRDefault="00D57CAF" w:rsidP="00563BCF">
            <w:pPr>
              <w:snapToGrid w:val="0"/>
              <w:spacing w:line="320" w:lineRule="atLeast"/>
              <w:ind w:firstLineChars="100" w:firstLine="210"/>
              <w:outlineLvl w:val="1"/>
              <w:rPr>
                <w:rFonts w:ascii="黑体" w:eastAsia="黑体" w:hAnsi="黑体" w:cs="黑体"/>
              </w:rPr>
            </w:pPr>
            <w:r w:rsidRPr="007C054E">
              <w:rPr>
                <w:rFonts w:ascii="黑体" w:eastAsia="黑体" w:hAnsi="黑体" w:cs="黑体" w:hint="eastAsia"/>
              </w:rPr>
              <w:t>节能咨询评审项目外聘邀请专家人员数量，每提供一位得1分，不提供不得分，最多得</w:t>
            </w:r>
            <w:r w:rsidR="00A924F2" w:rsidRPr="007C054E">
              <w:rPr>
                <w:rFonts w:ascii="黑体" w:eastAsia="黑体" w:hAnsi="黑体" w:cs="黑体" w:hint="eastAsia"/>
              </w:rPr>
              <w:t>8</w:t>
            </w:r>
            <w:r w:rsidRPr="007C054E">
              <w:rPr>
                <w:rFonts w:ascii="黑体" w:eastAsia="黑体" w:hAnsi="黑体" w:cs="黑体" w:hint="eastAsia"/>
              </w:rPr>
              <w:t>分。</w:t>
            </w:r>
          </w:p>
          <w:p w:rsidR="00D57CAF" w:rsidRPr="007C054E" w:rsidRDefault="00D57CAF" w:rsidP="00D57CAF">
            <w:pPr>
              <w:snapToGrid w:val="0"/>
              <w:spacing w:line="320" w:lineRule="atLeast"/>
              <w:outlineLvl w:val="1"/>
              <w:rPr>
                <w:rFonts w:ascii="黑体" w:eastAsia="黑体" w:hAnsi="黑体" w:cs="黑体"/>
              </w:rPr>
            </w:pPr>
            <w:r w:rsidRPr="007C054E">
              <w:rPr>
                <w:rFonts w:ascii="黑体" w:eastAsia="黑体" w:hAnsi="黑体" w:cs="黑体" w:hint="eastAsia"/>
              </w:rPr>
              <w:t>（2）节能咨询评审外聘邀请专家质量（</w:t>
            </w:r>
            <w:r w:rsidR="00A924F2" w:rsidRPr="007C054E">
              <w:rPr>
                <w:rFonts w:ascii="黑体" w:eastAsia="黑体" w:hAnsi="黑体" w:cs="黑体" w:hint="eastAsia"/>
              </w:rPr>
              <w:t>7</w:t>
            </w:r>
            <w:r w:rsidRPr="007C054E">
              <w:rPr>
                <w:rFonts w:ascii="黑体" w:eastAsia="黑体" w:hAnsi="黑体" w:cs="黑体" w:hint="eastAsia"/>
              </w:rPr>
              <w:t>分）</w:t>
            </w:r>
          </w:p>
          <w:p w:rsidR="00D57CAF" w:rsidRPr="007C054E" w:rsidRDefault="00D57CAF" w:rsidP="000030BE">
            <w:pPr>
              <w:snapToGrid w:val="0"/>
              <w:spacing w:line="320" w:lineRule="atLeast"/>
              <w:ind w:firstLineChars="100" w:firstLine="210"/>
              <w:outlineLvl w:val="1"/>
              <w:rPr>
                <w:rFonts w:ascii="黑体" w:eastAsia="黑体" w:hAnsi="黑体" w:cs="黑体"/>
              </w:rPr>
            </w:pPr>
            <w:r w:rsidRPr="007C054E">
              <w:rPr>
                <w:rFonts w:ascii="黑体" w:eastAsia="黑体" w:hAnsi="黑体" w:cs="黑体" w:hint="eastAsia"/>
              </w:rPr>
              <w:t>节能咨询评审项目外聘邀请专家中教授、教授级高工、研究员数量，有一位得3分；</w:t>
            </w:r>
          </w:p>
          <w:p w:rsidR="00D57CAF" w:rsidRPr="007C054E" w:rsidRDefault="00D57CAF" w:rsidP="000030BE">
            <w:pPr>
              <w:snapToGrid w:val="0"/>
              <w:spacing w:line="320" w:lineRule="atLeast"/>
              <w:ind w:firstLineChars="100" w:firstLine="210"/>
              <w:outlineLvl w:val="1"/>
              <w:rPr>
                <w:rFonts w:ascii="黑体" w:eastAsia="黑体" w:hAnsi="黑体" w:cs="黑体"/>
              </w:rPr>
            </w:pPr>
            <w:r w:rsidRPr="007C054E">
              <w:rPr>
                <w:rFonts w:ascii="黑体" w:eastAsia="黑体" w:hAnsi="黑体" w:cs="黑体" w:hint="eastAsia"/>
              </w:rPr>
              <w:t>副教授、高工有一位得2分；</w:t>
            </w:r>
          </w:p>
          <w:p w:rsidR="00D57CAF" w:rsidRPr="007C054E" w:rsidRDefault="00D57CAF" w:rsidP="000030BE">
            <w:pPr>
              <w:snapToGrid w:val="0"/>
              <w:spacing w:line="320" w:lineRule="atLeast"/>
              <w:ind w:firstLineChars="100" w:firstLine="210"/>
              <w:outlineLvl w:val="1"/>
              <w:rPr>
                <w:rFonts w:ascii="黑体" w:eastAsia="黑体" w:hAnsi="黑体" w:cs="黑体"/>
              </w:rPr>
            </w:pPr>
            <w:r w:rsidRPr="007C054E">
              <w:rPr>
                <w:rFonts w:ascii="黑体" w:eastAsia="黑体" w:hAnsi="黑体" w:cs="黑体" w:hint="eastAsia"/>
              </w:rPr>
              <w:t>中级职称有一位得1分，没有不得分，最多得</w:t>
            </w:r>
            <w:r w:rsidR="00A924F2" w:rsidRPr="007C054E">
              <w:rPr>
                <w:rFonts w:ascii="黑体" w:eastAsia="黑体" w:hAnsi="黑体" w:cs="黑体" w:hint="eastAsia"/>
              </w:rPr>
              <w:t>7</w:t>
            </w:r>
            <w:r w:rsidRPr="007C054E">
              <w:rPr>
                <w:rFonts w:ascii="黑体" w:eastAsia="黑体" w:hAnsi="黑体" w:cs="黑体" w:hint="eastAsia"/>
              </w:rPr>
              <w:t>分。</w:t>
            </w:r>
          </w:p>
          <w:p w:rsidR="00D57CAF" w:rsidRPr="007C054E" w:rsidRDefault="00D57CAF" w:rsidP="00563BCF">
            <w:pPr>
              <w:snapToGrid w:val="0"/>
              <w:spacing w:line="320" w:lineRule="atLeast"/>
              <w:ind w:firstLineChars="100" w:firstLine="210"/>
              <w:outlineLvl w:val="1"/>
              <w:rPr>
                <w:rFonts w:ascii="黑体" w:eastAsia="黑体" w:hAnsi="黑体" w:cs="黑体"/>
              </w:rPr>
            </w:pPr>
            <w:r w:rsidRPr="007C054E">
              <w:rPr>
                <w:rFonts w:ascii="黑体" w:eastAsia="黑体" w:hAnsi="黑体" w:cs="黑体" w:hint="eastAsia"/>
              </w:rPr>
              <w:t>备注：</w:t>
            </w:r>
            <w:r w:rsidR="00563BCF" w:rsidRPr="007C054E">
              <w:rPr>
                <w:rFonts w:ascii="黑体" w:eastAsia="黑体" w:hAnsi="黑体" w:cs="黑体" w:hint="eastAsia"/>
              </w:rPr>
              <w:t>以上（1）-（2）条款</w:t>
            </w:r>
            <w:r w:rsidRPr="007C054E">
              <w:rPr>
                <w:rFonts w:ascii="黑体" w:eastAsia="黑体" w:hAnsi="黑体" w:cs="黑体" w:hint="eastAsia"/>
              </w:rPr>
              <w:t>须提供以上人员相关资格证书</w:t>
            </w:r>
            <w:r w:rsidR="00965F91" w:rsidRPr="007C054E">
              <w:rPr>
                <w:rFonts w:ascii="黑体" w:eastAsia="黑体" w:hAnsi="黑体" w:cs="黑体" w:hint="eastAsia"/>
              </w:rPr>
              <w:t>复印件并加盖响应单位公章及</w:t>
            </w:r>
            <w:r w:rsidRPr="007C054E">
              <w:rPr>
                <w:rFonts w:ascii="黑体" w:eastAsia="黑体" w:hAnsi="黑体" w:cs="黑体" w:hint="eastAsia"/>
              </w:rPr>
              <w:t>聘</w:t>
            </w:r>
            <w:r w:rsidR="00965F91" w:rsidRPr="007C054E">
              <w:rPr>
                <w:rFonts w:ascii="黑体" w:eastAsia="黑体" w:hAnsi="黑体" w:cs="黑体" w:hint="eastAsia"/>
              </w:rPr>
              <w:t>用合同</w:t>
            </w:r>
            <w:r w:rsidRPr="007C054E">
              <w:rPr>
                <w:rFonts w:ascii="黑体" w:eastAsia="黑体" w:hAnsi="黑体" w:cs="黑体" w:hint="eastAsia"/>
              </w:rPr>
              <w:t>复印件</w:t>
            </w:r>
            <w:r w:rsidR="00D12D9E" w:rsidRPr="007C054E">
              <w:rPr>
                <w:rFonts w:ascii="黑体" w:eastAsia="黑体" w:hAnsi="黑体" w:cs="黑体" w:hint="eastAsia"/>
              </w:rPr>
              <w:t>，</w:t>
            </w:r>
            <w:r w:rsidR="00965F91" w:rsidRPr="007C054E">
              <w:rPr>
                <w:rFonts w:ascii="黑体" w:eastAsia="黑体" w:hAnsi="黑体" w:cs="黑体" w:hint="eastAsia"/>
              </w:rPr>
              <w:t>聘用合同</w:t>
            </w:r>
            <w:r w:rsidR="00D12D9E" w:rsidRPr="007C054E">
              <w:rPr>
                <w:rFonts w:ascii="黑体" w:eastAsia="黑体" w:hAnsi="黑体" w:cs="黑体" w:hint="eastAsia"/>
              </w:rPr>
              <w:t>原件带至开标现场备查，</w:t>
            </w:r>
            <w:r w:rsidR="00965F91" w:rsidRPr="007C054E">
              <w:rPr>
                <w:rFonts w:ascii="黑体" w:eastAsia="黑体" w:hAnsi="黑体" w:cs="黑体" w:hint="eastAsia"/>
                <w:b/>
              </w:rPr>
              <w:t>未按照要求提供原件</w:t>
            </w:r>
            <w:r w:rsidR="00D12D9E" w:rsidRPr="007C054E">
              <w:rPr>
                <w:rFonts w:ascii="黑体" w:eastAsia="黑体" w:hAnsi="黑体" w:cs="黑体" w:hint="eastAsia"/>
                <w:b/>
              </w:rPr>
              <w:t>或证件不全者或电子文件未上传扫描件的，一律不予得分</w:t>
            </w:r>
          </w:p>
        </w:tc>
      </w:tr>
      <w:tr w:rsidR="00192048" w:rsidRPr="007C054E">
        <w:trPr>
          <w:trHeight w:val="712"/>
          <w:jc w:val="center"/>
        </w:trPr>
        <w:tc>
          <w:tcPr>
            <w:tcW w:w="11590" w:type="dxa"/>
            <w:gridSpan w:val="7"/>
            <w:vAlign w:val="center"/>
          </w:tcPr>
          <w:p w:rsidR="00192048" w:rsidRPr="007C054E" w:rsidRDefault="00192048" w:rsidP="000030BE">
            <w:pPr>
              <w:pStyle w:val="21"/>
              <w:snapToGrid w:val="0"/>
              <w:spacing w:line="300" w:lineRule="exact"/>
              <w:ind w:firstLineChars="150" w:firstLine="315"/>
              <w:rPr>
                <w:rFonts w:ascii="黑体" w:eastAsia="黑体" w:hAnsi="黑体" w:cs="黑体"/>
                <w:kern w:val="0"/>
                <w:sz w:val="21"/>
                <w:szCs w:val="21"/>
              </w:rPr>
            </w:pPr>
            <w:r w:rsidRPr="007C054E">
              <w:rPr>
                <w:rFonts w:ascii="黑体" w:eastAsia="黑体" w:hAnsi="黑体" w:cs="黑体" w:hint="eastAsia"/>
                <w:kern w:val="0"/>
                <w:sz w:val="21"/>
                <w:szCs w:val="21"/>
              </w:rPr>
              <w:t>注：上述条款号</w:t>
            </w:r>
            <w:r w:rsidRPr="007C054E">
              <w:rPr>
                <w:rFonts w:ascii="黑体" w:eastAsia="黑体" w:hAnsi="黑体" w:cs="黑体"/>
                <w:kern w:val="0"/>
                <w:sz w:val="21"/>
                <w:szCs w:val="21"/>
              </w:rPr>
              <w:t>2.2.2</w:t>
            </w:r>
            <w:r w:rsidRPr="007C054E">
              <w:rPr>
                <w:rFonts w:ascii="黑体" w:eastAsia="黑体" w:hAnsi="黑体" w:cs="黑体" w:hint="eastAsia"/>
                <w:kern w:val="0"/>
                <w:sz w:val="21"/>
                <w:szCs w:val="21"/>
              </w:rPr>
              <w:t>技术商务标的</w:t>
            </w:r>
            <w:r w:rsidRPr="007C054E">
              <w:rPr>
                <w:rFonts w:ascii="黑体" w:eastAsia="黑体" w:hAnsi="黑体" w:cs="黑体" w:hint="eastAsia"/>
                <w:b/>
                <w:bCs/>
                <w:kern w:val="0"/>
                <w:sz w:val="21"/>
                <w:szCs w:val="21"/>
              </w:rPr>
              <w:t>所有材料</w:t>
            </w:r>
            <w:r w:rsidR="00D12D9E" w:rsidRPr="007C054E">
              <w:rPr>
                <w:rFonts w:ascii="黑体" w:eastAsia="黑体" w:hAnsi="黑体" w:cs="黑体" w:hint="eastAsia"/>
                <w:b/>
                <w:bCs/>
                <w:kern w:val="0"/>
                <w:sz w:val="21"/>
                <w:szCs w:val="21"/>
              </w:rPr>
              <w:t>电子件以扫描原件的格式上传，纸质的</w:t>
            </w:r>
            <w:r w:rsidRPr="007C054E">
              <w:rPr>
                <w:rFonts w:ascii="黑体" w:eastAsia="黑体" w:hAnsi="黑体" w:cs="黑体" w:hint="eastAsia"/>
                <w:b/>
                <w:bCs/>
                <w:kern w:val="0"/>
                <w:sz w:val="21"/>
                <w:szCs w:val="21"/>
              </w:rPr>
              <w:t>需提供复印件并加盖单位公章</w:t>
            </w:r>
            <w:r w:rsidRPr="007C054E">
              <w:rPr>
                <w:rFonts w:ascii="黑体" w:eastAsia="黑体" w:hAnsi="黑体" w:cs="黑体" w:hint="eastAsia"/>
                <w:kern w:val="0"/>
                <w:sz w:val="21"/>
                <w:szCs w:val="21"/>
              </w:rPr>
              <w:t>，</w:t>
            </w:r>
            <w:r w:rsidRPr="007C054E">
              <w:rPr>
                <w:rFonts w:ascii="黑体" w:eastAsia="黑体" w:hAnsi="黑体" w:cs="黑体" w:hint="eastAsia"/>
                <w:b/>
                <w:bCs/>
                <w:sz w:val="21"/>
                <w:szCs w:val="21"/>
              </w:rPr>
              <w:t>同时提供原件查验</w:t>
            </w:r>
            <w:r w:rsidRPr="007C054E">
              <w:rPr>
                <w:rFonts w:ascii="黑体" w:eastAsia="黑体" w:hAnsi="黑体" w:cs="黑体" w:hint="eastAsia"/>
                <w:sz w:val="21"/>
                <w:szCs w:val="21"/>
              </w:rPr>
              <w:t>，</w:t>
            </w:r>
            <w:r w:rsidRPr="007C054E">
              <w:rPr>
                <w:rFonts w:ascii="黑体" w:eastAsia="黑体" w:hAnsi="黑体" w:cs="黑体" w:hint="eastAsia"/>
                <w:b/>
                <w:bCs/>
                <w:sz w:val="21"/>
                <w:szCs w:val="21"/>
              </w:rPr>
              <w:t>无原件不予得分。</w:t>
            </w:r>
          </w:p>
        </w:tc>
      </w:tr>
      <w:tr w:rsidR="003E09F4" w:rsidRPr="007C054E" w:rsidTr="003E09F4">
        <w:trPr>
          <w:trHeight w:val="416"/>
          <w:jc w:val="center"/>
        </w:trPr>
        <w:tc>
          <w:tcPr>
            <w:tcW w:w="1241" w:type="dxa"/>
            <w:vAlign w:val="center"/>
          </w:tcPr>
          <w:p w:rsidR="00192048" w:rsidRPr="007C054E" w:rsidRDefault="00192048">
            <w:pPr>
              <w:spacing w:line="300" w:lineRule="exact"/>
              <w:jc w:val="center"/>
              <w:rPr>
                <w:rFonts w:ascii="黑体" w:eastAsia="黑体" w:hAnsi="黑体" w:cs="黑体"/>
                <w:kern w:val="0"/>
              </w:rPr>
            </w:pPr>
            <w:r w:rsidRPr="007C054E">
              <w:rPr>
                <w:rFonts w:ascii="黑体" w:eastAsia="黑体" w:hAnsi="黑体" w:cs="黑体"/>
                <w:kern w:val="0"/>
              </w:rPr>
              <w:t>2.2.3</w:t>
            </w:r>
          </w:p>
          <w:p w:rsidR="00192048" w:rsidRPr="007C054E" w:rsidRDefault="00192048" w:rsidP="000030BE">
            <w:pPr>
              <w:spacing w:line="300" w:lineRule="exact"/>
              <w:ind w:firstLineChars="100" w:firstLine="210"/>
              <w:rPr>
                <w:rFonts w:ascii="黑体" w:eastAsia="黑体" w:hAnsi="黑体" w:cs="黑体"/>
                <w:kern w:val="0"/>
              </w:rPr>
            </w:pPr>
            <w:r w:rsidRPr="007C054E">
              <w:rPr>
                <w:rFonts w:ascii="黑体" w:eastAsia="黑体" w:hAnsi="黑体" w:cs="黑体" w:hint="eastAsia"/>
                <w:kern w:val="0"/>
              </w:rPr>
              <w:t>报价标</w:t>
            </w:r>
          </w:p>
          <w:p w:rsidR="00192048" w:rsidRPr="007C054E" w:rsidRDefault="00192048">
            <w:pPr>
              <w:spacing w:line="300" w:lineRule="exact"/>
              <w:jc w:val="center"/>
              <w:rPr>
                <w:rFonts w:ascii="黑体" w:eastAsia="黑体" w:hAnsi="黑体" w:cs="黑体"/>
                <w:kern w:val="0"/>
              </w:rPr>
            </w:pPr>
            <w:r w:rsidRPr="007C054E">
              <w:rPr>
                <w:rFonts w:ascii="黑体" w:eastAsia="黑体" w:hAnsi="黑体" w:cs="黑体" w:hint="eastAsia"/>
                <w:kern w:val="0"/>
              </w:rPr>
              <w:t>（</w:t>
            </w:r>
            <w:r w:rsidRPr="007C054E">
              <w:rPr>
                <w:rFonts w:ascii="黑体" w:eastAsia="黑体" w:hAnsi="黑体" w:cs="黑体"/>
                <w:kern w:val="0"/>
              </w:rPr>
              <w:t>30</w:t>
            </w:r>
            <w:r w:rsidRPr="007C054E">
              <w:rPr>
                <w:rFonts w:ascii="黑体" w:eastAsia="黑体" w:hAnsi="黑体" w:cs="黑体" w:hint="eastAsia"/>
                <w:kern w:val="0"/>
              </w:rPr>
              <w:t>分）</w:t>
            </w:r>
          </w:p>
        </w:tc>
        <w:tc>
          <w:tcPr>
            <w:tcW w:w="2552" w:type="dxa"/>
            <w:gridSpan w:val="3"/>
            <w:tcBorders>
              <w:left w:val="nil"/>
            </w:tcBorders>
            <w:vAlign w:val="center"/>
          </w:tcPr>
          <w:p w:rsidR="00192048" w:rsidRPr="007C054E" w:rsidRDefault="00192048">
            <w:pPr>
              <w:spacing w:line="300" w:lineRule="exact"/>
              <w:jc w:val="center"/>
              <w:rPr>
                <w:rFonts w:ascii="黑体" w:eastAsia="黑体" w:hAnsi="黑体" w:cs="黑体"/>
                <w:kern w:val="0"/>
              </w:rPr>
            </w:pPr>
            <w:r w:rsidRPr="007C054E">
              <w:rPr>
                <w:rFonts w:ascii="黑体" w:eastAsia="黑体" w:hAnsi="黑体" w:cs="黑体" w:hint="eastAsia"/>
                <w:kern w:val="0"/>
              </w:rPr>
              <w:t>磋商基准价</w:t>
            </w:r>
          </w:p>
        </w:tc>
        <w:tc>
          <w:tcPr>
            <w:tcW w:w="7797" w:type="dxa"/>
            <w:gridSpan w:val="3"/>
            <w:tcBorders>
              <w:left w:val="nil"/>
            </w:tcBorders>
            <w:vAlign w:val="center"/>
          </w:tcPr>
          <w:p w:rsidR="008209B6" w:rsidRPr="007C054E" w:rsidRDefault="00056398" w:rsidP="008209B6">
            <w:pPr>
              <w:pStyle w:val="7"/>
              <w:keepNext w:val="0"/>
              <w:keepLines w:val="0"/>
              <w:tabs>
                <w:tab w:val="left" w:pos="928"/>
              </w:tabs>
              <w:adjustRightInd w:val="0"/>
              <w:spacing w:before="0" w:after="0" w:line="300" w:lineRule="exact"/>
              <w:ind w:left="0" w:firstLine="0"/>
              <w:textAlignment w:val="baseline"/>
              <w:rPr>
                <w:rFonts w:ascii="黑体" w:eastAsia="黑体" w:hAnsi="黑体"/>
                <w:b w:val="0"/>
                <w:bCs w:val="0"/>
                <w:kern w:val="2"/>
                <w:sz w:val="21"/>
                <w:szCs w:val="21"/>
              </w:rPr>
            </w:pPr>
            <w:r w:rsidRPr="007C054E">
              <w:rPr>
                <w:rFonts w:ascii="黑体" w:eastAsia="黑体" w:hAnsi="黑体" w:hint="eastAsia"/>
                <w:b w:val="0"/>
                <w:bCs w:val="0"/>
                <w:kern w:val="2"/>
                <w:sz w:val="21"/>
                <w:szCs w:val="21"/>
              </w:rPr>
              <w:t>1、项目类型1：</w:t>
            </w:r>
            <w:r w:rsidR="008209B6" w:rsidRPr="007C054E">
              <w:rPr>
                <w:rFonts w:ascii="黑体" w:eastAsia="黑体" w:hAnsi="黑体" w:hint="eastAsia"/>
                <w:b w:val="0"/>
                <w:bCs w:val="0"/>
                <w:kern w:val="2"/>
                <w:sz w:val="21"/>
                <w:szCs w:val="21"/>
              </w:rPr>
              <w:t>满足磋商文件要求且磋商价格最低的有效磋商报价为磋商基准价，其价格分为满分</w:t>
            </w:r>
            <w:r w:rsidR="003E09F4" w:rsidRPr="007C054E">
              <w:rPr>
                <w:rFonts w:ascii="黑体" w:eastAsia="黑体" w:hAnsi="黑体" w:hint="eastAsia"/>
                <w:b w:val="0"/>
                <w:bCs w:val="0"/>
                <w:kern w:val="2"/>
                <w:sz w:val="21"/>
                <w:szCs w:val="21"/>
              </w:rPr>
              <w:t>15</w:t>
            </w:r>
            <w:r w:rsidR="008209B6" w:rsidRPr="007C054E">
              <w:rPr>
                <w:rFonts w:ascii="黑体" w:eastAsia="黑体" w:hAnsi="黑体" w:hint="eastAsia"/>
                <w:b w:val="0"/>
                <w:bCs w:val="0"/>
                <w:kern w:val="2"/>
                <w:sz w:val="21"/>
                <w:szCs w:val="21"/>
              </w:rPr>
              <w:t>分。</w:t>
            </w:r>
          </w:p>
          <w:p w:rsidR="008209B6" w:rsidRPr="007C054E" w:rsidRDefault="008209B6" w:rsidP="008209B6">
            <w:pPr>
              <w:spacing w:line="300" w:lineRule="exact"/>
              <w:jc w:val="left"/>
              <w:rPr>
                <w:rFonts w:ascii="黑体" w:eastAsia="黑体" w:hAnsi="黑体"/>
              </w:rPr>
            </w:pPr>
            <w:r w:rsidRPr="007C054E">
              <w:rPr>
                <w:rFonts w:ascii="黑体" w:eastAsia="黑体" w:hAnsi="黑体" w:hint="eastAsia"/>
              </w:rPr>
              <w:t>其他响应单位的价格分按照下列公式计算：</w:t>
            </w:r>
          </w:p>
          <w:p w:rsidR="00192048" w:rsidRPr="007C054E" w:rsidRDefault="008209B6" w:rsidP="00056398">
            <w:pPr>
              <w:spacing w:line="300" w:lineRule="exact"/>
              <w:rPr>
                <w:rFonts w:ascii="黑体" w:eastAsia="黑体" w:hAnsi="黑体"/>
              </w:rPr>
            </w:pPr>
            <w:r w:rsidRPr="007C054E">
              <w:rPr>
                <w:rFonts w:ascii="黑体" w:eastAsia="黑体" w:hAnsi="黑体" w:hint="eastAsia"/>
              </w:rPr>
              <w:t>报价得分=(磋商基准价/磋商报价)</w:t>
            </w:r>
            <w:r w:rsidR="00056398" w:rsidRPr="007C054E">
              <w:rPr>
                <w:rFonts w:ascii="黑体" w:eastAsia="黑体" w:hAnsi="黑体" w:hint="eastAsia"/>
              </w:rPr>
              <w:t>×报价权</w:t>
            </w:r>
            <w:r w:rsidR="002808D0" w:rsidRPr="007C054E">
              <w:rPr>
                <w:rFonts w:ascii="黑体" w:eastAsia="黑体" w:hAnsi="黑体" w:hint="eastAsia"/>
              </w:rPr>
              <w:t>值</w:t>
            </w:r>
            <w:r w:rsidR="00056398" w:rsidRPr="007C054E">
              <w:rPr>
                <w:rFonts w:ascii="黑体" w:eastAsia="黑体" w:hAnsi="黑体" w:hint="eastAsia"/>
              </w:rPr>
              <w:t>15</w:t>
            </w:r>
            <w:r w:rsidRPr="007C054E">
              <w:rPr>
                <w:rFonts w:ascii="黑体" w:eastAsia="黑体" w:hAnsi="黑体" w:hint="eastAsia"/>
              </w:rPr>
              <w:t>%×100</w:t>
            </w:r>
          </w:p>
          <w:p w:rsidR="00C460AD" w:rsidRPr="007C054E" w:rsidRDefault="003E09F4" w:rsidP="00C460AD">
            <w:pPr>
              <w:pStyle w:val="7"/>
              <w:keepNext w:val="0"/>
              <w:keepLines w:val="0"/>
              <w:tabs>
                <w:tab w:val="left" w:pos="928"/>
              </w:tabs>
              <w:adjustRightInd w:val="0"/>
              <w:spacing w:before="0" w:after="0" w:line="300" w:lineRule="exact"/>
              <w:ind w:left="0" w:firstLine="0"/>
              <w:textAlignment w:val="baseline"/>
              <w:rPr>
                <w:rFonts w:ascii="黑体" w:eastAsia="黑体" w:hAnsi="黑体"/>
                <w:b w:val="0"/>
                <w:bCs w:val="0"/>
                <w:kern w:val="2"/>
                <w:sz w:val="21"/>
                <w:szCs w:val="21"/>
              </w:rPr>
            </w:pPr>
            <w:r w:rsidRPr="007C054E">
              <w:rPr>
                <w:rFonts w:hint="eastAsia"/>
              </w:rPr>
              <w:t>2</w:t>
            </w:r>
            <w:r w:rsidRPr="007C054E">
              <w:rPr>
                <w:rFonts w:hint="eastAsia"/>
              </w:rPr>
              <w:t>、</w:t>
            </w:r>
            <w:r w:rsidR="00C460AD" w:rsidRPr="007C054E">
              <w:rPr>
                <w:rFonts w:ascii="黑体" w:eastAsia="黑体" w:hAnsi="黑体" w:hint="eastAsia"/>
                <w:b w:val="0"/>
                <w:bCs w:val="0"/>
                <w:kern w:val="2"/>
                <w:sz w:val="21"/>
                <w:szCs w:val="21"/>
              </w:rPr>
              <w:t>项目类型2：满足磋商文件要求且磋商价格最低的有效磋商报价为磋商基准价，其价格分为满分15分。</w:t>
            </w:r>
          </w:p>
          <w:p w:rsidR="00C460AD" w:rsidRPr="007C054E" w:rsidRDefault="00C460AD" w:rsidP="00C460AD">
            <w:pPr>
              <w:spacing w:line="300" w:lineRule="exact"/>
              <w:jc w:val="left"/>
              <w:rPr>
                <w:rFonts w:ascii="黑体" w:eastAsia="黑体" w:hAnsi="黑体"/>
              </w:rPr>
            </w:pPr>
            <w:r w:rsidRPr="007C054E">
              <w:rPr>
                <w:rFonts w:ascii="黑体" w:eastAsia="黑体" w:hAnsi="黑体" w:hint="eastAsia"/>
              </w:rPr>
              <w:t>其他响应单位的价格分按照下列公式计算：</w:t>
            </w:r>
          </w:p>
          <w:p w:rsidR="00C460AD" w:rsidRPr="007C054E" w:rsidRDefault="00C460AD" w:rsidP="00C460AD">
            <w:pPr>
              <w:spacing w:line="300" w:lineRule="exact"/>
              <w:rPr>
                <w:rFonts w:ascii="黑体" w:eastAsia="黑体" w:hAnsi="黑体"/>
              </w:rPr>
            </w:pPr>
            <w:r w:rsidRPr="007C054E">
              <w:rPr>
                <w:rFonts w:ascii="黑体" w:eastAsia="黑体" w:hAnsi="黑体" w:hint="eastAsia"/>
              </w:rPr>
              <w:t>报价得分=(磋商基准价/磋商报价)×报价权</w:t>
            </w:r>
            <w:r w:rsidR="002808D0" w:rsidRPr="007C054E">
              <w:rPr>
                <w:rFonts w:ascii="黑体" w:eastAsia="黑体" w:hAnsi="黑体" w:hint="eastAsia"/>
              </w:rPr>
              <w:t>值</w:t>
            </w:r>
            <w:r w:rsidRPr="007C054E">
              <w:rPr>
                <w:rFonts w:ascii="黑体" w:eastAsia="黑体" w:hAnsi="黑体" w:hint="eastAsia"/>
              </w:rPr>
              <w:t>15%×100</w:t>
            </w:r>
          </w:p>
          <w:p w:rsidR="003E09F4" w:rsidRPr="007C054E" w:rsidRDefault="003E09F4" w:rsidP="00D72DC6">
            <w:pPr>
              <w:pStyle w:val="7"/>
              <w:keepNext w:val="0"/>
              <w:keepLines w:val="0"/>
              <w:tabs>
                <w:tab w:val="left" w:pos="928"/>
              </w:tabs>
              <w:adjustRightInd w:val="0"/>
              <w:spacing w:before="0" w:after="0" w:line="300" w:lineRule="exact"/>
              <w:ind w:left="0" w:firstLine="0"/>
              <w:textAlignment w:val="baseline"/>
            </w:pPr>
            <w:r w:rsidRPr="007C054E">
              <w:rPr>
                <w:rFonts w:ascii="黑体" w:eastAsia="黑体" w:hAnsi="黑体" w:hint="eastAsia"/>
              </w:rPr>
              <w:t>以上1和2条款相加</w:t>
            </w:r>
            <w:r w:rsidR="00692066" w:rsidRPr="007C054E">
              <w:rPr>
                <w:rFonts w:ascii="黑体" w:eastAsia="黑体" w:hAnsi="黑体" w:hint="eastAsia"/>
              </w:rPr>
              <w:t>满分</w:t>
            </w:r>
            <w:r w:rsidRPr="007C054E">
              <w:rPr>
                <w:rFonts w:ascii="黑体" w:eastAsia="黑体" w:hAnsi="黑体" w:hint="eastAsia"/>
              </w:rPr>
              <w:t>为30分</w:t>
            </w:r>
          </w:p>
        </w:tc>
      </w:tr>
    </w:tbl>
    <w:p w:rsidR="00192048" w:rsidRPr="007C054E" w:rsidRDefault="0029064B">
      <w:pPr>
        <w:rPr>
          <w:rFonts w:ascii="黑体" w:eastAsia="黑体" w:hAnsi="黑体" w:cs="黑体"/>
          <w:kern w:val="0"/>
        </w:rPr>
      </w:pPr>
      <w:r w:rsidRPr="007C054E">
        <w:rPr>
          <w:rFonts w:ascii="黑体" w:eastAsia="黑体" w:hAnsi="黑体" w:cs="黑体"/>
          <w:kern w:val="0"/>
        </w:rPr>
        <w:t>注明</w:t>
      </w:r>
      <w:r w:rsidRPr="007C054E">
        <w:rPr>
          <w:rFonts w:ascii="黑体" w:eastAsia="黑体" w:hAnsi="黑体" w:cs="黑体" w:hint="eastAsia"/>
          <w:kern w:val="0"/>
        </w:rPr>
        <w:t>：</w:t>
      </w:r>
    </w:p>
    <w:p w:rsidR="00924904" w:rsidRDefault="00924904" w:rsidP="00924904">
      <w:pPr>
        <w:spacing w:line="360" w:lineRule="auto"/>
        <w:ind w:firstLineChars="150" w:firstLine="360"/>
        <w:rPr>
          <w:rFonts w:ascii="黑体" w:eastAsia="黑体" w:hAnsi="黑体" w:cs="黑体" w:hint="eastAsia"/>
          <w:sz w:val="24"/>
          <w:szCs w:val="24"/>
        </w:rPr>
      </w:pPr>
      <w:r>
        <w:rPr>
          <w:rFonts w:ascii="黑体" w:eastAsia="黑体" w:hAnsi="黑体" w:cs="黑体" w:hint="eastAsia"/>
          <w:sz w:val="24"/>
          <w:szCs w:val="24"/>
        </w:rPr>
        <w:lastRenderedPageBreak/>
        <w:t>确定成交单位：</w:t>
      </w:r>
    </w:p>
    <w:p w:rsidR="00924904" w:rsidRPr="00657BAF" w:rsidRDefault="00924904" w:rsidP="00924904">
      <w:pPr>
        <w:spacing w:line="360" w:lineRule="auto"/>
        <w:ind w:firstLineChars="150" w:firstLine="360"/>
        <w:rPr>
          <w:rFonts w:ascii="黑体" w:eastAsia="黑体" w:hAnsi="黑体" w:cs="黑体" w:hint="eastAsia"/>
          <w:color w:val="FF0000"/>
          <w:sz w:val="24"/>
          <w:szCs w:val="24"/>
        </w:rPr>
      </w:pPr>
      <w:r>
        <w:rPr>
          <w:rFonts w:ascii="黑体" w:eastAsia="黑体" w:hAnsi="黑体" w:cs="黑体" w:hint="eastAsia"/>
          <w:color w:val="FF0000"/>
          <w:sz w:val="24"/>
          <w:szCs w:val="24"/>
        </w:rPr>
        <w:t>1</w:t>
      </w:r>
      <w:r w:rsidRPr="00657BAF">
        <w:rPr>
          <w:rFonts w:ascii="黑体" w:eastAsia="黑体" w:hAnsi="黑体" w:cs="黑体" w:hint="eastAsia"/>
          <w:color w:val="FF0000"/>
          <w:sz w:val="24"/>
          <w:szCs w:val="24"/>
        </w:rPr>
        <w:t xml:space="preserve">. </w:t>
      </w:r>
      <w:r w:rsidRPr="00657BAF">
        <w:rPr>
          <w:rFonts w:ascii="黑体" w:eastAsia="黑体" w:hAnsi="黑体" w:cs="黑体" w:hint="eastAsia"/>
          <w:bCs/>
          <w:color w:val="FF0000"/>
          <w:kern w:val="0"/>
          <w:sz w:val="24"/>
        </w:rPr>
        <w:t>本项目资格审查合格的投标单位达到3家以上（含3家）</w:t>
      </w:r>
      <w:r w:rsidRPr="00657BAF">
        <w:rPr>
          <w:rFonts w:ascii="黑体" w:eastAsia="黑体" w:hAnsi="黑体" w:cs="宋体" w:hint="eastAsia"/>
          <w:b/>
          <w:bCs/>
          <w:color w:val="FF0000"/>
          <w:sz w:val="24"/>
          <w:szCs w:val="24"/>
        </w:rPr>
        <w:t>时</w:t>
      </w:r>
      <w:r w:rsidRPr="00657BAF">
        <w:rPr>
          <w:rFonts w:ascii="黑体" w:eastAsia="黑体" w:hAnsi="黑体" w:cs="黑体" w:hint="eastAsia"/>
          <w:bCs/>
          <w:color w:val="FF0000"/>
          <w:kern w:val="0"/>
          <w:sz w:val="24"/>
        </w:rPr>
        <w:t>,</w:t>
      </w:r>
      <w:r w:rsidRPr="00657BAF">
        <w:rPr>
          <w:rFonts w:ascii="黑体" w:eastAsia="黑体" w:hAnsi="黑体" w:cs="黑体" w:hint="eastAsia"/>
          <w:color w:val="FF0000"/>
          <w:sz w:val="24"/>
          <w:szCs w:val="24"/>
        </w:rPr>
        <w:t>由评标委员会根据综合评分情况，按照评审综合得分由高到低顺序推荐2名成交候选供应商，并编写评审报告；</w:t>
      </w:r>
      <w:r w:rsidRPr="00657BAF">
        <w:rPr>
          <w:rFonts w:ascii="黑体" w:eastAsia="黑体" w:hAnsi="黑体" w:cs="黑体" w:hint="eastAsia"/>
          <w:bCs/>
          <w:color w:val="FF0000"/>
          <w:kern w:val="0"/>
          <w:sz w:val="24"/>
        </w:rPr>
        <w:t xml:space="preserve"> </w:t>
      </w:r>
    </w:p>
    <w:p w:rsidR="00924904" w:rsidRDefault="00924904" w:rsidP="00924904">
      <w:pPr>
        <w:spacing w:line="360" w:lineRule="auto"/>
        <w:ind w:firstLineChars="150" w:firstLine="360"/>
        <w:rPr>
          <w:rFonts w:ascii="黑体" w:eastAsia="黑体" w:hAnsi="黑体" w:cs="黑体" w:hint="eastAsia"/>
          <w:bCs/>
          <w:color w:val="FF0000"/>
          <w:kern w:val="0"/>
          <w:sz w:val="24"/>
        </w:rPr>
      </w:pPr>
      <w:r>
        <w:rPr>
          <w:rFonts w:ascii="黑体" w:eastAsia="黑体" w:hAnsi="黑体" w:cs="黑体" w:hint="eastAsia"/>
          <w:bCs/>
          <w:color w:val="FF0000"/>
          <w:kern w:val="0"/>
          <w:sz w:val="24"/>
        </w:rPr>
        <w:t>2</w:t>
      </w:r>
      <w:r w:rsidRPr="00657BAF">
        <w:rPr>
          <w:rFonts w:ascii="黑体" w:eastAsia="黑体" w:hAnsi="黑体" w:cs="黑体" w:hint="eastAsia"/>
          <w:bCs/>
          <w:color w:val="FF0000"/>
          <w:kern w:val="0"/>
          <w:sz w:val="24"/>
        </w:rPr>
        <w:t>.本项目资格审查合格的投标单位达到2家（含2家）</w:t>
      </w:r>
      <w:r w:rsidRPr="00657BAF">
        <w:rPr>
          <w:rFonts w:ascii="黑体" w:eastAsia="黑体" w:hAnsi="黑体" w:cs="宋体" w:hint="eastAsia"/>
          <w:b/>
          <w:bCs/>
          <w:color w:val="FF0000"/>
          <w:sz w:val="24"/>
          <w:szCs w:val="24"/>
        </w:rPr>
        <w:t>时</w:t>
      </w:r>
      <w:r w:rsidRPr="00657BAF">
        <w:rPr>
          <w:rFonts w:ascii="黑体" w:eastAsia="黑体" w:hAnsi="黑体" w:cs="黑体" w:hint="eastAsia"/>
          <w:bCs/>
          <w:color w:val="FF0000"/>
          <w:kern w:val="0"/>
          <w:sz w:val="24"/>
        </w:rPr>
        <w:t>，</w:t>
      </w:r>
      <w:r w:rsidRPr="00657BAF">
        <w:rPr>
          <w:rFonts w:ascii="黑体" w:eastAsia="黑体" w:hAnsi="黑体" w:cs="黑体" w:hint="eastAsia"/>
          <w:color w:val="FF0000"/>
          <w:sz w:val="24"/>
          <w:szCs w:val="24"/>
        </w:rPr>
        <w:t>由评标委员会根据综合评分情况，按照评审综合得分由高到低顺序推荐1名成交候选供应商，并编写评审报告；</w:t>
      </w:r>
      <w:r w:rsidRPr="00657BAF">
        <w:rPr>
          <w:rFonts w:ascii="黑体" w:eastAsia="黑体" w:hAnsi="黑体" w:cs="黑体" w:hint="eastAsia"/>
          <w:bCs/>
          <w:color w:val="FF0000"/>
          <w:kern w:val="0"/>
          <w:sz w:val="24"/>
        </w:rPr>
        <w:t xml:space="preserve"> </w:t>
      </w:r>
    </w:p>
    <w:p w:rsidR="00924904" w:rsidRPr="00290763" w:rsidRDefault="00924904" w:rsidP="00924904">
      <w:pPr>
        <w:spacing w:line="360" w:lineRule="auto"/>
        <w:ind w:firstLineChars="200" w:firstLine="480"/>
        <w:rPr>
          <w:rFonts w:ascii="黑体" w:eastAsia="黑体" w:hAnsi="黑体" w:cs="黑体" w:hint="eastAsia"/>
          <w:bCs/>
          <w:color w:val="FF0000"/>
          <w:kern w:val="0"/>
          <w:sz w:val="24"/>
        </w:rPr>
      </w:pPr>
      <w:r>
        <w:rPr>
          <w:rFonts w:ascii="黑体" w:eastAsia="黑体" w:hAnsi="黑体" w:cs="黑体" w:hint="eastAsia"/>
          <w:color w:val="FF0000"/>
          <w:sz w:val="24"/>
          <w:szCs w:val="24"/>
        </w:rPr>
        <w:t>1</w:t>
      </w:r>
      <w:r w:rsidRPr="00290763">
        <w:rPr>
          <w:rFonts w:ascii="黑体" w:eastAsia="黑体" w:hAnsi="黑体" w:cs="黑体" w:hint="eastAsia"/>
          <w:color w:val="FF0000"/>
          <w:sz w:val="24"/>
          <w:szCs w:val="24"/>
        </w:rPr>
        <w:t>-</w:t>
      </w:r>
      <w:r>
        <w:rPr>
          <w:rFonts w:ascii="黑体" w:eastAsia="黑体" w:hAnsi="黑体" w:cs="黑体" w:hint="eastAsia"/>
          <w:color w:val="FF0000"/>
          <w:sz w:val="24"/>
          <w:szCs w:val="24"/>
        </w:rPr>
        <w:t>2</w:t>
      </w:r>
      <w:r w:rsidRPr="00290763">
        <w:rPr>
          <w:rFonts w:ascii="黑体" w:eastAsia="黑体" w:hAnsi="黑体" w:cs="黑体" w:hint="eastAsia"/>
          <w:color w:val="FF0000"/>
          <w:sz w:val="24"/>
          <w:szCs w:val="24"/>
        </w:rPr>
        <w:t>条款中若出现总得分者有相同时，以技术标分高者优先；若技术标得分均相同，则通过抽签方式随机确定中标人排序</w:t>
      </w:r>
      <w:r w:rsidRPr="00290763">
        <w:rPr>
          <w:rFonts w:ascii="黑体" w:eastAsia="黑体" w:hAnsi="黑体" w:cs="黑体" w:hint="eastAsia"/>
          <w:bCs/>
          <w:color w:val="FF0000"/>
          <w:kern w:val="0"/>
          <w:sz w:val="24"/>
        </w:rPr>
        <w:t>；</w:t>
      </w:r>
    </w:p>
    <w:p w:rsidR="00924904" w:rsidRPr="00657BAF" w:rsidRDefault="00924904" w:rsidP="00924904">
      <w:pPr>
        <w:spacing w:line="360" w:lineRule="auto"/>
        <w:ind w:firstLineChars="150" w:firstLine="360"/>
        <w:rPr>
          <w:rFonts w:ascii="黑体" w:eastAsia="黑体" w:hAnsi="黑体" w:cs="黑体" w:hint="eastAsia"/>
          <w:bCs/>
          <w:color w:val="FF0000"/>
          <w:kern w:val="0"/>
          <w:sz w:val="24"/>
        </w:rPr>
      </w:pPr>
      <w:r>
        <w:rPr>
          <w:rFonts w:ascii="黑体" w:eastAsia="黑体" w:hAnsi="黑体" w:cs="黑体" w:hint="eastAsia"/>
          <w:bCs/>
          <w:color w:val="FF0000"/>
          <w:kern w:val="0"/>
          <w:sz w:val="24"/>
        </w:rPr>
        <w:t>3</w:t>
      </w:r>
      <w:r w:rsidRPr="00657BAF">
        <w:rPr>
          <w:rFonts w:ascii="黑体" w:eastAsia="黑体" w:hAnsi="黑体" w:cs="黑体" w:hint="eastAsia"/>
          <w:bCs/>
          <w:color w:val="FF0000"/>
          <w:kern w:val="0"/>
          <w:sz w:val="24"/>
        </w:rPr>
        <w:t>、本项目的资格合格的投标单位在2家以下时，评标委员会可采取单一性来源谈判的方式确定1家节能评审服务单位，并编写评审报告。</w:t>
      </w:r>
    </w:p>
    <w:p w:rsidR="00192048" w:rsidRPr="00924904" w:rsidRDefault="00192048">
      <w:pPr>
        <w:pStyle w:val="ad"/>
        <w:ind w:firstLine="420"/>
        <w:rPr>
          <w:rFonts w:ascii="黑体" w:eastAsia="黑体" w:hAnsi="黑体" w:cs="黑体"/>
          <w:sz w:val="21"/>
          <w:szCs w:val="21"/>
        </w:rPr>
      </w:pPr>
    </w:p>
    <w:p w:rsidR="00192048" w:rsidRPr="007C054E" w:rsidRDefault="000030BE">
      <w:pPr>
        <w:ind w:firstLineChars="300" w:firstLine="1320"/>
        <w:rPr>
          <w:rFonts w:ascii="黑体" w:eastAsia="黑体" w:hAnsi="黑体" w:cs="黑体"/>
          <w:sz w:val="44"/>
          <w:szCs w:val="44"/>
        </w:rPr>
      </w:pPr>
      <w:r w:rsidRPr="007C054E">
        <w:rPr>
          <w:rFonts w:ascii="黑体" w:eastAsia="黑体" w:hAnsi="黑体" w:cs="黑体"/>
          <w:sz w:val="44"/>
          <w:szCs w:val="44"/>
        </w:rPr>
        <w:br w:type="page"/>
      </w:r>
      <w:r w:rsidR="00192048" w:rsidRPr="007C054E">
        <w:rPr>
          <w:rFonts w:ascii="黑体" w:eastAsia="黑体" w:hAnsi="黑体" w:cs="黑体" w:hint="eastAsia"/>
          <w:sz w:val="44"/>
          <w:szCs w:val="44"/>
        </w:rPr>
        <w:lastRenderedPageBreak/>
        <w:t>第七章竞争性磋商响应文件组成</w:t>
      </w:r>
    </w:p>
    <w:p w:rsidR="00192048" w:rsidRPr="007C054E" w:rsidRDefault="00192048">
      <w:pPr>
        <w:rPr>
          <w:rFonts w:ascii="黑体" w:eastAsia="黑体" w:hAnsi="黑体" w:cs="黑体"/>
        </w:rPr>
      </w:pPr>
    </w:p>
    <w:p w:rsidR="00192048" w:rsidRPr="007C054E" w:rsidRDefault="00192048">
      <w:pPr>
        <w:pStyle w:val="3"/>
        <w:rPr>
          <w:rFonts w:ascii="黑体" w:eastAsia="黑体" w:hAnsi="黑体" w:cs="黑体"/>
        </w:rPr>
      </w:pPr>
      <w:bookmarkStart w:id="94" w:name="_Toc482189588"/>
      <w:bookmarkStart w:id="95" w:name="_Toc482192402"/>
      <w:bookmarkEnd w:id="94"/>
      <w:r w:rsidRPr="007C054E">
        <w:rPr>
          <w:rFonts w:ascii="黑体" w:eastAsia="黑体" w:hAnsi="黑体" w:cs="黑体" w:hint="eastAsia"/>
        </w:rPr>
        <w:t>封面</w:t>
      </w:r>
      <w:bookmarkEnd w:id="95"/>
    </w:p>
    <w:p w:rsidR="00192048" w:rsidRPr="007C054E" w:rsidRDefault="00192048">
      <w:pPr>
        <w:jc w:val="center"/>
        <w:rPr>
          <w:rFonts w:ascii="黑体" w:eastAsia="黑体" w:hAnsi="黑体" w:cs="黑体"/>
          <w:b/>
          <w:bCs/>
          <w:sz w:val="72"/>
          <w:szCs w:val="72"/>
        </w:rPr>
      </w:pPr>
      <w:r w:rsidRPr="007C054E">
        <w:rPr>
          <w:rFonts w:ascii="黑体" w:eastAsia="黑体" w:hAnsi="黑体" w:cs="黑体" w:hint="eastAsia"/>
          <w:b/>
          <w:bCs/>
          <w:sz w:val="72"/>
          <w:szCs w:val="72"/>
        </w:rPr>
        <w:t>竞争性磋商响应文件</w:t>
      </w:r>
    </w:p>
    <w:p w:rsidR="00192048" w:rsidRPr="007C054E" w:rsidRDefault="00192048">
      <w:pPr>
        <w:jc w:val="left"/>
        <w:rPr>
          <w:rFonts w:ascii="黑体" w:eastAsia="黑体" w:hAnsi="黑体" w:cs="黑体"/>
          <w:b/>
          <w:bCs/>
          <w:kern w:val="0"/>
          <w:sz w:val="32"/>
          <w:szCs w:val="32"/>
        </w:rPr>
      </w:pPr>
    </w:p>
    <w:p w:rsidR="00192048" w:rsidRPr="007C054E" w:rsidRDefault="0029064B">
      <w:pPr>
        <w:pStyle w:val="ae"/>
        <w:ind w:firstLine="0"/>
        <w:jc w:val="center"/>
        <w:rPr>
          <w:rFonts w:ascii="黑体" w:eastAsia="黑体" w:hAnsi="黑体" w:cs="黑体"/>
          <w:b/>
          <w:bCs/>
          <w:sz w:val="32"/>
          <w:szCs w:val="32"/>
        </w:rPr>
      </w:pPr>
      <w:r w:rsidRPr="007C054E">
        <w:rPr>
          <w:rFonts w:ascii="黑体" w:eastAsia="黑体" w:hAnsi="黑体" w:cs="黑体" w:hint="eastAsia"/>
          <w:sz w:val="36"/>
          <w:szCs w:val="36"/>
          <w:u w:val="single"/>
        </w:rPr>
        <w:t>资格审查</w:t>
      </w:r>
      <w:r w:rsidR="00192048" w:rsidRPr="007C054E">
        <w:rPr>
          <w:rFonts w:ascii="黑体" w:eastAsia="黑体" w:hAnsi="黑体" w:cs="黑体" w:hint="eastAsia"/>
          <w:sz w:val="36"/>
          <w:szCs w:val="36"/>
          <w:u w:val="single"/>
        </w:rPr>
        <w:t>原件包</w:t>
      </w:r>
      <w:r w:rsidR="00192048" w:rsidRPr="007C054E">
        <w:rPr>
          <w:rFonts w:ascii="黑体" w:eastAsia="黑体" w:hAnsi="黑体" w:cs="黑体"/>
          <w:sz w:val="36"/>
          <w:szCs w:val="36"/>
          <w:u w:val="single"/>
        </w:rPr>
        <w:t>/</w:t>
      </w:r>
      <w:r w:rsidR="00192048" w:rsidRPr="007C054E">
        <w:rPr>
          <w:rFonts w:ascii="黑体" w:eastAsia="黑体" w:hAnsi="黑体" w:cs="黑体" w:hint="eastAsia"/>
          <w:sz w:val="36"/>
          <w:szCs w:val="36"/>
          <w:u w:val="single"/>
        </w:rPr>
        <w:t>资格证明材料包</w:t>
      </w:r>
      <w:r w:rsidR="00192048" w:rsidRPr="007C054E">
        <w:rPr>
          <w:rFonts w:ascii="黑体" w:eastAsia="黑体" w:hAnsi="黑体" w:cs="黑体"/>
          <w:sz w:val="36"/>
          <w:szCs w:val="36"/>
          <w:u w:val="single"/>
        </w:rPr>
        <w:t>/</w:t>
      </w:r>
      <w:r w:rsidR="0071116C" w:rsidRPr="007C054E">
        <w:rPr>
          <w:rFonts w:ascii="黑体" w:eastAsia="黑体" w:hAnsi="黑体" w:cs="黑体" w:hint="eastAsia"/>
          <w:sz w:val="36"/>
          <w:szCs w:val="36"/>
          <w:u w:val="single"/>
        </w:rPr>
        <w:t>技术标包</w:t>
      </w:r>
      <w:r w:rsidR="00192048" w:rsidRPr="007C054E">
        <w:rPr>
          <w:rFonts w:ascii="黑体" w:eastAsia="黑体" w:hAnsi="黑体" w:cs="黑体"/>
          <w:sz w:val="36"/>
          <w:szCs w:val="36"/>
          <w:u w:val="single"/>
        </w:rPr>
        <w:t>/</w:t>
      </w:r>
      <w:r w:rsidR="00192048" w:rsidRPr="007C054E">
        <w:rPr>
          <w:rFonts w:ascii="黑体" w:eastAsia="黑体" w:hAnsi="黑体" w:cs="黑体" w:hint="eastAsia"/>
          <w:sz w:val="36"/>
          <w:szCs w:val="36"/>
          <w:u w:val="single"/>
        </w:rPr>
        <w:t>报价包</w:t>
      </w:r>
    </w:p>
    <w:p w:rsidR="00192048" w:rsidRPr="007C054E" w:rsidRDefault="00192048">
      <w:pPr>
        <w:ind w:firstLineChars="300" w:firstLine="1084"/>
        <w:rPr>
          <w:rFonts w:ascii="黑体" w:eastAsia="黑体" w:hAnsi="黑体" w:cs="黑体"/>
          <w:b/>
          <w:bCs/>
          <w:sz w:val="36"/>
          <w:szCs w:val="36"/>
        </w:rPr>
      </w:pPr>
      <w:r w:rsidRPr="007C054E">
        <w:rPr>
          <w:rFonts w:ascii="黑体" w:eastAsia="黑体" w:hAnsi="黑体" w:cs="黑体" w:hint="eastAsia"/>
          <w:b/>
          <w:bCs/>
          <w:sz w:val="36"/>
          <w:szCs w:val="36"/>
        </w:rPr>
        <w:t>（正或副本）</w:t>
      </w:r>
    </w:p>
    <w:p w:rsidR="00192048" w:rsidRPr="007C054E" w:rsidRDefault="00192048">
      <w:pPr>
        <w:jc w:val="left"/>
        <w:rPr>
          <w:rFonts w:ascii="黑体" w:eastAsia="黑体" w:hAnsi="黑体" w:cs="黑体"/>
          <w:b/>
          <w:bCs/>
          <w:kern w:val="0"/>
          <w:sz w:val="32"/>
          <w:szCs w:val="32"/>
        </w:rPr>
      </w:pPr>
    </w:p>
    <w:p w:rsidR="00192048" w:rsidRPr="007C054E" w:rsidRDefault="00192048">
      <w:pPr>
        <w:jc w:val="left"/>
        <w:rPr>
          <w:rFonts w:ascii="黑体" w:eastAsia="黑体" w:hAnsi="黑体" w:cs="黑体"/>
          <w:b/>
          <w:bCs/>
          <w:kern w:val="0"/>
          <w:sz w:val="32"/>
          <w:szCs w:val="32"/>
        </w:rPr>
      </w:pPr>
    </w:p>
    <w:p w:rsidR="00192048" w:rsidRPr="007C054E" w:rsidRDefault="00192048">
      <w:pPr>
        <w:ind w:firstLineChars="300" w:firstLine="1084"/>
        <w:rPr>
          <w:rFonts w:ascii="黑体" w:eastAsia="黑体" w:hAnsi="黑体" w:cs="黑体"/>
          <w:b/>
          <w:bCs/>
          <w:sz w:val="36"/>
          <w:szCs w:val="36"/>
        </w:rPr>
      </w:pPr>
    </w:p>
    <w:p w:rsidR="00192048" w:rsidRPr="007C054E" w:rsidRDefault="00192048">
      <w:pPr>
        <w:ind w:firstLineChars="300" w:firstLine="1084"/>
        <w:rPr>
          <w:rFonts w:ascii="黑体" w:eastAsia="黑体" w:hAnsi="黑体" w:cs="黑体"/>
          <w:b/>
          <w:bCs/>
          <w:sz w:val="36"/>
          <w:szCs w:val="36"/>
        </w:rPr>
      </w:pPr>
    </w:p>
    <w:p w:rsidR="00192048" w:rsidRPr="007C054E" w:rsidRDefault="00192048">
      <w:pPr>
        <w:ind w:firstLineChars="300" w:firstLine="1084"/>
        <w:rPr>
          <w:rFonts w:ascii="黑体" w:eastAsia="黑体" w:hAnsi="黑体" w:cs="黑体"/>
          <w:b/>
          <w:bCs/>
          <w:sz w:val="36"/>
          <w:szCs w:val="36"/>
        </w:rPr>
      </w:pPr>
      <w:r w:rsidRPr="007C054E">
        <w:rPr>
          <w:rFonts w:ascii="黑体" w:eastAsia="黑体" w:hAnsi="黑体" w:cs="黑体" w:hint="eastAsia"/>
          <w:b/>
          <w:bCs/>
          <w:sz w:val="36"/>
          <w:szCs w:val="36"/>
        </w:rPr>
        <w:t>项目名称：</w:t>
      </w:r>
    </w:p>
    <w:p w:rsidR="00192048" w:rsidRPr="007C054E" w:rsidRDefault="00192048">
      <w:pPr>
        <w:ind w:firstLineChars="300" w:firstLine="1084"/>
        <w:rPr>
          <w:rFonts w:ascii="黑体" w:eastAsia="黑体" w:hAnsi="黑体" w:cs="黑体"/>
          <w:b/>
          <w:bCs/>
          <w:sz w:val="36"/>
          <w:szCs w:val="36"/>
          <w:u w:val="single"/>
        </w:rPr>
      </w:pPr>
      <w:r w:rsidRPr="007C054E">
        <w:rPr>
          <w:rFonts w:ascii="黑体" w:eastAsia="黑体" w:hAnsi="黑体" w:cs="黑体" w:hint="eastAsia"/>
          <w:b/>
          <w:bCs/>
          <w:sz w:val="36"/>
          <w:szCs w:val="36"/>
        </w:rPr>
        <w:t>项目编号：</w:t>
      </w:r>
    </w:p>
    <w:p w:rsidR="00192048" w:rsidRPr="007C054E" w:rsidRDefault="00192048">
      <w:pPr>
        <w:ind w:firstLineChars="300" w:firstLine="1084"/>
        <w:rPr>
          <w:rFonts w:ascii="黑体" w:eastAsia="黑体" w:hAnsi="黑体" w:cs="黑体"/>
          <w:b/>
          <w:bCs/>
          <w:sz w:val="36"/>
          <w:szCs w:val="36"/>
        </w:rPr>
      </w:pPr>
      <w:r w:rsidRPr="007C054E">
        <w:rPr>
          <w:rFonts w:ascii="黑体" w:eastAsia="黑体" w:hAnsi="黑体" w:cs="黑体" w:hint="eastAsia"/>
          <w:b/>
          <w:bCs/>
          <w:sz w:val="36"/>
          <w:szCs w:val="36"/>
        </w:rPr>
        <w:t>磋商供应商名称：</w:t>
      </w:r>
    </w:p>
    <w:p w:rsidR="00192048" w:rsidRPr="007C054E" w:rsidRDefault="00192048">
      <w:pPr>
        <w:rPr>
          <w:rFonts w:ascii="黑体" w:eastAsia="黑体" w:hAnsi="黑体" w:cs="黑体"/>
          <w:b/>
          <w:bCs/>
          <w:sz w:val="36"/>
          <w:szCs w:val="36"/>
        </w:rPr>
      </w:pPr>
      <w:r w:rsidRPr="007C054E">
        <w:rPr>
          <w:rFonts w:ascii="黑体" w:eastAsia="黑体" w:hAnsi="黑体" w:cs="黑体" w:hint="eastAsia"/>
          <w:b/>
          <w:bCs/>
          <w:sz w:val="36"/>
          <w:szCs w:val="36"/>
        </w:rPr>
        <w:t>日期：</w:t>
      </w:r>
    </w:p>
    <w:p w:rsidR="00192048" w:rsidRPr="007C054E" w:rsidRDefault="00192048">
      <w:pPr>
        <w:pStyle w:val="ae"/>
        <w:ind w:firstLineChars="770" w:firstLine="2464"/>
        <w:rPr>
          <w:rFonts w:ascii="黑体" w:eastAsia="黑体" w:hAnsi="黑体" w:cs="黑体"/>
          <w:kern w:val="2"/>
          <w:sz w:val="32"/>
          <w:szCs w:val="32"/>
        </w:rPr>
      </w:pPr>
    </w:p>
    <w:p w:rsidR="00192048" w:rsidRPr="007C054E" w:rsidRDefault="00192048">
      <w:pPr>
        <w:pStyle w:val="ae"/>
        <w:spacing w:before="0" w:after="0"/>
        <w:ind w:firstLine="0"/>
        <w:rPr>
          <w:rFonts w:ascii="黑体" w:eastAsia="黑体" w:hAnsi="黑体" w:cs="黑体"/>
        </w:rPr>
      </w:pPr>
    </w:p>
    <w:p w:rsidR="00192048" w:rsidRPr="007C054E" w:rsidRDefault="00192048">
      <w:pPr>
        <w:pStyle w:val="ae"/>
        <w:spacing w:before="0" w:after="0"/>
        <w:ind w:firstLine="0"/>
        <w:rPr>
          <w:rFonts w:ascii="黑体" w:eastAsia="黑体" w:hAnsi="黑体" w:cs="黑体"/>
        </w:rPr>
      </w:pPr>
    </w:p>
    <w:p w:rsidR="00192048" w:rsidRPr="007C054E" w:rsidRDefault="00192048">
      <w:pPr>
        <w:pStyle w:val="ae"/>
        <w:spacing w:before="0" w:after="0"/>
        <w:ind w:firstLine="0"/>
        <w:rPr>
          <w:rFonts w:ascii="黑体" w:eastAsia="黑体" w:hAnsi="黑体" w:cs="黑体"/>
        </w:rPr>
      </w:pPr>
    </w:p>
    <w:p w:rsidR="00192048" w:rsidRPr="007C054E" w:rsidRDefault="00192048">
      <w:pPr>
        <w:pStyle w:val="ae"/>
        <w:spacing w:before="0" w:after="0"/>
        <w:ind w:firstLine="0"/>
        <w:rPr>
          <w:rFonts w:ascii="黑体" w:eastAsia="黑体" w:hAnsi="黑体" w:cs="黑体"/>
        </w:rPr>
      </w:pPr>
    </w:p>
    <w:p w:rsidR="00192048" w:rsidRPr="007C054E" w:rsidRDefault="00192048">
      <w:pPr>
        <w:pStyle w:val="ae"/>
        <w:spacing w:before="0" w:after="0"/>
        <w:ind w:firstLine="0"/>
        <w:rPr>
          <w:rFonts w:ascii="黑体" w:eastAsia="黑体" w:hAnsi="黑体" w:cs="黑体"/>
        </w:rPr>
      </w:pPr>
    </w:p>
    <w:p w:rsidR="00192048" w:rsidRPr="007C054E" w:rsidRDefault="00192048">
      <w:pPr>
        <w:rPr>
          <w:rFonts w:ascii="黑体" w:eastAsia="黑体" w:hAnsi="黑体" w:cs="黑体"/>
        </w:rPr>
      </w:pPr>
    </w:p>
    <w:p w:rsidR="00192048" w:rsidRPr="007C054E" w:rsidRDefault="00192048">
      <w:pPr>
        <w:rPr>
          <w:rFonts w:ascii="黑体" w:eastAsia="黑体" w:hAnsi="黑体" w:cs="黑体"/>
        </w:rPr>
      </w:pPr>
    </w:p>
    <w:p w:rsidR="00192048" w:rsidRPr="007C054E" w:rsidRDefault="00192048">
      <w:pPr>
        <w:snapToGrid w:val="0"/>
        <w:spacing w:line="360" w:lineRule="auto"/>
        <w:jc w:val="center"/>
        <w:outlineLvl w:val="0"/>
        <w:rPr>
          <w:rFonts w:ascii="黑体" w:eastAsia="黑体" w:hAnsi="黑体" w:cs="黑体"/>
          <w:sz w:val="30"/>
          <w:szCs w:val="30"/>
        </w:rPr>
      </w:pPr>
      <w:bookmarkStart w:id="96" w:name="_Toc438651224"/>
      <w:bookmarkEnd w:id="96"/>
      <w:r w:rsidRPr="007C054E">
        <w:rPr>
          <w:rFonts w:ascii="黑体" w:eastAsia="黑体" w:hAnsi="黑体" w:cs="黑体" w:hint="eastAsia"/>
          <w:sz w:val="30"/>
          <w:szCs w:val="30"/>
        </w:rPr>
        <w:lastRenderedPageBreak/>
        <w:t>第一部分</w:t>
      </w:r>
      <w:r w:rsidR="00EF63B3" w:rsidRPr="007C054E">
        <w:rPr>
          <w:rFonts w:ascii="黑体" w:eastAsia="黑体" w:hAnsi="黑体" w:cs="黑体" w:hint="eastAsia"/>
          <w:sz w:val="30"/>
          <w:szCs w:val="30"/>
        </w:rPr>
        <w:t>资格</w:t>
      </w:r>
      <w:r w:rsidR="0029064B" w:rsidRPr="007C054E">
        <w:rPr>
          <w:rFonts w:ascii="黑体" w:eastAsia="黑体" w:hAnsi="黑体" w:cs="黑体" w:hint="eastAsia"/>
          <w:sz w:val="30"/>
          <w:szCs w:val="30"/>
        </w:rPr>
        <w:t>审查</w:t>
      </w:r>
      <w:r w:rsidRPr="007C054E">
        <w:rPr>
          <w:rFonts w:ascii="黑体" w:eastAsia="黑体" w:hAnsi="黑体" w:cs="黑体" w:hint="eastAsia"/>
          <w:sz w:val="30"/>
          <w:szCs w:val="30"/>
        </w:rPr>
        <w:t>原件包</w:t>
      </w:r>
      <w:r w:rsidRPr="007C054E">
        <w:rPr>
          <w:rFonts w:ascii="黑体" w:eastAsia="黑体" w:hAnsi="黑体" w:cs="黑体"/>
          <w:sz w:val="30"/>
          <w:szCs w:val="30"/>
        </w:rPr>
        <w:t>(</w:t>
      </w:r>
      <w:r w:rsidRPr="007C054E">
        <w:rPr>
          <w:rFonts w:ascii="黑体" w:eastAsia="黑体" w:hAnsi="黑体" w:cs="黑体" w:hint="eastAsia"/>
          <w:sz w:val="30"/>
          <w:szCs w:val="30"/>
        </w:rPr>
        <w:t>单独密封</w:t>
      </w:r>
      <w:r w:rsidRPr="007C054E">
        <w:rPr>
          <w:rFonts w:ascii="黑体" w:eastAsia="黑体" w:hAnsi="黑体" w:cs="黑体"/>
          <w:sz w:val="30"/>
          <w:szCs w:val="30"/>
        </w:rPr>
        <w:t>)</w:t>
      </w:r>
    </w:p>
    <w:p w:rsidR="00192048" w:rsidRPr="007C054E" w:rsidRDefault="00192048">
      <w:pPr>
        <w:autoSpaceDE w:val="0"/>
        <w:autoSpaceDN w:val="0"/>
        <w:adjustRightInd w:val="0"/>
        <w:spacing w:line="360" w:lineRule="auto"/>
        <w:jc w:val="center"/>
        <w:rPr>
          <w:rFonts w:ascii="黑体" w:eastAsia="黑体" w:hAnsi="黑体" w:cs="黑体"/>
          <w:b/>
          <w:bCs/>
          <w:sz w:val="28"/>
          <w:szCs w:val="28"/>
        </w:rPr>
      </w:pPr>
      <w:r w:rsidRPr="007C054E">
        <w:rPr>
          <w:rFonts w:ascii="黑体" w:eastAsia="黑体" w:hAnsi="黑体" w:cs="黑体" w:hint="eastAsia"/>
          <w:b/>
          <w:bCs/>
          <w:sz w:val="28"/>
          <w:szCs w:val="28"/>
        </w:rPr>
        <w:t>目录</w:t>
      </w:r>
    </w:p>
    <w:tbl>
      <w:tblPr>
        <w:tblW w:w="9229" w:type="dxa"/>
        <w:tblInd w:w="93" w:type="dxa"/>
        <w:tblLayout w:type="fixed"/>
        <w:tblLook w:val="04A0"/>
      </w:tblPr>
      <w:tblGrid>
        <w:gridCol w:w="760"/>
        <w:gridCol w:w="6160"/>
        <w:gridCol w:w="2309"/>
      </w:tblGrid>
      <w:tr w:rsidR="00192048" w:rsidRPr="007C054E" w:rsidTr="00736E24">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192048" w:rsidRPr="007C054E" w:rsidRDefault="00192048">
            <w:pPr>
              <w:widowControl/>
              <w:spacing w:line="320" w:lineRule="exact"/>
              <w:jc w:val="center"/>
              <w:rPr>
                <w:rFonts w:ascii="黑体" w:eastAsia="黑体" w:hAnsi="黑体" w:cs="黑体"/>
                <w:kern w:val="0"/>
                <w:sz w:val="24"/>
                <w:szCs w:val="24"/>
              </w:rPr>
            </w:pPr>
            <w:r w:rsidRPr="007C054E">
              <w:rPr>
                <w:rFonts w:ascii="黑体" w:eastAsia="黑体" w:hAnsi="黑体" w:cs="黑体" w:hint="eastAsia"/>
                <w:kern w:val="0"/>
                <w:sz w:val="24"/>
                <w:szCs w:val="24"/>
              </w:rPr>
              <w:t>序号</w:t>
            </w:r>
          </w:p>
        </w:tc>
        <w:tc>
          <w:tcPr>
            <w:tcW w:w="6160" w:type="dxa"/>
            <w:tcBorders>
              <w:top w:val="single" w:sz="4" w:space="0" w:color="auto"/>
              <w:left w:val="nil"/>
              <w:bottom w:val="single" w:sz="4" w:space="0" w:color="auto"/>
              <w:right w:val="single" w:sz="4" w:space="0" w:color="auto"/>
            </w:tcBorders>
            <w:vAlign w:val="center"/>
          </w:tcPr>
          <w:p w:rsidR="00192048" w:rsidRPr="007C054E" w:rsidRDefault="00192048">
            <w:pPr>
              <w:widowControl/>
              <w:spacing w:line="320" w:lineRule="exact"/>
              <w:jc w:val="center"/>
              <w:rPr>
                <w:rFonts w:ascii="黑体" w:eastAsia="黑体" w:hAnsi="黑体" w:cs="黑体"/>
                <w:kern w:val="0"/>
                <w:sz w:val="24"/>
                <w:szCs w:val="24"/>
              </w:rPr>
            </w:pPr>
            <w:r w:rsidRPr="007C054E">
              <w:rPr>
                <w:rFonts w:ascii="黑体" w:eastAsia="黑体" w:hAnsi="黑体" w:cs="黑体" w:hint="eastAsia"/>
                <w:kern w:val="0"/>
                <w:sz w:val="24"/>
                <w:szCs w:val="24"/>
              </w:rPr>
              <w:t>材料明细</w:t>
            </w:r>
          </w:p>
        </w:tc>
        <w:tc>
          <w:tcPr>
            <w:tcW w:w="2309" w:type="dxa"/>
            <w:tcBorders>
              <w:top w:val="single" w:sz="4" w:space="0" w:color="auto"/>
              <w:left w:val="nil"/>
              <w:bottom w:val="single" w:sz="4" w:space="0" w:color="auto"/>
              <w:right w:val="single" w:sz="4" w:space="0" w:color="auto"/>
            </w:tcBorders>
            <w:vAlign w:val="center"/>
          </w:tcPr>
          <w:p w:rsidR="00192048" w:rsidRPr="007C054E" w:rsidRDefault="00192048">
            <w:pPr>
              <w:widowControl/>
              <w:spacing w:line="320" w:lineRule="exact"/>
              <w:jc w:val="left"/>
              <w:rPr>
                <w:rFonts w:ascii="黑体" w:eastAsia="黑体" w:hAnsi="黑体" w:cs="黑体"/>
                <w:kern w:val="0"/>
                <w:sz w:val="24"/>
                <w:szCs w:val="24"/>
              </w:rPr>
            </w:pPr>
            <w:r w:rsidRPr="007C054E">
              <w:rPr>
                <w:rFonts w:ascii="黑体" w:eastAsia="黑体" w:hAnsi="黑体" w:cs="黑体" w:hint="eastAsia"/>
                <w:kern w:val="0"/>
                <w:sz w:val="24"/>
                <w:szCs w:val="24"/>
              </w:rPr>
              <w:t>是否符合（打√）</w:t>
            </w:r>
          </w:p>
        </w:tc>
      </w:tr>
      <w:tr w:rsidR="00192048" w:rsidRPr="007C054E" w:rsidTr="00736E24">
        <w:trPr>
          <w:trHeight w:val="725"/>
        </w:trPr>
        <w:tc>
          <w:tcPr>
            <w:tcW w:w="760" w:type="dxa"/>
            <w:tcBorders>
              <w:top w:val="single" w:sz="4" w:space="0" w:color="auto"/>
              <w:left w:val="single" w:sz="4" w:space="0" w:color="auto"/>
              <w:bottom w:val="single" w:sz="4" w:space="0" w:color="auto"/>
              <w:right w:val="single" w:sz="4" w:space="0" w:color="auto"/>
            </w:tcBorders>
            <w:vAlign w:val="center"/>
          </w:tcPr>
          <w:p w:rsidR="00192048" w:rsidRPr="007C054E" w:rsidRDefault="00192048">
            <w:pPr>
              <w:widowControl/>
              <w:spacing w:line="300" w:lineRule="exact"/>
              <w:ind w:firstLineChars="100" w:firstLine="210"/>
              <w:jc w:val="left"/>
              <w:rPr>
                <w:rFonts w:ascii="黑体" w:eastAsia="黑体" w:hAnsi="黑体" w:cs="黑体"/>
                <w:kern w:val="0"/>
              </w:rPr>
            </w:pPr>
            <w:r w:rsidRPr="007C054E">
              <w:rPr>
                <w:rFonts w:ascii="黑体" w:eastAsia="黑体" w:hAnsi="黑体" w:cs="黑体"/>
                <w:kern w:val="0"/>
              </w:rPr>
              <w:t>1</w:t>
            </w:r>
          </w:p>
        </w:tc>
        <w:tc>
          <w:tcPr>
            <w:tcW w:w="6160" w:type="dxa"/>
            <w:tcBorders>
              <w:top w:val="single" w:sz="4" w:space="0" w:color="auto"/>
              <w:left w:val="nil"/>
              <w:bottom w:val="single" w:sz="4" w:space="0" w:color="auto"/>
              <w:right w:val="single" w:sz="4" w:space="0" w:color="auto"/>
            </w:tcBorders>
          </w:tcPr>
          <w:p w:rsidR="00192048" w:rsidRPr="007C054E" w:rsidRDefault="00DD187A">
            <w:pPr>
              <w:widowControl/>
              <w:spacing w:line="300" w:lineRule="exact"/>
              <w:jc w:val="left"/>
              <w:rPr>
                <w:rFonts w:ascii="黑体" w:eastAsia="黑体" w:hAnsi="黑体" w:cs="黑体"/>
                <w:kern w:val="0"/>
              </w:rPr>
            </w:pPr>
            <w:r w:rsidRPr="007C054E">
              <w:rPr>
                <w:rFonts w:ascii="黑体" w:eastAsia="黑体" w:hAnsi="黑体" w:cs="黑体" w:hint="eastAsia"/>
                <w:kern w:val="0"/>
              </w:rPr>
              <w:t>法定代表人参加项目磋商的，须提供法定代表人身份证明书原件及身份证复印件；</w:t>
            </w:r>
          </w:p>
        </w:tc>
        <w:tc>
          <w:tcPr>
            <w:tcW w:w="2309" w:type="dxa"/>
            <w:tcBorders>
              <w:top w:val="single" w:sz="4" w:space="0" w:color="auto"/>
              <w:left w:val="nil"/>
              <w:bottom w:val="single" w:sz="4" w:space="0" w:color="auto"/>
              <w:right w:val="single" w:sz="4" w:space="0" w:color="auto"/>
            </w:tcBorders>
            <w:vAlign w:val="center"/>
          </w:tcPr>
          <w:p w:rsidR="00192048" w:rsidRPr="007C054E" w:rsidRDefault="00192048">
            <w:pPr>
              <w:widowControl/>
              <w:spacing w:line="320" w:lineRule="exact"/>
              <w:jc w:val="center"/>
              <w:rPr>
                <w:rFonts w:ascii="黑体" w:eastAsia="黑体" w:hAnsi="黑体" w:cs="黑体"/>
                <w:kern w:val="0"/>
                <w:sz w:val="24"/>
                <w:szCs w:val="24"/>
              </w:rPr>
            </w:pPr>
            <w:r w:rsidRPr="007C054E">
              <w:rPr>
                <w:rFonts w:ascii="黑体" w:eastAsia="黑体" w:hAnsi="黑体" w:cs="黑体" w:hint="eastAsia"/>
                <w:kern w:val="0"/>
                <w:sz w:val="24"/>
                <w:szCs w:val="24"/>
              </w:rPr>
              <w:t xml:space="preserve">　</w:t>
            </w:r>
          </w:p>
        </w:tc>
      </w:tr>
      <w:tr w:rsidR="00192048" w:rsidRPr="007C054E" w:rsidTr="00736E24">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192048" w:rsidRPr="007C054E" w:rsidRDefault="00192048">
            <w:pPr>
              <w:widowControl/>
              <w:spacing w:line="300" w:lineRule="exact"/>
              <w:ind w:firstLineChars="100" w:firstLine="210"/>
              <w:jc w:val="left"/>
              <w:rPr>
                <w:rFonts w:ascii="黑体" w:eastAsia="黑体" w:hAnsi="黑体" w:cs="黑体"/>
                <w:kern w:val="0"/>
              </w:rPr>
            </w:pPr>
            <w:r w:rsidRPr="007C054E">
              <w:rPr>
                <w:rFonts w:ascii="黑体" w:eastAsia="黑体" w:hAnsi="黑体" w:cs="黑体"/>
                <w:kern w:val="0"/>
              </w:rPr>
              <w:t>2</w:t>
            </w:r>
          </w:p>
        </w:tc>
        <w:tc>
          <w:tcPr>
            <w:tcW w:w="6160" w:type="dxa"/>
            <w:tcBorders>
              <w:top w:val="single" w:sz="4" w:space="0" w:color="auto"/>
              <w:left w:val="nil"/>
              <w:bottom w:val="single" w:sz="4" w:space="0" w:color="auto"/>
              <w:right w:val="single" w:sz="4" w:space="0" w:color="auto"/>
            </w:tcBorders>
          </w:tcPr>
          <w:p w:rsidR="00DD187A" w:rsidRPr="007C054E" w:rsidRDefault="00DD187A" w:rsidP="00DD187A">
            <w:pPr>
              <w:spacing w:line="300" w:lineRule="exact"/>
              <w:rPr>
                <w:rFonts w:ascii="黑体" w:eastAsia="黑体" w:hAnsi="黑体" w:cs="黑体"/>
                <w:kern w:val="0"/>
              </w:rPr>
            </w:pPr>
            <w:r w:rsidRPr="007C054E">
              <w:rPr>
                <w:rFonts w:ascii="黑体" w:eastAsia="黑体" w:hAnsi="黑体" w:cs="黑体" w:hint="eastAsia"/>
              </w:rPr>
              <w:t>响应单位法定代表人开具的对本项目授权委托书及授权代表身份证证明及响应单位正式员工证明材料：</w:t>
            </w:r>
          </w:p>
          <w:p w:rsidR="00DD187A" w:rsidRPr="007C054E" w:rsidRDefault="00DD187A" w:rsidP="00DD187A">
            <w:pPr>
              <w:spacing w:line="300" w:lineRule="exact"/>
              <w:rPr>
                <w:rFonts w:ascii="黑体" w:eastAsia="黑体" w:hAnsi="黑体" w:cs="黑体"/>
                <w:kern w:val="0"/>
              </w:rPr>
            </w:pPr>
            <w:r w:rsidRPr="007C054E">
              <w:rPr>
                <w:rFonts w:ascii="黑体" w:eastAsia="黑体" w:hAnsi="黑体" w:cs="黑体" w:hint="eastAsia"/>
                <w:kern w:val="0"/>
              </w:rPr>
              <w:t>1、非法定代表人参加的，必须提供法定代表人（或分公司负责人）签名或盖章的授权委托书原件及被授权代表身份证复印件；</w:t>
            </w:r>
          </w:p>
          <w:p w:rsidR="00192048" w:rsidRPr="007C054E" w:rsidRDefault="00DD187A" w:rsidP="00253882">
            <w:pPr>
              <w:widowControl/>
              <w:spacing w:line="300" w:lineRule="exact"/>
              <w:jc w:val="left"/>
              <w:rPr>
                <w:rFonts w:ascii="黑体" w:eastAsia="黑体" w:hAnsi="黑体" w:cs="黑体"/>
                <w:kern w:val="0"/>
              </w:rPr>
            </w:pPr>
            <w:r w:rsidRPr="007C054E">
              <w:rPr>
                <w:rFonts w:ascii="黑体" w:eastAsia="黑体" w:hAnsi="黑体" w:cs="黑体" w:hint="eastAsia"/>
                <w:kern w:val="0"/>
              </w:rPr>
              <w:t>2、提供本项目被委托受权人身份证和供应商为其在本次采购项目公告之日前连续3个月缴纳社会保险（自2019年</w:t>
            </w:r>
            <w:r w:rsidR="00253882" w:rsidRPr="007C054E">
              <w:rPr>
                <w:rFonts w:ascii="黑体" w:eastAsia="黑体" w:hAnsi="黑体" w:cs="黑体" w:hint="eastAsia"/>
                <w:kern w:val="0"/>
              </w:rPr>
              <w:t>3</w:t>
            </w:r>
            <w:r w:rsidRPr="007C054E">
              <w:rPr>
                <w:rFonts w:ascii="黑体" w:eastAsia="黑体" w:hAnsi="黑体" w:cs="黑体" w:hint="eastAsia"/>
                <w:kern w:val="0"/>
              </w:rPr>
              <w:t>-</w:t>
            </w:r>
            <w:r w:rsidR="00253882" w:rsidRPr="007C054E">
              <w:rPr>
                <w:rFonts w:ascii="黑体" w:eastAsia="黑体" w:hAnsi="黑体" w:cs="黑体" w:hint="eastAsia"/>
                <w:kern w:val="0"/>
              </w:rPr>
              <w:t>5</w:t>
            </w:r>
            <w:r w:rsidRPr="007C054E">
              <w:rPr>
                <w:rFonts w:ascii="黑体" w:eastAsia="黑体" w:hAnsi="黑体" w:cs="黑体" w:hint="eastAsia"/>
                <w:kern w:val="0"/>
              </w:rPr>
              <w:t>月）证明材料（可为官网打印并加盖单位公章）。</w:t>
            </w:r>
          </w:p>
        </w:tc>
        <w:tc>
          <w:tcPr>
            <w:tcW w:w="2309" w:type="dxa"/>
            <w:tcBorders>
              <w:top w:val="single" w:sz="4" w:space="0" w:color="auto"/>
              <w:left w:val="nil"/>
              <w:bottom w:val="single" w:sz="4" w:space="0" w:color="auto"/>
              <w:right w:val="single" w:sz="4" w:space="0" w:color="auto"/>
            </w:tcBorders>
            <w:vAlign w:val="center"/>
          </w:tcPr>
          <w:p w:rsidR="00192048" w:rsidRPr="007C054E" w:rsidRDefault="00192048">
            <w:pPr>
              <w:widowControl/>
              <w:spacing w:line="320" w:lineRule="exact"/>
              <w:jc w:val="center"/>
              <w:rPr>
                <w:rFonts w:ascii="黑体" w:eastAsia="黑体" w:hAnsi="黑体" w:cs="黑体"/>
                <w:kern w:val="0"/>
                <w:sz w:val="24"/>
                <w:szCs w:val="24"/>
              </w:rPr>
            </w:pPr>
            <w:r w:rsidRPr="007C054E">
              <w:rPr>
                <w:rFonts w:ascii="黑体" w:eastAsia="黑体" w:hAnsi="黑体" w:cs="黑体" w:hint="eastAsia"/>
                <w:kern w:val="0"/>
                <w:sz w:val="24"/>
                <w:szCs w:val="24"/>
              </w:rPr>
              <w:t xml:space="preserve">　</w:t>
            </w:r>
          </w:p>
        </w:tc>
      </w:tr>
      <w:tr w:rsidR="00192048" w:rsidRPr="007C054E" w:rsidTr="00736E24">
        <w:trPr>
          <w:trHeight w:val="1055"/>
        </w:trPr>
        <w:tc>
          <w:tcPr>
            <w:tcW w:w="760" w:type="dxa"/>
            <w:tcBorders>
              <w:top w:val="single" w:sz="4" w:space="0" w:color="auto"/>
              <w:left w:val="single" w:sz="4" w:space="0" w:color="auto"/>
              <w:bottom w:val="single" w:sz="4" w:space="0" w:color="auto"/>
              <w:right w:val="single" w:sz="4" w:space="0" w:color="auto"/>
            </w:tcBorders>
            <w:vAlign w:val="center"/>
          </w:tcPr>
          <w:p w:rsidR="00192048" w:rsidRPr="007C054E" w:rsidRDefault="00192048">
            <w:pPr>
              <w:widowControl/>
              <w:spacing w:line="300" w:lineRule="exact"/>
              <w:ind w:firstLineChars="100" w:firstLine="210"/>
              <w:jc w:val="left"/>
              <w:rPr>
                <w:rFonts w:ascii="黑体" w:eastAsia="黑体" w:hAnsi="黑体" w:cs="黑体"/>
                <w:kern w:val="0"/>
              </w:rPr>
            </w:pPr>
            <w:r w:rsidRPr="007C054E">
              <w:rPr>
                <w:rFonts w:ascii="黑体" w:eastAsia="黑体" w:hAnsi="黑体" w:cs="黑体"/>
                <w:kern w:val="0"/>
              </w:rPr>
              <w:t>3</w:t>
            </w:r>
          </w:p>
        </w:tc>
        <w:tc>
          <w:tcPr>
            <w:tcW w:w="6160" w:type="dxa"/>
            <w:tcBorders>
              <w:top w:val="single" w:sz="4" w:space="0" w:color="auto"/>
              <w:left w:val="nil"/>
              <w:bottom w:val="single" w:sz="4" w:space="0" w:color="auto"/>
              <w:right w:val="single" w:sz="4" w:space="0" w:color="auto"/>
            </w:tcBorders>
            <w:vAlign w:val="center"/>
          </w:tcPr>
          <w:p w:rsidR="00192048" w:rsidRPr="007C054E" w:rsidRDefault="00192048" w:rsidP="00BC507E">
            <w:pPr>
              <w:widowControl/>
              <w:spacing w:line="300" w:lineRule="exact"/>
              <w:jc w:val="left"/>
              <w:rPr>
                <w:rFonts w:ascii="黑体" w:eastAsia="黑体" w:hAnsi="黑体" w:cs="黑体"/>
                <w:kern w:val="0"/>
              </w:rPr>
            </w:pPr>
            <w:r w:rsidRPr="007C054E">
              <w:rPr>
                <w:rFonts w:ascii="黑体" w:eastAsia="黑体" w:hAnsi="黑体" w:cs="黑体" w:hint="eastAsia"/>
                <w:kern w:val="0"/>
              </w:rPr>
              <w:t>响应单位有效的企业营业执照（三证合一）副本原件</w:t>
            </w:r>
          </w:p>
        </w:tc>
        <w:tc>
          <w:tcPr>
            <w:tcW w:w="2309" w:type="dxa"/>
            <w:tcBorders>
              <w:top w:val="single" w:sz="4" w:space="0" w:color="auto"/>
              <w:left w:val="nil"/>
              <w:bottom w:val="single" w:sz="4" w:space="0" w:color="auto"/>
              <w:right w:val="single" w:sz="4" w:space="0" w:color="auto"/>
            </w:tcBorders>
            <w:vAlign w:val="center"/>
          </w:tcPr>
          <w:p w:rsidR="00192048" w:rsidRPr="007C054E" w:rsidRDefault="00192048">
            <w:pPr>
              <w:spacing w:line="300" w:lineRule="exact"/>
              <w:rPr>
                <w:rFonts w:ascii="黑体" w:eastAsia="黑体" w:hAnsi="黑体" w:cs="黑体"/>
                <w:kern w:val="0"/>
                <w:sz w:val="24"/>
                <w:szCs w:val="24"/>
              </w:rPr>
            </w:pPr>
          </w:p>
        </w:tc>
      </w:tr>
      <w:tr w:rsidR="00192048" w:rsidRPr="007C054E" w:rsidTr="00736E24">
        <w:trPr>
          <w:trHeight w:val="1055"/>
        </w:trPr>
        <w:tc>
          <w:tcPr>
            <w:tcW w:w="760" w:type="dxa"/>
            <w:tcBorders>
              <w:top w:val="single" w:sz="4" w:space="0" w:color="auto"/>
              <w:left w:val="single" w:sz="4" w:space="0" w:color="auto"/>
              <w:bottom w:val="single" w:sz="4" w:space="0" w:color="auto"/>
              <w:right w:val="single" w:sz="4" w:space="0" w:color="auto"/>
            </w:tcBorders>
            <w:vAlign w:val="center"/>
          </w:tcPr>
          <w:p w:rsidR="00192048" w:rsidRPr="007C054E" w:rsidRDefault="00192048">
            <w:pPr>
              <w:widowControl/>
              <w:spacing w:line="300" w:lineRule="exact"/>
              <w:ind w:firstLineChars="100" w:firstLine="210"/>
              <w:jc w:val="left"/>
              <w:rPr>
                <w:rFonts w:ascii="黑体" w:eastAsia="黑体" w:hAnsi="黑体" w:cs="黑体"/>
                <w:kern w:val="0"/>
              </w:rPr>
            </w:pPr>
            <w:r w:rsidRPr="007C054E">
              <w:rPr>
                <w:rFonts w:ascii="黑体" w:eastAsia="黑体" w:hAnsi="黑体" w:cs="黑体"/>
                <w:kern w:val="0"/>
              </w:rPr>
              <w:t>4</w:t>
            </w:r>
          </w:p>
        </w:tc>
        <w:tc>
          <w:tcPr>
            <w:tcW w:w="6160" w:type="dxa"/>
            <w:tcBorders>
              <w:top w:val="single" w:sz="4" w:space="0" w:color="auto"/>
              <w:left w:val="nil"/>
              <w:bottom w:val="single" w:sz="4" w:space="0" w:color="auto"/>
              <w:right w:val="single" w:sz="4" w:space="0" w:color="auto"/>
            </w:tcBorders>
            <w:vAlign w:val="center"/>
          </w:tcPr>
          <w:p w:rsidR="00192048" w:rsidRPr="007C054E" w:rsidRDefault="00003DB8" w:rsidP="00003DB8">
            <w:pPr>
              <w:pStyle w:val="a7"/>
              <w:jc w:val="left"/>
              <w:rPr>
                <w:rFonts w:ascii="黑体" w:eastAsia="黑体" w:hAnsi="黑体" w:cs="黑体"/>
                <w:kern w:val="0"/>
                <w:sz w:val="21"/>
                <w:szCs w:val="21"/>
              </w:rPr>
            </w:pPr>
            <w:r w:rsidRPr="007C054E">
              <w:rPr>
                <w:rFonts w:ascii="黑体" w:eastAsia="黑体" w:hAnsi="黑体" w:cs="黑体" w:hint="eastAsia"/>
                <w:kern w:val="0"/>
                <w:sz w:val="21"/>
                <w:szCs w:val="21"/>
              </w:rPr>
              <w:t>磋商响应供应商在南通地区需具有固定的办公场所：产权证明原件或租赁协议（属租赁的提供租赁协议原件及出租方房产证明复印件。出租人与房产证名称一致）或成交供应商承诺在中标后签合同前在南通地区有固定办公场所</w:t>
            </w:r>
          </w:p>
        </w:tc>
        <w:tc>
          <w:tcPr>
            <w:tcW w:w="2309" w:type="dxa"/>
            <w:tcBorders>
              <w:top w:val="single" w:sz="4" w:space="0" w:color="auto"/>
              <w:left w:val="nil"/>
              <w:bottom w:val="single" w:sz="4" w:space="0" w:color="auto"/>
              <w:right w:val="single" w:sz="4" w:space="0" w:color="auto"/>
            </w:tcBorders>
            <w:vAlign w:val="center"/>
          </w:tcPr>
          <w:p w:rsidR="00192048" w:rsidRPr="007C054E" w:rsidRDefault="00192048">
            <w:pPr>
              <w:spacing w:line="300" w:lineRule="exact"/>
              <w:rPr>
                <w:rFonts w:ascii="黑体" w:eastAsia="黑体" w:hAnsi="黑体" w:cs="黑体"/>
                <w:kern w:val="0"/>
                <w:sz w:val="24"/>
                <w:szCs w:val="24"/>
              </w:rPr>
            </w:pPr>
          </w:p>
        </w:tc>
      </w:tr>
      <w:tr w:rsidR="00BC507E" w:rsidRPr="007C054E" w:rsidTr="00736E24">
        <w:trPr>
          <w:trHeight w:val="1055"/>
        </w:trPr>
        <w:tc>
          <w:tcPr>
            <w:tcW w:w="760" w:type="dxa"/>
            <w:tcBorders>
              <w:top w:val="single" w:sz="4" w:space="0" w:color="auto"/>
              <w:left w:val="single" w:sz="4" w:space="0" w:color="auto"/>
              <w:bottom w:val="single" w:sz="4" w:space="0" w:color="auto"/>
              <w:right w:val="single" w:sz="4" w:space="0" w:color="auto"/>
            </w:tcBorders>
            <w:vAlign w:val="center"/>
          </w:tcPr>
          <w:p w:rsidR="00BC507E" w:rsidRPr="007C054E" w:rsidRDefault="00BC507E">
            <w:pPr>
              <w:widowControl/>
              <w:spacing w:line="300" w:lineRule="exact"/>
              <w:ind w:firstLineChars="100" w:firstLine="210"/>
              <w:jc w:val="left"/>
              <w:rPr>
                <w:rFonts w:ascii="黑体" w:eastAsia="黑体" w:hAnsi="黑体" w:cs="黑体"/>
                <w:kern w:val="0"/>
              </w:rPr>
            </w:pPr>
            <w:r w:rsidRPr="007C054E">
              <w:rPr>
                <w:rFonts w:ascii="黑体" w:eastAsia="黑体" w:hAnsi="黑体" w:cs="黑体" w:hint="eastAsia"/>
                <w:kern w:val="0"/>
              </w:rPr>
              <w:t>5</w:t>
            </w:r>
          </w:p>
        </w:tc>
        <w:tc>
          <w:tcPr>
            <w:tcW w:w="6160" w:type="dxa"/>
            <w:tcBorders>
              <w:top w:val="single" w:sz="4" w:space="0" w:color="auto"/>
              <w:left w:val="nil"/>
              <w:bottom w:val="single" w:sz="4" w:space="0" w:color="auto"/>
              <w:right w:val="single" w:sz="4" w:space="0" w:color="auto"/>
            </w:tcBorders>
            <w:vAlign w:val="center"/>
          </w:tcPr>
          <w:p w:rsidR="00BC507E" w:rsidRPr="007C054E" w:rsidRDefault="00736E24">
            <w:pPr>
              <w:widowControl/>
              <w:spacing w:line="300" w:lineRule="exact"/>
              <w:jc w:val="left"/>
              <w:rPr>
                <w:rFonts w:ascii="黑体" w:eastAsia="黑体" w:hAnsi="黑体" w:cs="黑体"/>
              </w:rPr>
            </w:pPr>
            <w:r w:rsidRPr="007C054E">
              <w:rPr>
                <w:rFonts w:ascii="黑体" w:eastAsia="黑体" w:hAnsi="黑体" w:cs="黑体" w:hint="eastAsia"/>
                <w:kern w:val="0"/>
              </w:rPr>
              <w:t>磋商响应供应商未列入经营异常名录或严重违法失信企业名单证明材料：磋商响应供应商需提供企业信用查询结果（企业信用可以从“国家企业信用信息公示系统（</w:t>
            </w:r>
            <w:r w:rsidRPr="007C054E">
              <w:rPr>
                <w:rFonts w:ascii="黑体" w:eastAsia="黑体" w:hAnsi="黑体" w:cs="黑体"/>
                <w:kern w:val="0"/>
              </w:rPr>
              <w:t>http://www.gsxt.gov.cn/index.html</w:t>
            </w:r>
            <w:r w:rsidRPr="007C054E">
              <w:rPr>
                <w:rFonts w:ascii="黑体" w:eastAsia="黑体" w:hAnsi="黑体" w:cs="黑体" w:hint="eastAsia"/>
                <w:kern w:val="0"/>
              </w:rPr>
              <w:t>）”进入查询自行打印</w:t>
            </w:r>
            <w:r w:rsidRPr="007C054E">
              <w:rPr>
                <w:rFonts w:ascii="黑体" w:eastAsia="黑体" w:hAnsi="黑体" w:cs="黑体"/>
                <w:kern w:val="0"/>
              </w:rPr>
              <w:t>)</w:t>
            </w:r>
            <w:r w:rsidRPr="007C054E">
              <w:rPr>
                <w:rFonts w:ascii="黑体" w:eastAsia="黑体" w:hAnsi="黑体" w:cs="黑体" w:hint="eastAsia"/>
                <w:kern w:val="0"/>
              </w:rPr>
              <w:t>，查询结果有效期须在本项目磋商投标截止日有效。提供以上网页的响应供应商单位企业信用的截图，未提供截图或失信的供应商资格审查均不予通过。</w:t>
            </w:r>
          </w:p>
        </w:tc>
        <w:tc>
          <w:tcPr>
            <w:tcW w:w="2309" w:type="dxa"/>
            <w:tcBorders>
              <w:top w:val="single" w:sz="4" w:space="0" w:color="auto"/>
              <w:left w:val="nil"/>
              <w:bottom w:val="single" w:sz="4" w:space="0" w:color="auto"/>
              <w:right w:val="single" w:sz="4" w:space="0" w:color="auto"/>
            </w:tcBorders>
            <w:vAlign w:val="center"/>
          </w:tcPr>
          <w:p w:rsidR="00BC507E" w:rsidRPr="007C054E" w:rsidRDefault="00BC507E">
            <w:pPr>
              <w:spacing w:line="300" w:lineRule="exact"/>
              <w:rPr>
                <w:rFonts w:ascii="黑体" w:eastAsia="黑体" w:hAnsi="黑体" w:cs="黑体"/>
                <w:kern w:val="0"/>
                <w:sz w:val="24"/>
                <w:szCs w:val="24"/>
              </w:rPr>
            </w:pPr>
          </w:p>
        </w:tc>
      </w:tr>
      <w:tr w:rsidR="00BC507E" w:rsidRPr="007C054E" w:rsidTr="00736E24">
        <w:trPr>
          <w:trHeight w:val="1055"/>
        </w:trPr>
        <w:tc>
          <w:tcPr>
            <w:tcW w:w="760" w:type="dxa"/>
            <w:tcBorders>
              <w:top w:val="single" w:sz="4" w:space="0" w:color="auto"/>
              <w:left w:val="single" w:sz="4" w:space="0" w:color="auto"/>
              <w:bottom w:val="single" w:sz="4" w:space="0" w:color="auto"/>
              <w:right w:val="single" w:sz="4" w:space="0" w:color="auto"/>
            </w:tcBorders>
            <w:vAlign w:val="center"/>
          </w:tcPr>
          <w:p w:rsidR="00BC507E" w:rsidRPr="007C054E" w:rsidRDefault="00BC507E">
            <w:pPr>
              <w:widowControl/>
              <w:spacing w:line="300" w:lineRule="exact"/>
              <w:ind w:firstLineChars="100" w:firstLine="210"/>
              <w:jc w:val="left"/>
              <w:rPr>
                <w:rFonts w:ascii="黑体" w:eastAsia="黑体" w:hAnsi="黑体" w:cs="黑体"/>
                <w:kern w:val="0"/>
              </w:rPr>
            </w:pPr>
            <w:r w:rsidRPr="007C054E">
              <w:rPr>
                <w:rFonts w:ascii="黑体" w:eastAsia="黑体" w:hAnsi="黑体" w:cs="黑体" w:hint="eastAsia"/>
                <w:kern w:val="0"/>
              </w:rPr>
              <w:t>6</w:t>
            </w:r>
          </w:p>
        </w:tc>
        <w:tc>
          <w:tcPr>
            <w:tcW w:w="6160" w:type="dxa"/>
            <w:tcBorders>
              <w:top w:val="single" w:sz="4" w:space="0" w:color="auto"/>
              <w:left w:val="nil"/>
              <w:bottom w:val="single" w:sz="4" w:space="0" w:color="auto"/>
              <w:right w:val="single" w:sz="4" w:space="0" w:color="auto"/>
            </w:tcBorders>
            <w:vAlign w:val="center"/>
          </w:tcPr>
          <w:p w:rsidR="00BC507E" w:rsidRPr="007C054E" w:rsidRDefault="00736E24">
            <w:pPr>
              <w:widowControl/>
              <w:spacing w:line="300" w:lineRule="exact"/>
              <w:jc w:val="left"/>
              <w:rPr>
                <w:rFonts w:ascii="黑体" w:eastAsia="黑体" w:hAnsi="黑体" w:cs="黑体"/>
                <w:sz w:val="23"/>
                <w:szCs w:val="23"/>
              </w:rPr>
            </w:pPr>
            <w:r w:rsidRPr="007C054E">
              <w:rPr>
                <w:rFonts w:ascii="黑体" w:eastAsia="黑体" w:hAnsi="黑体" w:cs="黑体" w:hint="eastAsia"/>
                <w:sz w:val="24"/>
                <w:szCs w:val="24"/>
              </w:rPr>
              <w:t>磋商响应函（按本章后附格式）</w:t>
            </w:r>
          </w:p>
        </w:tc>
        <w:tc>
          <w:tcPr>
            <w:tcW w:w="2309" w:type="dxa"/>
            <w:tcBorders>
              <w:top w:val="single" w:sz="4" w:space="0" w:color="auto"/>
              <w:left w:val="nil"/>
              <w:bottom w:val="single" w:sz="4" w:space="0" w:color="auto"/>
              <w:right w:val="single" w:sz="4" w:space="0" w:color="auto"/>
            </w:tcBorders>
            <w:vAlign w:val="center"/>
          </w:tcPr>
          <w:p w:rsidR="00BC507E" w:rsidRPr="007C054E" w:rsidRDefault="00BC507E">
            <w:pPr>
              <w:spacing w:line="300" w:lineRule="exact"/>
              <w:rPr>
                <w:rFonts w:ascii="黑体" w:eastAsia="黑体" w:hAnsi="黑体" w:cs="黑体"/>
                <w:kern w:val="0"/>
                <w:sz w:val="24"/>
                <w:szCs w:val="24"/>
              </w:rPr>
            </w:pPr>
          </w:p>
        </w:tc>
      </w:tr>
      <w:tr w:rsidR="00192048" w:rsidRPr="007C054E" w:rsidTr="00736E24">
        <w:trPr>
          <w:trHeight w:val="570"/>
        </w:trPr>
        <w:tc>
          <w:tcPr>
            <w:tcW w:w="760" w:type="dxa"/>
            <w:tcBorders>
              <w:top w:val="single" w:sz="4" w:space="0" w:color="auto"/>
              <w:left w:val="single" w:sz="4" w:space="0" w:color="auto"/>
              <w:bottom w:val="single" w:sz="4" w:space="0" w:color="auto"/>
              <w:right w:val="single" w:sz="4" w:space="0" w:color="auto"/>
            </w:tcBorders>
            <w:vAlign w:val="center"/>
          </w:tcPr>
          <w:p w:rsidR="00192048" w:rsidRPr="007C054E" w:rsidRDefault="00EF63B3">
            <w:pPr>
              <w:widowControl/>
              <w:spacing w:line="300" w:lineRule="exact"/>
              <w:ind w:firstLineChars="100" w:firstLine="210"/>
              <w:jc w:val="left"/>
              <w:rPr>
                <w:rFonts w:ascii="黑体" w:eastAsia="黑体" w:hAnsi="黑体" w:cs="黑体"/>
                <w:kern w:val="0"/>
              </w:rPr>
            </w:pPr>
            <w:r w:rsidRPr="007C054E">
              <w:rPr>
                <w:rFonts w:ascii="黑体" w:eastAsia="黑体" w:hAnsi="黑体" w:cs="黑体" w:hint="eastAsia"/>
                <w:kern w:val="0"/>
              </w:rPr>
              <w:t>7</w:t>
            </w:r>
          </w:p>
        </w:tc>
        <w:tc>
          <w:tcPr>
            <w:tcW w:w="6160" w:type="dxa"/>
            <w:tcBorders>
              <w:top w:val="single" w:sz="4" w:space="0" w:color="auto"/>
              <w:left w:val="nil"/>
              <w:bottom w:val="single" w:sz="4" w:space="0" w:color="auto"/>
              <w:right w:val="single" w:sz="4" w:space="0" w:color="auto"/>
            </w:tcBorders>
          </w:tcPr>
          <w:p w:rsidR="00192048" w:rsidRPr="007C054E" w:rsidRDefault="00192048">
            <w:pPr>
              <w:widowControl/>
              <w:spacing w:line="300" w:lineRule="exact"/>
              <w:jc w:val="left"/>
              <w:rPr>
                <w:rFonts w:ascii="黑体" w:eastAsia="黑体" w:hAnsi="黑体" w:cs="黑体"/>
                <w:kern w:val="0"/>
              </w:rPr>
            </w:pPr>
            <w:r w:rsidRPr="007C054E">
              <w:rPr>
                <w:rFonts w:ascii="黑体" w:eastAsia="黑体" w:hAnsi="黑体" w:cs="黑体" w:hint="eastAsia"/>
                <w:kern w:val="0"/>
              </w:rPr>
              <w:t>响应单位认为其他必要的材料</w:t>
            </w:r>
          </w:p>
        </w:tc>
        <w:tc>
          <w:tcPr>
            <w:tcW w:w="2309" w:type="dxa"/>
            <w:tcBorders>
              <w:top w:val="single" w:sz="4" w:space="0" w:color="auto"/>
              <w:left w:val="nil"/>
              <w:bottom w:val="single" w:sz="4" w:space="0" w:color="auto"/>
              <w:right w:val="single" w:sz="4" w:space="0" w:color="auto"/>
            </w:tcBorders>
            <w:vAlign w:val="center"/>
          </w:tcPr>
          <w:p w:rsidR="00192048" w:rsidRPr="007C054E" w:rsidRDefault="00192048">
            <w:pPr>
              <w:widowControl/>
              <w:spacing w:line="320" w:lineRule="exact"/>
              <w:jc w:val="center"/>
              <w:rPr>
                <w:rFonts w:ascii="黑体" w:eastAsia="黑体" w:hAnsi="黑体" w:cs="黑体"/>
                <w:kern w:val="0"/>
                <w:sz w:val="24"/>
                <w:szCs w:val="24"/>
              </w:rPr>
            </w:pPr>
          </w:p>
        </w:tc>
      </w:tr>
    </w:tbl>
    <w:p w:rsidR="00192048" w:rsidRPr="007C054E" w:rsidRDefault="00192048">
      <w:pPr>
        <w:pStyle w:val="a7"/>
        <w:rPr>
          <w:rFonts w:ascii="黑体" w:eastAsia="黑体" w:hAnsi="黑体" w:cs="黑体"/>
        </w:rPr>
      </w:pPr>
    </w:p>
    <w:p w:rsidR="00192048" w:rsidRPr="007C054E" w:rsidRDefault="00192048">
      <w:pPr>
        <w:autoSpaceDE w:val="0"/>
        <w:autoSpaceDN w:val="0"/>
        <w:adjustRightInd w:val="0"/>
        <w:spacing w:line="360" w:lineRule="auto"/>
        <w:ind w:firstLineChars="150" w:firstLine="346"/>
        <w:rPr>
          <w:rFonts w:ascii="黑体" w:eastAsia="黑体" w:hAnsi="黑体" w:cs="黑体"/>
          <w:b/>
          <w:bCs/>
          <w:sz w:val="23"/>
          <w:szCs w:val="23"/>
        </w:rPr>
      </w:pPr>
      <w:r w:rsidRPr="007C054E">
        <w:rPr>
          <w:rFonts w:ascii="黑体" w:eastAsia="黑体" w:hAnsi="黑体" w:cs="黑体" w:hint="eastAsia"/>
          <w:b/>
          <w:bCs/>
          <w:sz w:val="23"/>
          <w:szCs w:val="23"/>
        </w:rPr>
        <w:t>法定代表人（或分公司负责人）或其委托人签字：</w:t>
      </w:r>
    </w:p>
    <w:p w:rsidR="00192048" w:rsidRPr="007C054E" w:rsidRDefault="00192048" w:rsidP="0029064B">
      <w:pPr>
        <w:autoSpaceDE w:val="0"/>
        <w:autoSpaceDN w:val="0"/>
        <w:adjustRightInd w:val="0"/>
        <w:spacing w:line="360" w:lineRule="auto"/>
        <w:ind w:firstLineChars="149" w:firstLine="344"/>
        <w:rPr>
          <w:rFonts w:ascii="黑体" w:eastAsia="黑体" w:hAnsi="黑体" w:cs="黑体"/>
          <w:b/>
          <w:bCs/>
          <w:sz w:val="23"/>
          <w:szCs w:val="23"/>
        </w:rPr>
      </w:pPr>
      <w:r w:rsidRPr="007C054E">
        <w:rPr>
          <w:rFonts w:ascii="黑体" w:eastAsia="黑体" w:hAnsi="黑体" w:cs="黑体" w:hint="eastAsia"/>
          <w:b/>
          <w:bCs/>
          <w:sz w:val="23"/>
          <w:szCs w:val="23"/>
        </w:rPr>
        <w:t>响应单位盖章：</w:t>
      </w:r>
    </w:p>
    <w:p w:rsidR="00192048" w:rsidRPr="007C054E" w:rsidRDefault="00192048">
      <w:pPr>
        <w:autoSpaceDE w:val="0"/>
        <w:autoSpaceDN w:val="0"/>
        <w:adjustRightInd w:val="0"/>
        <w:spacing w:line="360" w:lineRule="auto"/>
        <w:ind w:firstLineChars="150" w:firstLine="346"/>
        <w:rPr>
          <w:rFonts w:ascii="黑体" w:eastAsia="黑体" w:hAnsi="黑体" w:cs="黑体"/>
          <w:b/>
          <w:bCs/>
          <w:sz w:val="23"/>
          <w:szCs w:val="23"/>
        </w:rPr>
      </w:pPr>
      <w:r w:rsidRPr="007C054E">
        <w:rPr>
          <w:rFonts w:ascii="黑体" w:eastAsia="黑体" w:hAnsi="黑体" w:cs="黑体" w:hint="eastAsia"/>
          <w:b/>
          <w:bCs/>
          <w:sz w:val="23"/>
          <w:szCs w:val="23"/>
        </w:rPr>
        <w:t>注：以上表格由响应单位填写。</w:t>
      </w:r>
    </w:p>
    <w:p w:rsidR="00192048" w:rsidRPr="007C054E" w:rsidRDefault="00192048">
      <w:pPr>
        <w:rPr>
          <w:rFonts w:ascii="黑体" w:eastAsia="黑体" w:hAnsi="黑体" w:cs="黑体"/>
        </w:rPr>
      </w:pPr>
      <w:r w:rsidRPr="007C054E">
        <w:rPr>
          <w:rFonts w:ascii="黑体" w:eastAsia="黑体" w:hAnsi="黑体" w:cs="黑体"/>
          <w:sz w:val="30"/>
          <w:szCs w:val="30"/>
        </w:rPr>
        <w:br w:type="page"/>
      </w:r>
    </w:p>
    <w:p w:rsidR="00192048" w:rsidRPr="007C054E" w:rsidRDefault="00192048">
      <w:pPr>
        <w:snapToGrid w:val="0"/>
        <w:spacing w:line="360" w:lineRule="auto"/>
        <w:jc w:val="center"/>
        <w:outlineLvl w:val="0"/>
        <w:rPr>
          <w:rFonts w:ascii="黑体" w:eastAsia="黑体" w:hAnsi="黑体" w:cs="黑体"/>
          <w:sz w:val="30"/>
          <w:szCs w:val="30"/>
        </w:rPr>
      </w:pPr>
      <w:r w:rsidRPr="007C054E">
        <w:rPr>
          <w:rFonts w:ascii="黑体" w:eastAsia="黑体" w:hAnsi="黑体" w:cs="黑体" w:hint="eastAsia"/>
          <w:sz w:val="30"/>
          <w:szCs w:val="30"/>
        </w:rPr>
        <w:lastRenderedPageBreak/>
        <w:t>第二部分资格证明材料包（单独密封）</w:t>
      </w:r>
    </w:p>
    <w:p w:rsidR="00192048" w:rsidRPr="007C054E" w:rsidRDefault="00192048">
      <w:pPr>
        <w:spacing w:line="440" w:lineRule="exact"/>
        <w:jc w:val="center"/>
        <w:rPr>
          <w:rFonts w:ascii="黑体" w:eastAsia="黑体" w:hAnsi="黑体" w:cs="黑体"/>
          <w:sz w:val="32"/>
          <w:szCs w:val="32"/>
        </w:rPr>
      </w:pPr>
    </w:p>
    <w:p w:rsidR="00192048" w:rsidRPr="007C054E" w:rsidRDefault="00192048">
      <w:pPr>
        <w:spacing w:line="440" w:lineRule="exact"/>
        <w:jc w:val="center"/>
        <w:rPr>
          <w:rFonts w:ascii="黑体" w:eastAsia="黑体" w:hAnsi="黑体" w:cs="黑体"/>
          <w:sz w:val="32"/>
          <w:szCs w:val="32"/>
        </w:rPr>
      </w:pPr>
      <w:r w:rsidRPr="007C054E">
        <w:rPr>
          <w:rFonts w:ascii="黑体" w:eastAsia="黑体" w:hAnsi="黑体" w:cs="黑体" w:hint="eastAsia"/>
          <w:sz w:val="32"/>
          <w:szCs w:val="32"/>
        </w:rPr>
        <w:t>目录</w:t>
      </w:r>
    </w:p>
    <w:p w:rsidR="00192048" w:rsidRPr="007C054E" w:rsidRDefault="00192048">
      <w:pPr>
        <w:spacing w:line="440" w:lineRule="exact"/>
        <w:jc w:val="center"/>
        <w:rPr>
          <w:rFonts w:ascii="黑体" w:eastAsia="黑体" w:hAnsi="黑体" w:cs="黑体"/>
          <w:sz w:val="32"/>
          <w:szCs w:val="32"/>
        </w:rPr>
      </w:pPr>
    </w:p>
    <w:p w:rsidR="00192048" w:rsidRPr="007C054E" w:rsidRDefault="00192048">
      <w:pPr>
        <w:spacing w:line="460" w:lineRule="exact"/>
        <w:ind w:firstLineChars="200" w:firstLine="460"/>
        <w:rPr>
          <w:rFonts w:ascii="黑体" w:eastAsia="黑体" w:hAnsi="黑体" w:cs="黑体"/>
          <w:sz w:val="23"/>
          <w:szCs w:val="23"/>
        </w:rPr>
      </w:pPr>
      <w:r w:rsidRPr="007C054E">
        <w:rPr>
          <w:rFonts w:ascii="黑体" w:eastAsia="黑体" w:hAnsi="黑体" w:cs="黑体"/>
          <w:sz w:val="23"/>
          <w:szCs w:val="23"/>
        </w:rPr>
        <w:t>1</w:t>
      </w:r>
      <w:r w:rsidRPr="007C054E">
        <w:rPr>
          <w:rFonts w:ascii="黑体" w:eastAsia="黑体" w:hAnsi="黑体" w:cs="黑体" w:hint="eastAsia"/>
          <w:sz w:val="23"/>
          <w:szCs w:val="23"/>
        </w:rPr>
        <w:t>、封面</w:t>
      </w:r>
    </w:p>
    <w:p w:rsidR="00192048" w:rsidRPr="007C054E" w:rsidRDefault="00192048">
      <w:pPr>
        <w:spacing w:line="460" w:lineRule="exact"/>
        <w:ind w:firstLineChars="200" w:firstLine="460"/>
        <w:rPr>
          <w:rFonts w:ascii="黑体" w:eastAsia="黑体" w:hAnsi="黑体" w:cs="黑体"/>
          <w:sz w:val="23"/>
          <w:szCs w:val="23"/>
        </w:rPr>
      </w:pPr>
      <w:r w:rsidRPr="007C054E">
        <w:rPr>
          <w:rFonts w:ascii="黑体" w:eastAsia="黑体" w:hAnsi="黑体" w:cs="黑体"/>
          <w:sz w:val="23"/>
          <w:szCs w:val="23"/>
        </w:rPr>
        <w:t>2</w:t>
      </w:r>
      <w:r w:rsidRPr="007C054E">
        <w:rPr>
          <w:rFonts w:ascii="黑体" w:eastAsia="黑体" w:hAnsi="黑体" w:cs="黑体" w:hint="eastAsia"/>
          <w:sz w:val="23"/>
          <w:szCs w:val="23"/>
        </w:rPr>
        <w:t>、法定代表人资格证明书原件及法定代表人身份证复印件（加盖公章）；</w:t>
      </w:r>
    </w:p>
    <w:p w:rsidR="00192048" w:rsidRPr="007C054E" w:rsidRDefault="00192048">
      <w:pPr>
        <w:spacing w:line="460" w:lineRule="exact"/>
        <w:ind w:firstLineChars="200" w:firstLine="460"/>
        <w:rPr>
          <w:rFonts w:ascii="黑体" w:eastAsia="黑体" w:hAnsi="黑体" w:cs="黑体"/>
          <w:sz w:val="23"/>
          <w:szCs w:val="23"/>
        </w:rPr>
      </w:pPr>
      <w:r w:rsidRPr="007C054E">
        <w:rPr>
          <w:rFonts w:ascii="黑体" w:eastAsia="黑体" w:hAnsi="黑体" w:cs="黑体"/>
          <w:sz w:val="23"/>
          <w:szCs w:val="23"/>
        </w:rPr>
        <w:t>3</w:t>
      </w:r>
      <w:r w:rsidRPr="007C054E">
        <w:rPr>
          <w:rFonts w:ascii="黑体" w:eastAsia="黑体" w:hAnsi="黑体" w:cs="黑体" w:hint="eastAsia"/>
          <w:sz w:val="23"/>
          <w:szCs w:val="23"/>
        </w:rPr>
        <w:t>、企业法人授权委托书原件及授权委托人身份证复印件（加盖公章）；</w:t>
      </w:r>
    </w:p>
    <w:p w:rsidR="00192048" w:rsidRPr="007C054E" w:rsidRDefault="00192048">
      <w:pPr>
        <w:spacing w:line="460" w:lineRule="exact"/>
        <w:ind w:firstLineChars="200" w:firstLine="460"/>
        <w:rPr>
          <w:rFonts w:ascii="黑体" w:eastAsia="黑体" w:hAnsi="黑体" w:cs="黑体"/>
          <w:sz w:val="23"/>
          <w:szCs w:val="23"/>
        </w:rPr>
      </w:pPr>
      <w:r w:rsidRPr="007C054E">
        <w:rPr>
          <w:rFonts w:ascii="黑体" w:eastAsia="黑体" w:hAnsi="黑体" w:cs="黑体"/>
          <w:sz w:val="23"/>
          <w:szCs w:val="23"/>
        </w:rPr>
        <w:t>4</w:t>
      </w:r>
      <w:r w:rsidRPr="007C054E">
        <w:rPr>
          <w:rFonts w:ascii="黑体" w:eastAsia="黑体" w:hAnsi="黑体" w:cs="黑体" w:hint="eastAsia"/>
          <w:sz w:val="23"/>
          <w:szCs w:val="23"/>
        </w:rPr>
        <w:t>、磋商响应函（加盖公章）；</w:t>
      </w:r>
    </w:p>
    <w:p w:rsidR="00192048" w:rsidRPr="007C054E" w:rsidRDefault="00192048">
      <w:pPr>
        <w:spacing w:line="460" w:lineRule="exact"/>
        <w:ind w:firstLineChars="200" w:firstLine="460"/>
        <w:rPr>
          <w:rFonts w:ascii="黑体" w:eastAsia="黑体" w:hAnsi="黑体" w:cs="黑体"/>
          <w:sz w:val="23"/>
          <w:szCs w:val="23"/>
        </w:rPr>
      </w:pPr>
      <w:r w:rsidRPr="007C054E">
        <w:rPr>
          <w:rFonts w:ascii="黑体" w:eastAsia="黑体" w:hAnsi="黑体" w:cs="黑体"/>
          <w:sz w:val="23"/>
          <w:szCs w:val="23"/>
        </w:rPr>
        <w:t>5</w:t>
      </w:r>
      <w:r w:rsidRPr="007C054E">
        <w:rPr>
          <w:rFonts w:ascii="黑体" w:eastAsia="黑体" w:hAnsi="黑体" w:cs="黑体" w:hint="eastAsia"/>
          <w:sz w:val="23"/>
          <w:szCs w:val="23"/>
        </w:rPr>
        <w:t>、</w:t>
      </w:r>
      <w:r w:rsidR="00EF63B3" w:rsidRPr="007C054E">
        <w:rPr>
          <w:rFonts w:ascii="黑体" w:eastAsia="黑体" w:hAnsi="黑体" w:cs="黑体" w:hint="eastAsia"/>
          <w:sz w:val="23"/>
          <w:szCs w:val="23"/>
        </w:rPr>
        <w:t>资格材料原件包</w:t>
      </w:r>
      <w:r w:rsidRPr="007C054E">
        <w:rPr>
          <w:rFonts w:ascii="黑体" w:eastAsia="黑体" w:hAnsi="黑体" w:cs="黑体" w:hint="eastAsia"/>
          <w:sz w:val="23"/>
          <w:szCs w:val="23"/>
        </w:rPr>
        <w:t>所含内容的所有复印件（加盖公章）；</w:t>
      </w:r>
    </w:p>
    <w:p w:rsidR="00192048" w:rsidRPr="007C054E" w:rsidRDefault="00192048">
      <w:pPr>
        <w:spacing w:line="460" w:lineRule="exact"/>
        <w:ind w:firstLineChars="200" w:firstLine="460"/>
        <w:rPr>
          <w:rFonts w:ascii="黑体" w:eastAsia="黑体" w:hAnsi="黑体" w:cs="黑体"/>
          <w:sz w:val="23"/>
          <w:szCs w:val="23"/>
        </w:rPr>
      </w:pPr>
      <w:r w:rsidRPr="007C054E">
        <w:rPr>
          <w:rFonts w:ascii="黑体" w:eastAsia="黑体" w:hAnsi="黑体" w:cs="黑体"/>
          <w:sz w:val="23"/>
          <w:szCs w:val="23"/>
        </w:rPr>
        <w:t>6</w:t>
      </w:r>
      <w:r w:rsidRPr="007C054E">
        <w:rPr>
          <w:rFonts w:ascii="黑体" w:eastAsia="黑体" w:hAnsi="黑体" w:cs="黑体" w:hint="eastAsia"/>
          <w:sz w:val="23"/>
          <w:szCs w:val="23"/>
        </w:rPr>
        <w:t>、响应供应商认为其他必要的材料。</w:t>
      </w:r>
    </w:p>
    <w:p w:rsidR="00192048" w:rsidRPr="007C054E" w:rsidRDefault="00192048">
      <w:pPr>
        <w:spacing w:line="460" w:lineRule="exact"/>
        <w:ind w:firstLineChars="200" w:firstLine="460"/>
        <w:rPr>
          <w:rFonts w:ascii="黑体" w:eastAsia="黑体" w:hAnsi="黑体" w:cs="黑体"/>
          <w:sz w:val="23"/>
          <w:szCs w:val="23"/>
        </w:rPr>
      </w:pPr>
    </w:p>
    <w:p w:rsidR="00192048" w:rsidRPr="007C054E" w:rsidRDefault="00192048">
      <w:pPr>
        <w:rPr>
          <w:rFonts w:ascii="黑体" w:eastAsia="黑体" w:hAnsi="黑体" w:cs="黑体"/>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p>
    <w:p w:rsidR="00192048" w:rsidRPr="007C054E" w:rsidRDefault="00192048">
      <w:pPr>
        <w:snapToGrid w:val="0"/>
        <w:spacing w:line="420" w:lineRule="exact"/>
        <w:jc w:val="center"/>
        <w:outlineLvl w:val="4"/>
        <w:rPr>
          <w:rFonts w:ascii="黑体" w:eastAsia="黑体" w:hAnsi="黑体" w:cs="黑体"/>
          <w:b/>
          <w:bCs/>
          <w:sz w:val="28"/>
          <w:szCs w:val="28"/>
        </w:rPr>
      </w:pPr>
      <w:r w:rsidRPr="007C054E">
        <w:rPr>
          <w:rFonts w:ascii="黑体" w:eastAsia="黑体" w:hAnsi="黑体" w:cs="黑体"/>
          <w:b/>
          <w:bCs/>
          <w:sz w:val="28"/>
          <w:szCs w:val="28"/>
        </w:rPr>
        <w:t>1</w:t>
      </w:r>
      <w:r w:rsidRPr="007C054E">
        <w:rPr>
          <w:rFonts w:ascii="黑体" w:eastAsia="黑体" w:hAnsi="黑体" w:cs="黑体" w:hint="eastAsia"/>
          <w:b/>
          <w:bCs/>
          <w:sz w:val="28"/>
          <w:szCs w:val="28"/>
        </w:rPr>
        <w:t>、法定代表人身份证明</w:t>
      </w:r>
    </w:p>
    <w:p w:rsidR="00192048" w:rsidRPr="007C054E" w:rsidRDefault="00192048">
      <w:pPr>
        <w:snapToGrid w:val="0"/>
        <w:spacing w:line="420" w:lineRule="exact"/>
        <w:rPr>
          <w:rFonts w:ascii="黑体" w:eastAsia="黑体" w:hAnsi="黑体" w:cs="黑体"/>
          <w:sz w:val="24"/>
          <w:szCs w:val="24"/>
        </w:rPr>
      </w:pPr>
    </w:p>
    <w:p w:rsidR="00192048" w:rsidRPr="007C054E" w:rsidRDefault="00192048">
      <w:pPr>
        <w:snapToGrid w:val="0"/>
        <w:spacing w:line="420" w:lineRule="exact"/>
        <w:jc w:val="center"/>
        <w:rPr>
          <w:rFonts w:ascii="黑体" w:eastAsia="黑体" w:hAnsi="黑体" w:cs="黑体"/>
          <w:sz w:val="24"/>
          <w:szCs w:val="24"/>
        </w:rPr>
      </w:pPr>
      <w:r w:rsidRPr="007C054E">
        <w:rPr>
          <w:rFonts w:ascii="黑体" w:eastAsia="黑体" w:hAnsi="黑体" w:cs="黑体" w:hint="eastAsia"/>
          <w:sz w:val="24"/>
          <w:szCs w:val="24"/>
          <w:u w:val="single"/>
        </w:rPr>
        <w:t>先生／女士：</w:t>
      </w:r>
      <w:r w:rsidRPr="007C054E">
        <w:rPr>
          <w:rFonts w:ascii="黑体" w:eastAsia="黑体" w:hAnsi="黑体" w:cs="黑体" w:hint="eastAsia"/>
          <w:sz w:val="24"/>
          <w:szCs w:val="24"/>
        </w:rPr>
        <w:t>现任我单位职务，为法定代表人，特此证明。</w:t>
      </w:r>
    </w:p>
    <w:p w:rsidR="00192048" w:rsidRPr="007C054E" w:rsidRDefault="00192048">
      <w:pPr>
        <w:snapToGrid w:val="0"/>
        <w:spacing w:line="420" w:lineRule="exact"/>
        <w:jc w:val="left"/>
        <w:rPr>
          <w:rFonts w:ascii="黑体" w:eastAsia="黑体" w:hAnsi="黑体" w:cs="黑体"/>
          <w:sz w:val="24"/>
          <w:szCs w:val="24"/>
          <w:u w:val="single"/>
        </w:rPr>
      </w:pPr>
      <w:r w:rsidRPr="007C054E">
        <w:rPr>
          <w:rFonts w:ascii="黑体" w:eastAsia="黑体" w:hAnsi="黑体" w:cs="黑体" w:hint="eastAsia"/>
          <w:sz w:val="24"/>
          <w:szCs w:val="24"/>
        </w:rPr>
        <w:t>身份证号码：</w:t>
      </w:r>
    </w:p>
    <w:p w:rsidR="00192048" w:rsidRPr="007C054E" w:rsidRDefault="00192048" w:rsidP="0048344E">
      <w:pPr>
        <w:snapToGrid w:val="0"/>
        <w:spacing w:line="420" w:lineRule="exact"/>
        <w:ind w:firstLineChars="202" w:firstLine="485"/>
        <w:jc w:val="right"/>
        <w:rPr>
          <w:rFonts w:ascii="黑体" w:eastAsia="黑体" w:hAnsi="黑体" w:cs="黑体"/>
          <w:sz w:val="24"/>
          <w:szCs w:val="24"/>
        </w:rPr>
      </w:pPr>
      <w:r w:rsidRPr="007C054E">
        <w:rPr>
          <w:rFonts w:ascii="黑体" w:eastAsia="黑体" w:hAnsi="黑体" w:cs="黑体" w:hint="eastAsia"/>
          <w:sz w:val="24"/>
          <w:szCs w:val="24"/>
        </w:rPr>
        <w:t>磋商响应供应商（盖章）</w:t>
      </w:r>
    </w:p>
    <w:p w:rsidR="00192048" w:rsidRPr="007C054E" w:rsidRDefault="00192048" w:rsidP="0048344E">
      <w:pPr>
        <w:snapToGrid w:val="0"/>
        <w:spacing w:line="420" w:lineRule="exact"/>
        <w:ind w:firstLineChars="202" w:firstLine="485"/>
        <w:jc w:val="right"/>
        <w:rPr>
          <w:rFonts w:ascii="黑体" w:eastAsia="黑体" w:hAnsi="黑体" w:cs="黑体"/>
          <w:sz w:val="24"/>
          <w:szCs w:val="24"/>
        </w:rPr>
      </w:pPr>
      <w:r w:rsidRPr="007C054E">
        <w:rPr>
          <w:rFonts w:ascii="黑体" w:eastAsia="黑体" w:hAnsi="黑体" w:cs="黑体" w:hint="eastAsia"/>
          <w:sz w:val="24"/>
          <w:szCs w:val="24"/>
        </w:rPr>
        <w:t>年月日</w:t>
      </w:r>
    </w:p>
    <w:p w:rsidR="00192048" w:rsidRPr="007C054E" w:rsidRDefault="00192048">
      <w:pPr>
        <w:snapToGrid w:val="0"/>
        <w:spacing w:line="420" w:lineRule="exact"/>
        <w:jc w:val="center"/>
        <w:rPr>
          <w:rFonts w:ascii="黑体" w:eastAsia="黑体" w:hAnsi="黑体" w:cs="黑体"/>
          <w:sz w:val="24"/>
          <w:szCs w:val="24"/>
        </w:rPr>
      </w:pPr>
      <w:r w:rsidRPr="007C054E">
        <w:rPr>
          <w:rFonts w:ascii="黑体" w:eastAsia="黑体" w:hAnsi="黑体" w:cs="黑体" w:hint="eastAsia"/>
          <w:sz w:val="24"/>
          <w:szCs w:val="24"/>
        </w:rPr>
        <w:t>注：提供法定代表人的身份证复印件并加盖公章</w:t>
      </w:r>
    </w:p>
    <w:p w:rsidR="00192048" w:rsidRPr="007C054E" w:rsidRDefault="00192048">
      <w:pPr>
        <w:snapToGrid w:val="0"/>
        <w:spacing w:line="420" w:lineRule="exact"/>
        <w:jc w:val="center"/>
        <w:rPr>
          <w:rFonts w:ascii="黑体" w:eastAsia="黑体" w:hAnsi="黑体" w:cs="黑体"/>
          <w:sz w:val="24"/>
          <w:szCs w:val="24"/>
        </w:rPr>
      </w:pPr>
    </w:p>
    <w:p w:rsidR="00192048" w:rsidRPr="007C054E" w:rsidRDefault="00192048">
      <w:pPr>
        <w:snapToGrid w:val="0"/>
        <w:spacing w:line="420" w:lineRule="exact"/>
        <w:jc w:val="center"/>
        <w:outlineLvl w:val="4"/>
        <w:rPr>
          <w:rFonts w:ascii="黑体" w:eastAsia="黑体" w:hAnsi="黑体" w:cs="黑体"/>
          <w:b/>
          <w:bCs/>
          <w:sz w:val="24"/>
          <w:szCs w:val="24"/>
        </w:rPr>
      </w:pPr>
    </w:p>
    <w:p w:rsidR="00192048" w:rsidRPr="007C054E" w:rsidRDefault="00192048">
      <w:pPr>
        <w:snapToGrid w:val="0"/>
        <w:spacing w:line="420" w:lineRule="exact"/>
        <w:jc w:val="center"/>
        <w:outlineLvl w:val="4"/>
        <w:rPr>
          <w:rFonts w:ascii="黑体" w:eastAsia="黑体" w:hAnsi="黑体" w:cs="黑体"/>
          <w:b/>
          <w:bCs/>
          <w:sz w:val="24"/>
          <w:szCs w:val="24"/>
        </w:rPr>
      </w:pPr>
    </w:p>
    <w:p w:rsidR="00192048" w:rsidRPr="007C054E" w:rsidRDefault="00192048">
      <w:pPr>
        <w:snapToGrid w:val="0"/>
        <w:spacing w:line="420" w:lineRule="exact"/>
        <w:jc w:val="center"/>
        <w:outlineLvl w:val="4"/>
        <w:rPr>
          <w:rFonts w:ascii="黑体" w:eastAsia="黑体" w:hAnsi="黑体" w:cs="黑体"/>
          <w:b/>
          <w:bCs/>
          <w:sz w:val="24"/>
          <w:szCs w:val="24"/>
        </w:rPr>
      </w:pPr>
    </w:p>
    <w:p w:rsidR="00192048" w:rsidRPr="007C054E" w:rsidRDefault="00192048">
      <w:pPr>
        <w:snapToGrid w:val="0"/>
        <w:spacing w:line="420" w:lineRule="exact"/>
        <w:ind w:firstLineChars="1000" w:firstLine="2811"/>
        <w:outlineLvl w:val="4"/>
        <w:rPr>
          <w:rFonts w:ascii="黑体" w:eastAsia="黑体" w:hAnsi="黑体" w:cs="黑体"/>
          <w:b/>
          <w:bCs/>
          <w:sz w:val="28"/>
          <w:szCs w:val="28"/>
        </w:rPr>
      </w:pPr>
      <w:r w:rsidRPr="007C054E">
        <w:rPr>
          <w:rFonts w:ascii="黑体" w:eastAsia="黑体" w:hAnsi="黑体" w:cs="黑体"/>
          <w:b/>
          <w:bCs/>
          <w:sz w:val="28"/>
          <w:szCs w:val="28"/>
        </w:rPr>
        <w:t>2</w:t>
      </w:r>
      <w:r w:rsidRPr="007C054E">
        <w:rPr>
          <w:rFonts w:ascii="黑体" w:eastAsia="黑体" w:hAnsi="黑体" w:cs="黑体" w:hint="eastAsia"/>
          <w:b/>
          <w:bCs/>
          <w:sz w:val="28"/>
          <w:szCs w:val="28"/>
        </w:rPr>
        <w:t>、法定代表人授权委托书</w:t>
      </w:r>
    </w:p>
    <w:p w:rsidR="00192048" w:rsidRPr="007C054E" w:rsidRDefault="00192048">
      <w:pPr>
        <w:ind w:firstLineChars="300" w:firstLine="630"/>
        <w:rPr>
          <w:rFonts w:ascii="黑体" w:eastAsia="黑体" w:hAnsi="黑体" w:cs="黑体"/>
        </w:rPr>
      </w:pPr>
      <w:r w:rsidRPr="007C054E">
        <w:rPr>
          <w:rFonts w:ascii="黑体" w:eastAsia="黑体" w:hAnsi="黑体" w:cs="黑体" w:hint="eastAsia"/>
        </w:rPr>
        <w:t>本授权书声明：</w:t>
      </w:r>
      <w:r w:rsidRPr="007C054E">
        <w:rPr>
          <w:rFonts w:ascii="黑体" w:eastAsia="黑体" w:hAnsi="黑体" w:cs="黑体"/>
        </w:rPr>
        <w:t>____________</w:t>
      </w:r>
      <w:r w:rsidRPr="007C054E">
        <w:rPr>
          <w:rFonts w:ascii="黑体" w:eastAsia="黑体" w:hAnsi="黑体" w:cs="黑体" w:hint="eastAsia"/>
        </w:rPr>
        <w:t>（供应商名称）授权</w:t>
      </w:r>
      <w:r w:rsidRPr="007C054E">
        <w:rPr>
          <w:rFonts w:ascii="黑体" w:eastAsia="黑体" w:hAnsi="黑体" w:cs="黑体"/>
        </w:rPr>
        <w:t>________________</w:t>
      </w:r>
      <w:r w:rsidRPr="007C054E">
        <w:rPr>
          <w:rFonts w:ascii="黑体" w:eastAsia="黑体" w:hAnsi="黑体" w:cs="黑体" w:hint="eastAsia"/>
        </w:rPr>
        <w:t>（被授权人的姓名）为我方就项目采购活动的合法代理人，以本公司名义全权处理一切与该项目采购有关的事务。</w:t>
      </w:r>
    </w:p>
    <w:p w:rsidR="00192048" w:rsidRPr="007C054E" w:rsidRDefault="00192048">
      <w:pPr>
        <w:rPr>
          <w:rFonts w:ascii="黑体" w:eastAsia="黑体" w:hAnsi="黑体" w:cs="黑体"/>
        </w:rPr>
      </w:pPr>
      <w:r w:rsidRPr="007C054E">
        <w:rPr>
          <w:rFonts w:ascii="黑体" w:eastAsia="黑体" w:hAnsi="黑体" w:cs="黑体" w:hint="eastAsia"/>
        </w:rPr>
        <w:t>本授权书于</w:t>
      </w:r>
      <w:r w:rsidRPr="007C054E">
        <w:rPr>
          <w:rFonts w:ascii="黑体" w:eastAsia="黑体" w:hAnsi="黑体" w:cs="黑体"/>
        </w:rPr>
        <w:t>______</w:t>
      </w:r>
      <w:r w:rsidRPr="007C054E">
        <w:rPr>
          <w:rFonts w:ascii="黑体" w:eastAsia="黑体" w:hAnsi="黑体" w:cs="黑体" w:hint="eastAsia"/>
        </w:rPr>
        <w:t>年</w:t>
      </w:r>
      <w:r w:rsidRPr="007C054E">
        <w:rPr>
          <w:rFonts w:ascii="黑体" w:eastAsia="黑体" w:hAnsi="黑体" w:cs="黑体"/>
        </w:rPr>
        <w:t>____</w:t>
      </w:r>
      <w:r w:rsidRPr="007C054E">
        <w:rPr>
          <w:rFonts w:ascii="黑体" w:eastAsia="黑体" w:hAnsi="黑体" w:cs="黑体" w:hint="eastAsia"/>
        </w:rPr>
        <w:t>月</w:t>
      </w:r>
      <w:r w:rsidRPr="007C054E">
        <w:rPr>
          <w:rFonts w:ascii="黑体" w:eastAsia="黑体" w:hAnsi="黑体" w:cs="黑体"/>
        </w:rPr>
        <w:t>____</w:t>
      </w:r>
      <w:r w:rsidRPr="007C054E">
        <w:rPr>
          <w:rFonts w:ascii="黑体" w:eastAsia="黑体" w:hAnsi="黑体" w:cs="黑体" w:hint="eastAsia"/>
        </w:rPr>
        <w:t>日起生效，特此声明。</w:t>
      </w:r>
    </w:p>
    <w:p w:rsidR="00192048" w:rsidRPr="007C054E" w:rsidRDefault="00192048">
      <w:pPr>
        <w:rPr>
          <w:rFonts w:ascii="黑体" w:eastAsia="黑体" w:hAnsi="黑体" w:cs="黑体"/>
        </w:rPr>
      </w:pPr>
    </w:p>
    <w:p w:rsidR="00192048" w:rsidRPr="007C054E" w:rsidRDefault="00192048">
      <w:pPr>
        <w:rPr>
          <w:rFonts w:ascii="黑体" w:eastAsia="黑体" w:hAnsi="黑体" w:cs="黑体"/>
        </w:rPr>
      </w:pPr>
    </w:p>
    <w:p w:rsidR="00192048" w:rsidRPr="007C054E" w:rsidRDefault="00192048">
      <w:pPr>
        <w:ind w:firstLineChars="400" w:firstLine="840"/>
        <w:rPr>
          <w:rFonts w:ascii="黑体" w:eastAsia="黑体" w:hAnsi="黑体" w:cs="黑体"/>
        </w:rPr>
      </w:pPr>
      <w:r w:rsidRPr="007C054E">
        <w:rPr>
          <w:rFonts w:ascii="黑体" w:eastAsia="黑体" w:hAnsi="黑体" w:cs="黑体" w:hint="eastAsia"/>
        </w:rPr>
        <w:t>代理人（被授权人）：</w:t>
      </w:r>
      <w:r w:rsidRPr="007C054E">
        <w:rPr>
          <w:rFonts w:ascii="黑体" w:eastAsia="黑体" w:hAnsi="黑体" w:cs="黑体"/>
        </w:rPr>
        <w:t>_______________________</w:t>
      </w:r>
    </w:p>
    <w:p w:rsidR="00192048" w:rsidRPr="007C054E" w:rsidRDefault="00192048">
      <w:pPr>
        <w:pStyle w:val="a7"/>
        <w:ind w:firstLineChars="400" w:firstLine="840"/>
        <w:rPr>
          <w:rFonts w:ascii="黑体" w:eastAsia="黑体" w:hAnsi="黑体" w:cs="黑体"/>
          <w:sz w:val="21"/>
          <w:szCs w:val="21"/>
          <w:u w:val="single"/>
        </w:rPr>
      </w:pPr>
      <w:r w:rsidRPr="007C054E">
        <w:rPr>
          <w:rFonts w:ascii="黑体" w:eastAsia="黑体" w:hAnsi="黑体" w:cs="黑体" w:hint="eastAsia"/>
          <w:sz w:val="21"/>
          <w:szCs w:val="21"/>
        </w:rPr>
        <w:t>代理人电话手机号码：</w:t>
      </w:r>
    </w:p>
    <w:p w:rsidR="00192048" w:rsidRPr="007C054E" w:rsidRDefault="00192048">
      <w:pPr>
        <w:rPr>
          <w:rFonts w:ascii="黑体" w:eastAsia="黑体" w:hAnsi="黑体" w:cs="黑体"/>
        </w:rPr>
      </w:pPr>
      <w:r w:rsidRPr="007C054E">
        <w:rPr>
          <w:rFonts w:ascii="黑体" w:eastAsia="黑体" w:hAnsi="黑体" w:cs="黑体" w:hint="eastAsia"/>
        </w:rPr>
        <w:t>单位名称：</w:t>
      </w:r>
      <w:r w:rsidRPr="007C054E">
        <w:rPr>
          <w:rFonts w:ascii="黑体" w:eastAsia="黑体" w:hAnsi="黑体" w:cs="黑体"/>
        </w:rPr>
        <w:t>_____________________________________</w:t>
      </w:r>
    </w:p>
    <w:p w:rsidR="00192048" w:rsidRPr="007C054E" w:rsidRDefault="00192048">
      <w:pPr>
        <w:rPr>
          <w:rFonts w:ascii="黑体" w:eastAsia="黑体" w:hAnsi="黑体" w:cs="黑体"/>
        </w:rPr>
      </w:pPr>
      <w:r w:rsidRPr="007C054E">
        <w:rPr>
          <w:rFonts w:ascii="黑体" w:eastAsia="黑体" w:hAnsi="黑体" w:cs="黑体" w:hint="eastAsia"/>
        </w:rPr>
        <w:t>授权单位盖章：</w:t>
      </w:r>
      <w:r w:rsidRPr="007C054E">
        <w:rPr>
          <w:rFonts w:ascii="黑体" w:eastAsia="黑体" w:hAnsi="黑体" w:cs="黑体"/>
        </w:rPr>
        <w:t>_________________________________</w:t>
      </w:r>
    </w:p>
    <w:p w:rsidR="00192048" w:rsidRPr="007C054E" w:rsidRDefault="00192048">
      <w:pPr>
        <w:rPr>
          <w:rFonts w:ascii="黑体" w:eastAsia="黑体" w:hAnsi="黑体" w:cs="黑体"/>
        </w:rPr>
      </w:pPr>
      <w:r w:rsidRPr="007C054E">
        <w:rPr>
          <w:rFonts w:ascii="黑体" w:eastAsia="黑体" w:hAnsi="黑体" w:cs="黑体" w:hint="eastAsia"/>
        </w:rPr>
        <w:t>法定代表人（签字或盖章）：</w:t>
      </w:r>
      <w:r w:rsidRPr="007C054E">
        <w:rPr>
          <w:rFonts w:ascii="黑体" w:eastAsia="黑体" w:hAnsi="黑体" w:cs="黑体"/>
        </w:rPr>
        <w:t>_____________________________________</w:t>
      </w:r>
    </w:p>
    <w:p w:rsidR="00192048" w:rsidRPr="007C054E" w:rsidRDefault="00192048">
      <w:pPr>
        <w:rPr>
          <w:rFonts w:ascii="黑体" w:eastAsia="黑体" w:hAnsi="黑体" w:cs="黑体"/>
        </w:rPr>
      </w:pPr>
      <w:r w:rsidRPr="007C054E">
        <w:rPr>
          <w:rFonts w:ascii="黑体" w:eastAsia="黑体" w:hAnsi="黑体" w:cs="黑体" w:hint="eastAsia"/>
        </w:rPr>
        <w:t>地址：</w:t>
      </w:r>
    </w:p>
    <w:p w:rsidR="00192048" w:rsidRPr="007C054E" w:rsidRDefault="00192048">
      <w:pPr>
        <w:rPr>
          <w:rFonts w:ascii="黑体" w:eastAsia="黑体" w:hAnsi="黑体" w:cs="黑体"/>
        </w:rPr>
      </w:pPr>
      <w:r w:rsidRPr="007C054E">
        <w:rPr>
          <w:rFonts w:ascii="黑体" w:eastAsia="黑体" w:hAnsi="黑体" w:cs="黑体" w:hint="eastAsia"/>
        </w:rPr>
        <w:t>日期：</w:t>
      </w:r>
    </w:p>
    <w:p w:rsidR="00192048" w:rsidRPr="007C054E" w:rsidRDefault="00192048">
      <w:pPr>
        <w:rPr>
          <w:rFonts w:ascii="黑体" w:eastAsia="黑体" w:hAnsi="黑体" w:cs="黑体"/>
        </w:rPr>
      </w:pPr>
    </w:p>
    <w:p w:rsidR="00192048" w:rsidRPr="007C054E" w:rsidRDefault="00192048">
      <w:pPr>
        <w:rPr>
          <w:rFonts w:ascii="黑体" w:eastAsia="黑体" w:hAnsi="黑体" w:cs="黑体"/>
        </w:rPr>
      </w:pPr>
    </w:p>
    <w:p w:rsidR="00192048" w:rsidRPr="007C054E" w:rsidRDefault="00192048">
      <w:pPr>
        <w:rPr>
          <w:rFonts w:ascii="黑体" w:eastAsia="黑体" w:hAnsi="黑体" w:cs="黑体"/>
        </w:rPr>
      </w:pPr>
    </w:p>
    <w:p w:rsidR="00192048" w:rsidRPr="007C054E" w:rsidRDefault="00192048" w:rsidP="0048344E">
      <w:pPr>
        <w:snapToGrid w:val="0"/>
        <w:spacing w:line="420" w:lineRule="exact"/>
        <w:ind w:firstLineChars="134" w:firstLine="322"/>
        <w:jc w:val="left"/>
        <w:rPr>
          <w:rFonts w:ascii="黑体" w:eastAsia="黑体" w:hAnsi="黑体" w:cs="黑体"/>
          <w:sz w:val="24"/>
          <w:szCs w:val="24"/>
        </w:rPr>
      </w:pPr>
      <w:r w:rsidRPr="007C054E">
        <w:rPr>
          <w:rFonts w:ascii="黑体" w:eastAsia="黑体" w:hAnsi="黑体" w:cs="黑体" w:hint="eastAsia"/>
          <w:sz w:val="24"/>
          <w:szCs w:val="24"/>
        </w:rPr>
        <w:t>注：提供被委托授权人的身份证复印件盖公章，将身份证原件带至磋商现场备查</w:t>
      </w:r>
    </w:p>
    <w:p w:rsidR="00192048" w:rsidRPr="007C054E" w:rsidRDefault="00192048">
      <w:pPr>
        <w:rPr>
          <w:rFonts w:ascii="黑体" w:eastAsia="黑体" w:hAnsi="黑体" w:cs="黑体"/>
        </w:rPr>
      </w:pPr>
    </w:p>
    <w:p w:rsidR="00192048" w:rsidRPr="007C054E" w:rsidRDefault="00192048">
      <w:pPr>
        <w:snapToGrid w:val="0"/>
        <w:spacing w:line="420" w:lineRule="exact"/>
        <w:jc w:val="center"/>
        <w:outlineLvl w:val="4"/>
        <w:rPr>
          <w:rFonts w:ascii="黑体" w:eastAsia="黑体" w:hAnsi="黑体" w:cs="黑体"/>
          <w:b/>
          <w:bCs/>
          <w:sz w:val="28"/>
          <w:szCs w:val="28"/>
        </w:rPr>
      </w:pPr>
      <w:bookmarkStart w:id="97" w:name="_Toc482189589"/>
      <w:bookmarkStart w:id="98" w:name="_Toc482192403"/>
      <w:bookmarkEnd w:id="97"/>
      <w:bookmarkEnd w:id="98"/>
    </w:p>
    <w:p w:rsidR="00192048" w:rsidRPr="007C054E" w:rsidRDefault="00192048">
      <w:pPr>
        <w:snapToGrid w:val="0"/>
        <w:spacing w:line="420" w:lineRule="exact"/>
        <w:outlineLvl w:val="4"/>
        <w:rPr>
          <w:rFonts w:ascii="黑体" w:eastAsia="黑体" w:hAnsi="黑体" w:cs="黑体"/>
          <w:b/>
          <w:bCs/>
          <w:sz w:val="28"/>
          <w:szCs w:val="28"/>
        </w:rPr>
      </w:pPr>
    </w:p>
    <w:p w:rsidR="00192048" w:rsidRPr="007C054E" w:rsidRDefault="00192048">
      <w:pPr>
        <w:snapToGrid w:val="0"/>
        <w:spacing w:line="420" w:lineRule="exact"/>
        <w:outlineLvl w:val="4"/>
        <w:rPr>
          <w:rFonts w:ascii="黑体" w:eastAsia="黑体" w:hAnsi="黑体" w:cs="黑体"/>
          <w:b/>
          <w:bCs/>
          <w:sz w:val="28"/>
          <w:szCs w:val="28"/>
        </w:rPr>
      </w:pPr>
    </w:p>
    <w:p w:rsidR="00192048" w:rsidRPr="007C054E" w:rsidRDefault="00192048">
      <w:pPr>
        <w:snapToGrid w:val="0"/>
        <w:spacing w:line="420" w:lineRule="exact"/>
        <w:outlineLvl w:val="4"/>
        <w:rPr>
          <w:rFonts w:ascii="黑体" w:eastAsia="黑体" w:hAnsi="黑体" w:cs="黑体"/>
          <w:b/>
          <w:bCs/>
          <w:sz w:val="28"/>
          <w:szCs w:val="28"/>
        </w:rPr>
      </w:pPr>
    </w:p>
    <w:p w:rsidR="00192048" w:rsidRPr="007C054E" w:rsidRDefault="00192048">
      <w:pPr>
        <w:snapToGrid w:val="0"/>
        <w:spacing w:line="420" w:lineRule="exact"/>
        <w:outlineLvl w:val="4"/>
        <w:rPr>
          <w:rFonts w:ascii="黑体" w:eastAsia="黑体" w:hAnsi="黑体" w:cs="黑体"/>
          <w:b/>
          <w:bCs/>
          <w:sz w:val="28"/>
          <w:szCs w:val="28"/>
        </w:rPr>
      </w:pPr>
      <w:r w:rsidRPr="007C054E">
        <w:rPr>
          <w:rFonts w:ascii="黑体" w:eastAsia="黑体" w:hAnsi="黑体" w:cs="黑体"/>
          <w:b/>
          <w:bCs/>
          <w:sz w:val="28"/>
          <w:szCs w:val="28"/>
        </w:rPr>
        <w:lastRenderedPageBreak/>
        <w:t xml:space="preserve">                3</w:t>
      </w:r>
      <w:r w:rsidRPr="007C054E">
        <w:rPr>
          <w:rFonts w:ascii="黑体" w:eastAsia="黑体" w:hAnsi="黑体" w:cs="黑体" w:hint="eastAsia"/>
          <w:b/>
          <w:bCs/>
          <w:sz w:val="28"/>
          <w:szCs w:val="28"/>
        </w:rPr>
        <w:t>、磋商响应函</w:t>
      </w:r>
      <w:bookmarkStart w:id="99" w:name="_Toc501715517"/>
      <w:bookmarkStart w:id="100" w:name="_Toc505331181"/>
      <w:bookmarkEnd w:id="99"/>
      <w:bookmarkEnd w:id="100"/>
    </w:p>
    <w:p w:rsidR="00192048" w:rsidRPr="007C054E" w:rsidRDefault="00192048">
      <w:pPr>
        <w:snapToGrid w:val="0"/>
        <w:spacing w:line="420" w:lineRule="exact"/>
        <w:outlineLvl w:val="4"/>
        <w:rPr>
          <w:rFonts w:ascii="黑体" w:eastAsia="黑体" w:hAnsi="黑体" w:cs="黑体"/>
          <w:sz w:val="24"/>
          <w:szCs w:val="24"/>
        </w:rPr>
      </w:pPr>
      <w:r w:rsidRPr="007C054E">
        <w:rPr>
          <w:rFonts w:ascii="黑体" w:eastAsia="黑体" w:hAnsi="黑体" w:cs="黑体" w:hint="eastAsia"/>
          <w:sz w:val="24"/>
          <w:szCs w:val="24"/>
        </w:rPr>
        <w:t>致：</w:t>
      </w:r>
    </w:p>
    <w:p w:rsidR="00192048" w:rsidRPr="007C054E" w:rsidRDefault="00192048">
      <w:pPr>
        <w:snapToGrid w:val="0"/>
        <w:spacing w:line="420" w:lineRule="exact"/>
        <w:ind w:firstLineChars="200" w:firstLine="480"/>
        <w:outlineLvl w:val="4"/>
        <w:rPr>
          <w:rFonts w:ascii="黑体" w:eastAsia="黑体" w:hAnsi="黑体" w:cs="黑体"/>
          <w:sz w:val="24"/>
          <w:szCs w:val="24"/>
        </w:rPr>
      </w:pPr>
      <w:r w:rsidRPr="007C054E">
        <w:rPr>
          <w:rFonts w:ascii="黑体" w:eastAsia="黑体" w:hAnsi="黑体" w:cs="黑体" w:hint="eastAsia"/>
          <w:sz w:val="24"/>
          <w:szCs w:val="24"/>
        </w:rPr>
        <w:t>根据贵方的号磋商文件，正式授权下述签字人</w:t>
      </w:r>
      <w:r w:rsidRPr="007C054E">
        <w:rPr>
          <w:rFonts w:ascii="黑体" w:eastAsia="黑体" w:hAnsi="黑体" w:cs="黑体"/>
          <w:sz w:val="24"/>
          <w:szCs w:val="24"/>
        </w:rPr>
        <w:t>_________ (</w:t>
      </w:r>
      <w:r w:rsidRPr="007C054E">
        <w:rPr>
          <w:rFonts w:ascii="黑体" w:eastAsia="黑体" w:hAnsi="黑体" w:cs="黑体" w:hint="eastAsia"/>
          <w:sz w:val="24"/>
          <w:szCs w:val="24"/>
        </w:rPr>
        <w:t>姓名和职务</w:t>
      </w:r>
      <w:r w:rsidRPr="007C054E">
        <w:rPr>
          <w:rFonts w:ascii="黑体" w:eastAsia="黑体" w:hAnsi="黑体" w:cs="黑体"/>
          <w:sz w:val="24"/>
          <w:szCs w:val="24"/>
        </w:rPr>
        <w:t>)</w:t>
      </w:r>
      <w:r w:rsidRPr="007C054E">
        <w:rPr>
          <w:rFonts w:ascii="黑体" w:eastAsia="黑体" w:hAnsi="黑体" w:cs="黑体" w:hint="eastAsia"/>
          <w:sz w:val="24"/>
          <w:szCs w:val="24"/>
        </w:rPr>
        <w:t>代表我方</w:t>
      </w:r>
      <w:r w:rsidRPr="007C054E">
        <w:rPr>
          <w:rFonts w:ascii="黑体" w:eastAsia="黑体" w:hAnsi="黑体" w:cs="黑体"/>
          <w:sz w:val="24"/>
          <w:szCs w:val="24"/>
        </w:rPr>
        <w:t>______________</w:t>
      </w:r>
      <w:r w:rsidRPr="007C054E">
        <w:rPr>
          <w:rFonts w:ascii="黑体" w:eastAsia="黑体" w:hAnsi="黑体" w:cs="黑体" w:hint="eastAsia"/>
          <w:sz w:val="24"/>
          <w:szCs w:val="24"/>
        </w:rPr>
        <w:t>（供应商的名称），全权处理本次项目磋商采购的有关事宜。据此函，</w:t>
      </w:r>
      <w:r w:rsidRPr="007C054E">
        <w:rPr>
          <w:rFonts w:ascii="黑体" w:eastAsia="黑体" w:hAnsi="黑体" w:cs="黑体"/>
          <w:sz w:val="24"/>
          <w:szCs w:val="24"/>
        </w:rPr>
        <w:t>__________</w:t>
      </w:r>
      <w:r w:rsidRPr="007C054E">
        <w:rPr>
          <w:rFonts w:ascii="黑体" w:eastAsia="黑体" w:hAnsi="黑体" w:cs="黑体" w:hint="eastAsia"/>
          <w:sz w:val="24"/>
          <w:szCs w:val="24"/>
        </w:rPr>
        <w:t>（签字人）兹宣布同意如下：</w:t>
      </w:r>
    </w:p>
    <w:p w:rsidR="00735600" w:rsidRPr="007C054E" w:rsidRDefault="00192048" w:rsidP="00735600">
      <w:pPr>
        <w:snapToGrid w:val="0"/>
        <w:spacing w:line="420" w:lineRule="exact"/>
        <w:outlineLvl w:val="4"/>
        <w:rPr>
          <w:rFonts w:ascii="黑体" w:eastAsia="黑体" w:hAnsi="黑体" w:cs="黑体"/>
          <w:sz w:val="24"/>
          <w:szCs w:val="24"/>
        </w:rPr>
      </w:pPr>
      <w:r w:rsidRPr="007C054E">
        <w:rPr>
          <w:rFonts w:ascii="黑体" w:eastAsia="黑体" w:hAnsi="黑体" w:cs="黑体"/>
          <w:sz w:val="24"/>
          <w:szCs w:val="24"/>
        </w:rPr>
        <w:t>1.</w:t>
      </w:r>
      <w:r w:rsidRPr="007C054E">
        <w:rPr>
          <w:rFonts w:ascii="黑体" w:eastAsia="黑体" w:hAnsi="黑体" w:cs="黑体" w:hint="eastAsia"/>
          <w:sz w:val="24"/>
          <w:szCs w:val="24"/>
        </w:rPr>
        <w:t>按磋商文件规定的各项要求，向买方提供所需服务。</w:t>
      </w:r>
    </w:p>
    <w:p w:rsidR="00735600" w:rsidRPr="007C054E" w:rsidRDefault="00192048" w:rsidP="00735600">
      <w:pPr>
        <w:snapToGrid w:val="0"/>
        <w:spacing w:line="420" w:lineRule="exact"/>
        <w:outlineLvl w:val="4"/>
        <w:rPr>
          <w:rFonts w:ascii="黑体" w:eastAsia="黑体" w:hAnsi="黑体" w:cs="黑体"/>
          <w:b/>
          <w:bCs/>
          <w:sz w:val="24"/>
          <w:szCs w:val="24"/>
        </w:rPr>
      </w:pPr>
      <w:r w:rsidRPr="007C054E">
        <w:rPr>
          <w:rFonts w:ascii="黑体" w:eastAsia="黑体" w:hAnsi="黑体" w:cs="黑体"/>
          <w:b/>
          <w:bCs/>
          <w:sz w:val="24"/>
          <w:szCs w:val="24"/>
        </w:rPr>
        <w:t>2.</w:t>
      </w:r>
      <w:r w:rsidRPr="007C054E">
        <w:rPr>
          <w:rFonts w:ascii="黑体" w:eastAsia="黑体" w:hAnsi="黑体" w:cs="黑体" w:hint="eastAsia"/>
          <w:b/>
          <w:bCs/>
          <w:sz w:val="24"/>
          <w:szCs w:val="24"/>
        </w:rPr>
        <w:t>我们已详细审核全部磋商文件及其有效补充文件，我们知道必须放弃提出含糊不清或误解问题的权利。</w:t>
      </w:r>
    </w:p>
    <w:p w:rsidR="00192048" w:rsidRPr="007C054E" w:rsidRDefault="00192048" w:rsidP="00735600">
      <w:pPr>
        <w:snapToGrid w:val="0"/>
        <w:spacing w:line="420" w:lineRule="exact"/>
        <w:outlineLvl w:val="4"/>
        <w:rPr>
          <w:rFonts w:ascii="黑体" w:eastAsia="黑体" w:hAnsi="黑体" w:cs="黑体"/>
          <w:sz w:val="24"/>
          <w:szCs w:val="24"/>
        </w:rPr>
      </w:pPr>
      <w:r w:rsidRPr="007C054E">
        <w:rPr>
          <w:rFonts w:ascii="黑体" w:eastAsia="黑体" w:hAnsi="黑体" w:cs="黑体"/>
          <w:b/>
          <w:bCs/>
          <w:sz w:val="24"/>
          <w:szCs w:val="24"/>
        </w:rPr>
        <w:t>3.</w:t>
      </w:r>
      <w:r w:rsidRPr="007C054E">
        <w:rPr>
          <w:rFonts w:ascii="黑体" w:eastAsia="黑体" w:hAnsi="黑体" w:cs="黑体" w:hint="eastAsia"/>
          <w:b/>
          <w:bCs/>
          <w:sz w:val="24"/>
          <w:szCs w:val="24"/>
        </w:rPr>
        <w:t>我们同意从规定的响应文件接收截止时间起遵循本响应文件，并在规定的磋商有效期期满之前均具有约束力。</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b w:val="0"/>
          <w:bCs w:val="0"/>
          <w:sz w:val="24"/>
          <w:szCs w:val="24"/>
        </w:rPr>
        <w:t>4.</w:t>
      </w:r>
      <w:r w:rsidRPr="007C054E">
        <w:rPr>
          <w:rFonts w:ascii="黑体" w:eastAsia="黑体" w:hAnsi="黑体" w:cs="黑体" w:hint="eastAsia"/>
          <w:b w:val="0"/>
          <w:bCs w:val="0"/>
          <w:sz w:val="24"/>
          <w:szCs w:val="24"/>
        </w:rPr>
        <w:t>如果在响应文件接收截止时间后规定的磋商有效期内撤回响应文件或成交后拒绝签订合同，我们的磋商保证金可被贵方没收。</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b w:val="0"/>
          <w:bCs w:val="0"/>
          <w:sz w:val="24"/>
          <w:szCs w:val="24"/>
        </w:rPr>
        <w:t>5.</w:t>
      </w:r>
      <w:r w:rsidRPr="007C054E">
        <w:rPr>
          <w:rFonts w:ascii="黑体" w:eastAsia="黑体" w:hAnsi="黑体" w:cs="黑体" w:hint="eastAsia"/>
          <w:b w:val="0"/>
          <w:bCs w:val="0"/>
          <w:sz w:val="24"/>
          <w:szCs w:val="24"/>
        </w:rPr>
        <w:t>同意向贵方提供贵方可能另外要求的与磋商采购有关的任何证据或资料，并保证我方已提供和将要提供的文件是真实的、准确的。</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b w:val="0"/>
          <w:bCs w:val="0"/>
          <w:sz w:val="24"/>
          <w:szCs w:val="24"/>
        </w:rPr>
        <w:t>6.</w:t>
      </w:r>
      <w:r w:rsidRPr="007C054E">
        <w:rPr>
          <w:rFonts w:ascii="黑体" w:eastAsia="黑体" w:hAnsi="黑体" w:cs="黑体" w:hint="eastAsia"/>
          <w:b w:val="0"/>
          <w:bCs w:val="0"/>
          <w:sz w:val="24"/>
          <w:szCs w:val="24"/>
        </w:rPr>
        <w:t>一旦我方成交，我方将根据磋商文件的规定，严格履行合同的责任和义务，并保证在磋商文件规定的时间完成项目，交付买方验收、使用。</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b w:val="0"/>
          <w:bCs w:val="0"/>
          <w:sz w:val="24"/>
          <w:szCs w:val="24"/>
        </w:rPr>
        <w:t>7.</w:t>
      </w:r>
      <w:r w:rsidRPr="007C054E">
        <w:rPr>
          <w:rFonts w:ascii="黑体" w:eastAsia="黑体" w:hAnsi="黑体" w:cs="黑体" w:hint="eastAsia"/>
          <w:b w:val="0"/>
          <w:bCs w:val="0"/>
          <w:sz w:val="24"/>
          <w:szCs w:val="24"/>
        </w:rPr>
        <w:t>遵守磋商文件中要求的收费项目和标准。</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b w:val="0"/>
          <w:bCs w:val="0"/>
          <w:sz w:val="24"/>
          <w:szCs w:val="24"/>
        </w:rPr>
        <w:t>8.</w:t>
      </w:r>
      <w:r w:rsidRPr="007C054E">
        <w:rPr>
          <w:rFonts w:ascii="黑体" w:eastAsia="黑体" w:hAnsi="黑体" w:cs="黑体" w:hint="eastAsia"/>
          <w:b w:val="0"/>
          <w:bCs w:val="0"/>
          <w:sz w:val="24"/>
          <w:szCs w:val="24"/>
        </w:rPr>
        <w:t>与本磋商采购有关的正式通讯地址为：</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hint="eastAsia"/>
          <w:b w:val="0"/>
          <w:bCs w:val="0"/>
          <w:sz w:val="24"/>
          <w:szCs w:val="24"/>
        </w:rPr>
        <w:t>地址：邮编：</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hint="eastAsia"/>
          <w:b w:val="0"/>
          <w:bCs w:val="0"/>
          <w:sz w:val="24"/>
          <w:szCs w:val="24"/>
        </w:rPr>
        <w:t>电话：传真：</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hint="eastAsia"/>
          <w:b w:val="0"/>
          <w:bCs w:val="0"/>
          <w:sz w:val="24"/>
          <w:szCs w:val="24"/>
        </w:rPr>
        <w:t>供应商开户行：账户：</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hint="eastAsia"/>
          <w:b w:val="0"/>
          <w:bCs w:val="0"/>
          <w:sz w:val="24"/>
          <w:szCs w:val="24"/>
        </w:rPr>
        <w:t>法定代表人或授权代表姓名（签字）：联系电话：</w:t>
      </w:r>
    </w:p>
    <w:p w:rsidR="00192048" w:rsidRPr="007C054E" w:rsidRDefault="00192048">
      <w:pPr>
        <w:pStyle w:val="3"/>
        <w:spacing w:line="360" w:lineRule="exact"/>
        <w:rPr>
          <w:rFonts w:ascii="黑体" w:eastAsia="黑体" w:hAnsi="黑体" w:cs="黑体"/>
          <w:b w:val="0"/>
          <w:bCs w:val="0"/>
          <w:sz w:val="24"/>
          <w:szCs w:val="24"/>
        </w:rPr>
      </w:pPr>
      <w:r w:rsidRPr="007C054E">
        <w:rPr>
          <w:rFonts w:ascii="黑体" w:eastAsia="黑体" w:hAnsi="黑体" w:cs="黑体" w:hint="eastAsia"/>
          <w:b w:val="0"/>
          <w:bCs w:val="0"/>
          <w:sz w:val="24"/>
          <w:szCs w:val="24"/>
        </w:rPr>
        <w:t>供应商名称（公章）：日期：</w:t>
      </w:r>
      <w:r w:rsidRPr="007C054E">
        <w:rPr>
          <w:rFonts w:ascii="黑体" w:eastAsia="黑体" w:hAnsi="黑体" w:cs="黑体"/>
          <w:b w:val="0"/>
          <w:bCs w:val="0"/>
          <w:sz w:val="24"/>
          <w:szCs w:val="24"/>
        </w:rPr>
        <w:t>________</w:t>
      </w:r>
      <w:r w:rsidRPr="007C054E">
        <w:rPr>
          <w:rFonts w:ascii="黑体" w:eastAsia="黑体" w:hAnsi="黑体" w:cs="黑体" w:hint="eastAsia"/>
          <w:b w:val="0"/>
          <w:bCs w:val="0"/>
          <w:sz w:val="24"/>
          <w:szCs w:val="24"/>
        </w:rPr>
        <w:t>年</w:t>
      </w:r>
      <w:r w:rsidRPr="007C054E">
        <w:rPr>
          <w:rFonts w:ascii="黑体" w:eastAsia="黑体" w:hAnsi="黑体" w:cs="黑体"/>
          <w:b w:val="0"/>
          <w:bCs w:val="0"/>
          <w:sz w:val="24"/>
          <w:szCs w:val="24"/>
        </w:rPr>
        <w:t>____</w:t>
      </w:r>
      <w:r w:rsidRPr="007C054E">
        <w:rPr>
          <w:rFonts w:ascii="黑体" w:eastAsia="黑体" w:hAnsi="黑体" w:cs="黑体" w:hint="eastAsia"/>
          <w:b w:val="0"/>
          <w:bCs w:val="0"/>
          <w:sz w:val="24"/>
          <w:szCs w:val="24"/>
        </w:rPr>
        <w:t>月</w:t>
      </w:r>
      <w:r w:rsidRPr="007C054E">
        <w:rPr>
          <w:rFonts w:ascii="黑体" w:eastAsia="黑体" w:hAnsi="黑体" w:cs="黑体"/>
          <w:b w:val="0"/>
          <w:bCs w:val="0"/>
          <w:sz w:val="24"/>
          <w:szCs w:val="24"/>
        </w:rPr>
        <w:t>____</w:t>
      </w:r>
      <w:r w:rsidRPr="007C054E">
        <w:rPr>
          <w:rFonts w:ascii="黑体" w:eastAsia="黑体" w:hAnsi="黑体" w:cs="黑体" w:hint="eastAsia"/>
          <w:b w:val="0"/>
          <w:bCs w:val="0"/>
          <w:sz w:val="24"/>
          <w:szCs w:val="24"/>
        </w:rPr>
        <w:t>日</w:t>
      </w:r>
    </w:p>
    <w:p w:rsidR="00192048" w:rsidRPr="007C054E" w:rsidRDefault="00192048">
      <w:pPr>
        <w:pStyle w:val="3"/>
        <w:spacing w:line="480" w:lineRule="auto"/>
        <w:rPr>
          <w:rFonts w:ascii="黑体" w:eastAsia="黑体" w:hAnsi="黑体" w:cs="黑体"/>
          <w:sz w:val="21"/>
          <w:szCs w:val="21"/>
        </w:rPr>
      </w:pPr>
      <w:r w:rsidRPr="007C054E">
        <w:rPr>
          <w:rFonts w:ascii="黑体" w:eastAsia="黑体" w:hAnsi="黑体" w:cs="黑体"/>
          <w:sz w:val="21"/>
          <w:szCs w:val="21"/>
        </w:rPr>
        <w:t>4</w:t>
      </w:r>
      <w:r w:rsidRPr="007C054E">
        <w:rPr>
          <w:rFonts w:ascii="黑体" w:eastAsia="黑体" w:hAnsi="黑体" w:cs="黑体" w:hint="eastAsia"/>
          <w:sz w:val="21"/>
          <w:szCs w:val="21"/>
        </w:rPr>
        <w:t>、资格证明材料原件所含内容的所有复印件</w:t>
      </w:r>
    </w:p>
    <w:p w:rsidR="00192048" w:rsidRPr="007C054E" w:rsidRDefault="00192048">
      <w:pPr>
        <w:pStyle w:val="3"/>
        <w:spacing w:line="480" w:lineRule="auto"/>
        <w:ind w:firstLine="103"/>
        <w:rPr>
          <w:rFonts w:ascii="黑体" w:eastAsia="黑体" w:hAnsi="黑体" w:cs="黑体"/>
          <w:sz w:val="21"/>
          <w:szCs w:val="21"/>
        </w:rPr>
      </w:pPr>
      <w:bookmarkStart w:id="101" w:name="_Toc505331182"/>
      <w:bookmarkStart w:id="102" w:name="_Toc478169197"/>
      <w:bookmarkStart w:id="103" w:name="_Toc501715518"/>
      <w:bookmarkEnd w:id="101"/>
      <w:bookmarkEnd w:id="102"/>
      <w:r w:rsidRPr="007C054E">
        <w:rPr>
          <w:rFonts w:ascii="黑体" w:eastAsia="黑体" w:hAnsi="黑体" w:cs="黑体"/>
          <w:sz w:val="21"/>
          <w:szCs w:val="21"/>
        </w:rPr>
        <w:t>5</w:t>
      </w:r>
      <w:r w:rsidRPr="007C054E">
        <w:rPr>
          <w:rFonts w:ascii="黑体" w:eastAsia="黑体" w:hAnsi="黑体" w:cs="黑体" w:hint="eastAsia"/>
          <w:sz w:val="21"/>
          <w:szCs w:val="21"/>
        </w:rPr>
        <w:t>、响应供应商认为其他必要的材料</w:t>
      </w:r>
      <w:bookmarkEnd w:id="103"/>
    </w:p>
    <w:p w:rsidR="00192048" w:rsidRPr="007C054E" w:rsidRDefault="00192048">
      <w:pPr>
        <w:widowControl/>
        <w:jc w:val="left"/>
        <w:rPr>
          <w:rFonts w:ascii="黑体" w:eastAsia="黑体" w:hAnsi="黑体" w:cs="黑体"/>
          <w:sz w:val="24"/>
          <w:szCs w:val="24"/>
        </w:rPr>
      </w:pPr>
      <w:r w:rsidRPr="007C054E">
        <w:rPr>
          <w:rFonts w:ascii="黑体" w:eastAsia="黑体" w:hAnsi="黑体" w:cs="黑体"/>
        </w:rPr>
        <w:br w:type="page"/>
      </w:r>
    </w:p>
    <w:p w:rsidR="00192048" w:rsidRPr="007C054E" w:rsidRDefault="00192048">
      <w:pPr>
        <w:spacing w:line="440" w:lineRule="exact"/>
        <w:jc w:val="center"/>
        <w:rPr>
          <w:rFonts w:ascii="黑体" w:eastAsia="黑体" w:hAnsi="黑体" w:cs="黑体"/>
          <w:sz w:val="30"/>
          <w:szCs w:val="30"/>
        </w:rPr>
      </w:pPr>
      <w:r w:rsidRPr="007C054E">
        <w:rPr>
          <w:rFonts w:ascii="黑体" w:eastAsia="黑体" w:hAnsi="黑体" w:cs="黑体" w:hint="eastAsia"/>
          <w:sz w:val="30"/>
          <w:szCs w:val="30"/>
        </w:rPr>
        <w:lastRenderedPageBreak/>
        <w:t>第三部分技术标主要内容（单独密封）</w:t>
      </w:r>
    </w:p>
    <w:p w:rsidR="00192048" w:rsidRPr="007C054E" w:rsidRDefault="00192048">
      <w:pPr>
        <w:spacing w:line="440" w:lineRule="exact"/>
        <w:jc w:val="center"/>
        <w:rPr>
          <w:rFonts w:ascii="黑体" w:eastAsia="黑体" w:hAnsi="黑体" w:cs="黑体"/>
          <w:sz w:val="32"/>
          <w:szCs w:val="32"/>
        </w:rPr>
      </w:pPr>
    </w:p>
    <w:p w:rsidR="00192048" w:rsidRPr="007C054E" w:rsidRDefault="00192048">
      <w:pPr>
        <w:pStyle w:val="12"/>
        <w:spacing w:line="420" w:lineRule="exact"/>
        <w:ind w:left="420" w:firstLineChars="0" w:firstLine="0"/>
        <w:jc w:val="center"/>
        <w:rPr>
          <w:rFonts w:ascii="黑体" w:eastAsia="黑体" w:hAnsi="黑体" w:cs="黑体"/>
          <w:sz w:val="30"/>
          <w:szCs w:val="30"/>
        </w:rPr>
      </w:pPr>
      <w:r w:rsidRPr="007C054E">
        <w:rPr>
          <w:rFonts w:ascii="黑体" w:eastAsia="黑体" w:hAnsi="黑体" w:cs="黑体" w:hint="eastAsia"/>
          <w:sz w:val="30"/>
          <w:szCs w:val="30"/>
        </w:rPr>
        <w:t>目录</w:t>
      </w:r>
    </w:p>
    <w:p w:rsidR="00192048" w:rsidRPr="007C054E" w:rsidRDefault="00192048">
      <w:pPr>
        <w:pStyle w:val="12"/>
        <w:spacing w:line="420" w:lineRule="exact"/>
        <w:ind w:left="420" w:firstLineChars="0" w:firstLine="0"/>
        <w:jc w:val="center"/>
        <w:rPr>
          <w:rFonts w:ascii="黑体" w:eastAsia="黑体" w:hAnsi="黑体" w:cs="黑体"/>
          <w:sz w:val="30"/>
          <w:szCs w:val="30"/>
        </w:rPr>
      </w:pPr>
    </w:p>
    <w:p w:rsidR="00192048" w:rsidRPr="007C054E" w:rsidRDefault="00192048">
      <w:pPr>
        <w:snapToGrid w:val="0"/>
        <w:spacing w:line="480" w:lineRule="auto"/>
        <w:rPr>
          <w:rFonts w:ascii="黑体" w:eastAsia="黑体" w:hAnsi="黑体" w:cs="黑体"/>
          <w:b/>
          <w:bCs/>
          <w:kern w:val="0"/>
        </w:rPr>
      </w:pPr>
      <w:r w:rsidRPr="007C054E">
        <w:rPr>
          <w:rFonts w:ascii="黑体" w:eastAsia="黑体" w:hAnsi="黑体" w:cs="黑体" w:hint="eastAsia"/>
          <w:b/>
          <w:bCs/>
          <w:kern w:val="0"/>
        </w:rPr>
        <w:t>技术标磋商书（应包括但不限于以下内容。不得出现报价，否则为废标）：</w:t>
      </w:r>
    </w:p>
    <w:p w:rsidR="00192048" w:rsidRPr="007C054E" w:rsidRDefault="00192048">
      <w:pPr>
        <w:adjustRightInd w:val="0"/>
        <w:snapToGrid w:val="0"/>
        <w:spacing w:line="360" w:lineRule="auto"/>
        <w:jc w:val="left"/>
        <w:rPr>
          <w:rFonts w:ascii="黑体" w:eastAsia="黑体" w:hAnsi="黑体" w:cs="黑体"/>
          <w:sz w:val="24"/>
          <w:szCs w:val="24"/>
        </w:rPr>
      </w:pPr>
    </w:p>
    <w:p w:rsidR="00BD7C4B" w:rsidRPr="007C054E" w:rsidRDefault="00BD7C4B" w:rsidP="00BD7C4B">
      <w:pPr>
        <w:adjustRightInd w:val="0"/>
        <w:snapToGrid w:val="0"/>
        <w:spacing w:line="360" w:lineRule="auto"/>
        <w:ind w:firstLineChars="200" w:firstLine="482"/>
        <w:jc w:val="left"/>
        <w:rPr>
          <w:rFonts w:ascii="黑体" w:eastAsia="黑体" w:hAnsi="黑体" w:cs="黑体"/>
          <w:b/>
          <w:bCs/>
          <w:sz w:val="24"/>
          <w:szCs w:val="24"/>
        </w:rPr>
      </w:pPr>
      <w:r w:rsidRPr="007C054E">
        <w:rPr>
          <w:rFonts w:ascii="黑体" w:eastAsia="黑体" w:hAnsi="黑体" w:cs="黑体" w:hint="eastAsia"/>
          <w:b/>
          <w:bCs/>
          <w:sz w:val="24"/>
          <w:szCs w:val="24"/>
        </w:rPr>
        <w:t>1、</w:t>
      </w:r>
      <w:r w:rsidR="00192048" w:rsidRPr="007C054E">
        <w:rPr>
          <w:rFonts w:ascii="黑体" w:eastAsia="黑体" w:hAnsi="黑体" w:cs="黑体" w:hint="eastAsia"/>
          <w:b/>
          <w:bCs/>
          <w:sz w:val="24"/>
          <w:szCs w:val="24"/>
        </w:rPr>
        <w:t>各投标单位根据商务技术标文件目录中的内容按顺序编制目录和页码范围（以上条款的具体内容及要求请按照本磋商文件第六章“磋商办法”</w:t>
      </w:r>
      <w:r w:rsidR="00192048" w:rsidRPr="007C054E">
        <w:rPr>
          <w:rFonts w:ascii="黑体" w:eastAsia="黑体" w:hAnsi="黑体" w:cs="黑体"/>
          <w:b/>
          <w:bCs/>
          <w:sz w:val="24"/>
          <w:szCs w:val="24"/>
        </w:rPr>
        <w:t xml:space="preserve">2.2.2 </w:t>
      </w:r>
      <w:r w:rsidR="00192048" w:rsidRPr="007C054E">
        <w:rPr>
          <w:rFonts w:ascii="黑体" w:eastAsia="黑体" w:hAnsi="黑体" w:cs="黑体" w:hint="eastAsia"/>
          <w:b/>
          <w:bCs/>
          <w:sz w:val="24"/>
          <w:szCs w:val="24"/>
        </w:rPr>
        <w:t>技术商务标的评审因素及评审标准提供相关投标资料），原件带至现场备查，若原件未带或不符合等原因造成一切后果由响应单位承担。</w:t>
      </w:r>
    </w:p>
    <w:p w:rsidR="00BD7C4B" w:rsidRPr="007C054E" w:rsidRDefault="00BD7C4B" w:rsidP="00BD7C4B">
      <w:pPr>
        <w:adjustRightInd w:val="0"/>
        <w:snapToGrid w:val="0"/>
        <w:spacing w:line="360" w:lineRule="auto"/>
        <w:ind w:firstLineChars="200" w:firstLine="482"/>
        <w:jc w:val="left"/>
        <w:rPr>
          <w:rFonts w:ascii="黑体" w:eastAsia="黑体" w:hAnsi="黑体" w:cs="黑体"/>
          <w:b/>
          <w:bCs/>
          <w:sz w:val="24"/>
          <w:szCs w:val="24"/>
        </w:rPr>
      </w:pPr>
      <w:r w:rsidRPr="007C054E">
        <w:rPr>
          <w:rFonts w:ascii="黑体" w:eastAsia="黑体" w:hAnsi="黑体" w:cs="黑体" w:hint="eastAsia"/>
          <w:b/>
          <w:bCs/>
          <w:sz w:val="24"/>
          <w:szCs w:val="24"/>
        </w:rPr>
        <w:t>2、响应单位认为需提交的其他技术标资料。</w:t>
      </w:r>
    </w:p>
    <w:p w:rsidR="00192048" w:rsidRPr="007C054E" w:rsidRDefault="00192048">
      <w:pPr>
        <w:widowControl/>
        <w:shd w:val="clear" w:color="auto" w:fill="FFFFFF"/>
        <w:spacing w:line="400" w:lineRule="exact"/>
        <w:jc w:val="center"/>
        <w:rPr>
          <w:rFonts w:ascii="黑体" w:eastAsia="黑体" w:hAnsi="黑体" w:cs="黑体"/>
          <w:b/>
          <w:bCs/>
          <w:sz w:val="24"/>
          <w:szCs w:val="24"/>
        </w:rPr>
      </w:pPr>
    </w:p>
    <w:p w:rsidR="00192048" w:rsidRPr="007C054E" w:rsidRDefault="00192048">
      <w:pPr>
        <w:widowControl/>
        <w:shd w:val="clear" w:color="auto" w:fill="FFFFFF"/>
        <w:spacing w:line="400" w:lineRule="exact"/>
        <w:jc w:val="center"/>
        <w:rPr>
          <w:rFonts w:ascii="黑体" w:eastAsia="黑体" w:hAnsi="黑体" w:cs="黑体"/>
          <w:sz w:val="28"/>
          <w:szCs w:val="28"/>
        </w:rPr>
      </w:pPr>
    </w:p>
    <w:p w:rsidR="00192048" w:rsidRPr="007C054E" w:rsidRDefault="00192048">
      <w:pPr>
        <w:widowControl/>
        <w:shd w:val="clear" w:color="auto" w:fill="FFFFFF"/>
        <w:spacing w:line="400" w:lineRule="exact"/>
        <w:jc w:val="center"/>
        <w:rPr>
          <w:rFonts w:ascii="黑体" w:eastAsia="黑体" w:hAnsi="黑体" w:cs="黑体"/>
          <w:sz w:val="28"/>
          <w:szCs w:val="28"/>
        </w:rPr>
      </w:pPr>
    </w:p>
    <w:p w:rsidR="00192048" w:rsidRPr="007C054E" w:rsidRDefault="00192048">
      <w:pPr>
        <w:pStyle w:val="a7"/>
        <w:ind w:firstLineChars="1000" w:firstLine="3000"/>
        <w:rPr>
          <w:rFonts w:ascii="黑体" w:eastAsia="黑体" w:hAnsi="黑体" w:cs="黑体"/>
          <w:sz w:val="30"/>
          <w:szCs w:val="30"/>
        </w:rPr>
      </w:pPr>
      <w:r w:rsidRPr="007C054E">
        <w:rPr>
          <w:rFonts w:ascii="黑体" w:eastAsia="黑体" w:hAnsi="黑体" w:cs="黑体"/>
          <w:sz w:val="30"/>
          <w:szCs w:val="30"/>
        </w:rPr>
        <w:br w:type="page"/>
      </w:r>
      <w:r w:rsidRPr="007C054E">
        <w:rPr>
          <w:rFonts w:ascii="黑体" w:eastAsia="黑体" w:hAnsi="黑体" w:cs="黑体" w:hint="eastAsia"/>
          <w:sz w:val="30"/>
          <w:szCs w:val="30"/>
        </w:rPr>
        <w:lastRenderedPageBreak/>
        <w:t>一、商务技术条款响应一览表</w:t>
      </w:r>
    </w:p>
    <w:p w:rsidR="00192048" w:rsidRPr="007C054E" w:rsidRDefault="00192048">
      <w:pPr>
        <w:pStyle w:val="a7"/>
        <w:jc w:val="left"/>
        <w:rPr>
          <w:rFonts w:ascii="黑体" w:eastAsia="黑体" w:hAnsi="黑体" w:cs="黑体"/>
          <w:b/>
          <w:bCs/>
          <w:sz w:val="21"/>
          <w:szCs w:val="21"/>
        </w:rPr>
      </w:pPr>
      <w:r w:rsidRPr="007C054E">
        <w:rPr>
          <w:rFonts w:ascii="黑体" w:eastAsia="黑体" w:hAnsi="黑体" w:cs="黑体" w:hint="eastAsia"/>
          <w:b/>
          <w:bCs/>
          <w:sz w:val="21"/>
          <w:szCs w:val="21"/>
        </w:rPr>
        <w:t>项目编号：</w:t>
      </w:r>
    </w:p>
    <w:tbl>
      <w:tblPr>
        <w:tblW w:w="967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
        <w:gridCol w:w="1276"/>
        <w:gridCol w:w="2268"/>
        <w:gridCol w:w="2268"/>
        <w:gridCol w:w="1620"/>
        <w:gridCol w:w="1215"/>
      </w:tblGrid>
      <w:tr w:rsidR="00192048" w:rsidRPr="007C054E">
        <w:trPr>
          <w:cantSplit/>
          <w:trHeight w:val="485"/>
        </w:trPr>
        <w:tc>
          <w:tcPr>
            <w:tcW w:w="1024" w:type="dxa"/>
            <w:vAlign w:val="center"/>
          </w:tcPr>
          <w:p w:rsidR="00192048" w:rsidRPr="007C054E" w:rsidRDefault="00192048">
            <w:pPr>
              <w:jc w:val="center"/>
              <w:rPr>
                <w:rFonts w:ascii="黑体" w:eastAsia="黑体" w:hAnsi="黑体" w:cs="黑体"/>
                <w:b/>
                <w:bCs/>
              </w:rPr>
            </w:pPr>
            <w:r w:rsidRPr="007C054E">
              <w:rPr>
                <w:rFonts w:ascii="黑体" w:eastAsia="黑体" w:hAnsi="黑体" w:cs="黑体" w:hint="eastAsia"/>
                <w:b/>
                <w:bCs/>
              </w:rPr>
              <w:t>序号</w:t>
            </w:r>
          </w:p>
        </w:tc>
        <w:tc>
          <w:tcPr>
            <w:tcW w:w="1276" w:type="dxa"/>
            <w:tcBorders>
              <w:left w:val="nil"/>
            </w:tcBorders>
            <w:vAlign w:val="center"/>
          </w:tcPr>
          <w:p w:rsidR="00192048" w:rsidRPr="007C054E" w:rsidRDefault="00192048">
            <w:pPr>
              <w:spacing w:line="260" w:lineRule="exact"/>
              <w:ind w:leftChars="15" w:left="31"/>
              <w:jc w:val="center"/>
              <w:rPr>
                <w:rFonts w:ascii="黑体" w:eastAsia="黑体" w:hAnsi="黑体" w:cs="黑体"/>
                <w:b/>
                <w:bCs/>
              </w:rPr>
            </w:pPr>
            <w:r w:rsidRPr="007C054E">
              <w:rPr>
                <w:rFonts w:ascii="黑体" w:eastAsia="黑体" w:hAnsi="黑体" w:cs="黑体" w:hint="eastAsia"/>
                <w:b/>
                <w:bCs/>
              </w:rPr>
              <w:t>项目名称</w:t>
            </w: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r w:rsidRPr="007C054E">
              <w:rPr>
                <w:rFonts w:ascii="黑体" w:eastAsia="黑体" w:hAnsi="黑体" w:cs="黑体" w:hint="eastAsia"/>
                <w:b/>
                <w:bCs/>
              </w:rPr>
              <w:t>磋商文件的技术商务条款</w:t>
            </w: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r w:rsidRPr="007C054E">
              <w:rPr>
                <w:rFonts w:ascii="黑体" w:eastAsia="黑体" w:hAnsi="黑体" w:cs="黑体" w:hint="eastAsia"/>
                <w:b/>
                <w:bCs/>
              </w:rPr>
              <w:t>响应文件承诺的技术商务条款</w:t>
            </w:r>
          </w:p>
        </w:tc>
        <w:tc>
          <w:tcPr>
            <w:tcW w:w="1620" w:type="dxa"/>
            <w:tcBorders>
              <w:left w:val="nil"/>
            </w:tcBorders>
            <w:vAlign w:val="center"/>
          </w:tcPr>
          <w:p w:rsidR="00192048" w:rsidRPr="007C054E" w:rsidRDefault="00192048">
            <w:pPr>
              <w:spacing w:line="280" w:lineRule="exact"/>
              <w:jc w:val="center"/>
              <w:rPr>
                <w:rFonts w:ascii="黑体" w:eastAsia="黑体" w:hAnsi="黑体" w:cs="黑体"/>
                <w:b/>
                <w:bCs/>
              </w:rPr>
            </w:pPr>
            <w:r w:rsidRPr="007C054E">
              <w:rPr>
                <w:rFonts w:ascii="黑体" w:eastAsia="黑体" w:hAnsi="黑体" w:cs="黑体" w:hint="eastAsia"/>
                <w:b/>
                <w:bCs/>
              </w:rPr>
              <w:t>偏离情况</w:t>
            </w:r>
          </w:p>
        </w:tc>
        <w:tc>
          <w:tcPr>
            <w:tcW w:w="1215" w:type="dxa"/>
            <w:tcBorders>
              <w:left w:val="nil"/>
            </w:tcBorders>
            <w:vAlign w:val="center"/>
          </w:tcPr>
          <w:p w:rsidR="00192048" w:rsidRPr="007C054E" w:rsidRDefault="00192048">
            <w:pPr>
              <w:spacing w:line="280" w:lineRule="exact"/>
              <w:jc w:val="center"/>
              <w:rPr>
                <w:rFonts w:ascii="黑体" w:eastAsia="黑体" w:hAnsi="黑体" w:cs="黑体"/>
                <w:b/>
                <w:bCs/>
              </w:rPr>
            </w:pPr>
            <w:r w:rsidRPr="007C054E">
              <w:rPr>
                <w:rFonts w:ascii="黑体" w:eastAsia="黑体" w:hAnsi="黑体" w:cs="黑体" w:hint="eastAsia"/>
                <w:b/>
                <w:bCs/>
              </w:rPr>
              <w:t>备注</w:t>
            </w:r>
          </w:p>
        </w:tc>
      </w:tr>
      <w:tr w:rsidR="00192048" w:rsidRPr="007C054E">
        <w:trPr>
          <w:cantSplit/>
          <w:trHeight w:val="609"/>
        </w:trPr>
        <w:tc>
          <w:tcPr>
            <w:tcW w:w="1024" w:type="dxa"/>
            <w:vAlign w:val="center"/>
          </w:tcPr>
          <w:p w:rsidR="00192048" w:rsidRPr="007C054E" w:rsidRDefault="00192048">
            <w:pPr>
              <w:spacing w:line="260" w:lineRule="exact"/>
              <w:jc w:val="center"/>
              <w:rPr>
                <w:rFonts w:ascii="黑体" w:eastAsia="黑体" w:hAnsi="黑体" w:cs="黑体"/>
                <w:b/>
                <w:bCs/>
              </w:rPr>
            </w:pPr>
          </w:p>
        </w:tc>
        <w:tc>
          <w:tcPr>
            <w:tcW w:w="1276" w:type="dxa"/>
            <w:tcBorders>
              <w:left w:val="nil"/>
            </w:tcBorders>
            <w:vAlign w:val="center"/>
          </w:tcPr>
          <w:p w:rsidR="00192048" w:rsidRPr="007C054E" w:rsidRDefault="00192048">
            <w:pPr>
              <w:spacing w:line="260" w:lineRule="exact"/>
              <w:jc w:val="center"/>
              <w:rPr>
                <w:rFonts w:ascii="黑体" w:eastAsia="黑体" w:hAnsi="黑体" w:cs="黑体"/>
                <w:b/>
                <w:bCs/>
              </w:rPr>
            </w:pPr>
          </w:p>
        </w:tc>
        <w:tc>
          <w:tcPr>
            <w:tcW w:w="2268" w:type="dxa"/>
            <w:tcBorders>
              <w:left w:val="nil"/>
            </w:tcBorders>
            <w:vAlign w:val="center"/>
          </w:tcPr>
          <w:p w:rsidR="00192048" w:rsidRPr="007C054E" w:rsidRDefault="00192048">
            <w:pPr>
              <w:adjustRightInd w:val="0"/>
              <w:spacing w:line="260" w:lineRule="exact"/>
              <w:ind w:rightChars="-1" w:right="-2" w:firstLineChars="200" w:firstLine="420"/>
              <w:rPr>
                <w:rFonts w:ascii="黑体" w:eastAsia="黑体" w:hAnsi="黑体" w:cs="黑体"/>
                <w:b/>
                <w:bCs/>
                <w:spacing w:val="-12"/>
              </w:rPr>
            </w:pPr>
            <w:r w:rsidRPr="007C054E">
              <w:rPr>
                <w:rFonts w:ascii="宋体" w:hAnsi="宋体" w:cs="宋体" w:hint="eastAsia"/>
              </w:rPr>
              <w:t> </w:t>
            </w: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620"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215" w:type="dxa"/>
            <w:tcBorders>
              <w:left w:val="nil"/>
            </w:tcBorders>
            <w:vAlign w:val="center"/>
          </w:tcPr>
          <w:p w:rsidR="00192048" w:rsidRPr="007C054E" w:rsidRDefault="00192048">
            <w:pPr>
              <w:spacing w:line="280" w:lineRule="exact"/>
              <w:jc w:val="center"/>
              <w:rPr>
                <w:rFonts w:ascii="黑体" w:eastAsia="黑体" w:hAnsi="黑体" w:cs="黑体"/>
                <w:b/>
                <w:bCs/>
              </w:rPr>
            </w:pPr>
          </w:p>
        </w:tc>
      </w:tr>
      <w:tr w:rsidR="00192048" w:rsidRPr="007C054E">
        <w:trPr>
          <w:cantSplit/>
          <w:trHeight w:val="609"/>
        </w:trPr>
        <w:tc>
          <w:tcPr>
            <w:tcW w:w="1024" w:type="dxa"/>
            <w:vAlign w:val="center"/>
          </w:tcPr>
          <w:p w:rsidR="00192048" w:rsidRPr="007C054E" w:rsidRDefault="00192048">
            <w:pPr>
              <w:spacing w:line="260" w:lineRule="exact"/>
              <w:jc w:val="center"/>
              <w:rPr>
                <w:rFonts w:ascii="黑体" w:eastAsia="黑体" w:hAnsi="黑体" w:cs="黑体"/>
                <w:b/>
                <w:bCs/>
              </w:rPr>
            </w:pPr>
          </w:p>
        </w:tc>
        <w:tc>
          <w:tcPr>
            <w:tcW w:w="1276" w:type="dxa"/>
            <w:tcBorders>
              <w:left w:val="nil"/>
            </w:tcBorders>
            <w:vAlign w:val="center"/>
          </w:tcPr>
          <w:p w:rsidR="00192048" w:rsidRPr="007C054E" w:rsidRDefault="00192048">
            <w:pPr>
              <w:spacing w:line="260" w:lineRule="exact"/>
              <w:jc w:val="center"/>
              <w:rPr>
                <w:rFonts w:ascii="黑体" w:eastAsia="黑体" w:hAnsi="黑体" w:cs="黑体"/>
                <w:b/>
                <w:bCs/>
              </w:rPr>
            </w:pPr>
          </w:p>
        </w:tc>
        <w:tc>
          <w:tcPr>
            <w:tcW w:w="2268" w:type="dxa"/>
            <w:tcBorders>
              <w:left w:val="nil"/>
            </w:tcBorders>
            <w:vAlign w:val="center"/>
          </w:tcPr>
          <w:p w:rsidR="00192048" w:rsidRPr="007C054E" w:rsidRDefault="00192048">
            <w:pPr>
              <w:adjustRightInd w:val="0"/>
              <w:spacing w:line="260" w:lineRule="exact"/>
              <w:ind w:rightChars="-1" w:right="-2" w:firstLineChars="200" w:firstLine="420"/>
              <w:rPr>
                <w:rFonts w:ascii="黑体" w:eastAsia="黑体" w:hAnsi="黑体" w:cs="黑体"/>
              </w:rPr>
            </w:pP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620"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215" w:type="dxa"/>
            <w:tcBorders>
              <w:left w:val="nil"/>
            </w:tcBorders>
            <w:vAlign w:val="center"/>
          </w:tcPr>
          <w:p w:rsidR="00192048" w:rsidRPr="007C054E" w:rsidRDefault="00192048">
            <w:pPr>
              <w:spacing w:line="280" w:lineRule="exact"/>
              <w:jc w:val="center"/>
              <w:rPr>
                <w:rFonts w:ascii="黑体" w:eastAsia="黑体" w:hAnsi="黑体" w:cs="黑体"/>
                <w:b/>
                <w:bCs/>
              </w:rPr>
            </w:pPr>
          </w:p>
        </w:tc>
      </w:tr>
      <w:tr w:rsidR="00192048" w:rsidRPr="007C054E">
        <w:trPr>
          <w:cantSplit/>
          <w:trHeight w:val="692"/>
        </w:trPr>
        <w:tc>
          <w:tcPr>
            <w:tcW w:w="1024" w:type="dxa"/>
            <w:vAlign w:val="center"/>
          </w:tcPr>
          <w:p w:rsidR="00192048" w:rsidRPr="007C054E" w:rsidRDefault="00192048">
            <w:pPr>
              <w:spacing w:line="260" w:lineRule="exact"/>
              <w:jc w:val="center"/>
              <w:rPr>
                <w:rFonts w:ascii="黑体" w:eastAsia="黑体" w:hAnsi="黑体" w:cs="黑体"/>
                <w:b/>
                <w:bCs/>
              </w:rPr>
            </w:pPr>
          </w:p>
        </w:tc>
        <w:tc>
          <w:tcPr>
            <w:tcW w:w="1276" w:type="dxa"/>
            <w:tcBorders>
              <w:left w:val="nil"/>
            </w:tcBorders>
            <w:vAlign w:val="center"/>
          </w:tcPr>
          <w:p w:rsidR="00192048" w:rsidRPr="007C054E" w:rsidRDefault="00192048">
            <w:pPr>
              <w:spacing w:line="260" w:lineRule="exact"/>
              <w:jc w:val="center"/>
              <w:rPr>
                <w:rFonts w:ascii="黑体" w:eastAsia="黑体" w:hAnsi="黑体" w:cs="黑体"/>
                <w:b/>
                <w:bCs/>
              </w:rPr>
            </w:pPr>
            <w:r w:rsidRPr="007C054E">
              <w:rPr>
                <w:rFonts w:ascii="宋体" w:hAnsi="宋体" w:cs="宋体" w:hint="eastAsia"/>
                <w:b/>
                <w:bCs/>
              </w:rPr>
              <w:t> </w:t>
            </w:r>
          </w:p>
        </w:tc>
        <w:tc>
          <w:tcPr>
            <w:tcW w:w="2268" w:type="dxa"/>
            <w:tcBorders>
              <w:left w:val="nil"/>
            </w:tcBorders>
            <w:vAlign w:val="center"/>
          </w:tcPr>
          <w:p w:rsidR="00192048" w:rsidRPr="007C054E" w:rsidRDefault="00192048">
            <w:pPr>
              <w:adjustRightInd w:val="0"/>
              <w:spacing w:line="260" w:lineRule="exact"/>
              <w:ind w:rightChars="-1" w:right="-2" w:firstLineChars="200" w:firstLine="420"/>
              <w:rPr>
                <w:rFonts w:ascii="黑体" w:eastAsia="黑体" w:hAnsi="黑体" w:cs="黑体"/>
                <w:b/>
                <w:bCs/>
                <w:spacing w:val="-12"/>
              </w:rPr>
            </w:pPr>
            <w:r w:rsidRPr="007C054E">
              <w:rPr>
                <w:rFonts w:ascii="宋体" w:hAnsi="宋体" w:cs="宋体" w:hint="eastAsia"/>
              </w:rPr>
              <w:t> </w:t>
            </w: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620"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215" w:type="dxa"/>
            <w:tcBorders>
              <w:left w:val="nil"/>
            </w:tcBorders>
            <w:vAlign w:val="center"/>
          </w:tcPr>
          <w:p w:rsidR="00192048" w:rsidRPr="007C054E" w:rsidRDefault="00192048">
            <w:pPr>
              <w:spacing w:line="280" w:lineRule="exact"/>
              <w:jc w:val="center"/>
              <w:rPr>
                <w:rFonts w:ascii="黑体" w:eastAsia="黑体" w:hAnsi="黑体" w:cs="黑体"/>
                <w:b/>
                <w:bCs/>
              </w:rPr>
            </w:pPr>
          </w:p>
        </w:tc>
      </w:tr>
      <w:tr w:rsidR="00192048" w:rsidRPr="007C054E">
        <w:trPr>
          <w:cantSplit/>
          <w:trHeight w:val="692"/>
        </w:trPr>
        <w:tc>
          <w:tcPr>
            <w:tcW w:w="1024" w:type="dxa"/>
            <w:vAlign w:val="center"/>
          </w:tcPr>
          <w:p w:rsidR="00192048" w:rsidRPr="007C054E" w:rsidRDefault="00192048">
            <w:pPr>
              <w:spacing w:line="260" w:lineRule="exact"/>
              <w:jc w:val="center"/>
              <w:rPr>
                <w:rFonts w:ascii="黑体" w:eastAsia="黑体" w:hAnsi="黑体" w:cs="黑体"/>
                <w:b/>
                <w:bCs/>
              </w:rPr>
            </w:pPr>
          </w:p>
        </w:tc>
        <w:tc>
          <w:tcPr>
            <w:tcW w:w="1276" w:type="dxa"/>
            <w:tcBorders>
              <w:left w:val="nil"/>
            </w:tcBorders>
            <w:vAlign w:val="center"/>
          </w:tcPr>
          <w:p w:rsidR="00192048" w:rsidRPr="007C054E" w:rsidRDefault="00192048">
            <w:pPr>
              <w:spacing w:line="260" w:lineRule="exact"/>
              <w:jc w:val="center"/>
              <w:rPr>
                <w:rFonts w:ascii="黑体" w:eastAsia="黑体" w:hAnsi="黑体" w:cs="黑体"/>
                <w:b/>
                <w:bCs/>
              </w:rPr>
            </w:pPr>
          </w:p>
        </w:tc>
        <w:tc>
          <w:tcPr>
            <w:tcW w:w="2268" w:type="dxa"/>
            <w:tcBorders>
              <w:left w:val="nil"/>
            </w:tcBorders>
            <w:vAlign w:val="center"/>
          </w:tcPr>
          <w:p w:rsidR="00192048" w:rsidRPr="007C054E" w:rsidRDefault="00192048">
            <w:pPr>
              <w:adjustRightInd w:val="0"/>
              <w:spacing w:line="260" w:lineRule="exact"/>
              <w:ind w:rightChars="-1" w:right="-2" w:firstLineChars="200" w:firstLine="420"/>
              <w:rPr>
                <w:rFonts w:ascii="黑体" w:eastAsia="黑体" w:hAnsi="黑体" w:cs="黑体"/>
              </w:rPr>
            </w:pP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620"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215" w:type="dxa"/>
            <w:tcBorders>
              <w:left w:val="nil"/>
            </w:tcBorders>
            <w:vAlign w:val="center"/>
          </w:tcPr>
          <w:p w:rsidR="00192048" w:rsidRPr="007C054E" w:rsidRDefault="00192048">
            <w:pPr>
              <w:spacing w:line="280" w:lineRule="exact"/>
              <w:jc w:val="center"/>
              <w:rPr>
                <w:rFonts w:ascii="黑体" w:eastAsia="黑体" w:hAnsi="黑体" w:cs="黑体"/>
                <w:b/>
                <w:bCs/>
              </w:rPr>
            </w:pPr>
          </w:p>
        </w:tc>
      </w:tr>
      <w:tr w:rsidR="00192048" w:rsidRPr="007C054E">
        <w:trPr>
          <w:cantSplit/>
          <w:trHeight w:val="692"/>
        </w:trPr>
        <w:tc>
          <w:tcPr>
            <w:tcW w:w="1024" w:type="dxa"/>
            <w:vAlign w:val="center"/>
          </w:tcPr>
          <w:p w:rsidR="00192048" w:rsidRPr="007C054E" w:rsidRDefault="00192048">
            <w:pPr>
              <w:spacing w:line="260" w:lineRule="exact"/>
              <w:jc w:val="center"/>
              <w:rPr>
                <w:rFonts w:ascii="黑体" w:eastAsia="黑体" w:hAnsi="黑体" w:cs="黑体"/>
                <w:b/>
                <w:bCs/>
              </w:rPr>
            </w:pPr>
          </w:p>
        </w:tc>
        <w:tc>
          <w:tcPr>
            <w:tcW w:w="1276" w:type="dxa"/>
            <w:tcBorders>
              <w:left w:val="nil"/>
            </w:tcBorders>
            <w:vAlign w:val="center"/>
          </w:tcPr>
          <w:p w:rsidR="00192048" w:rsidRPr="007C054E" w:rsidRDefault="00192048">
            <w:pPr>
              <w:spacing w:line="260" w:lineRule="exact"/>
              <w:jc w:val="center"/>
              <w:rPr>
                <w:rFonts w:ascii="黑体" w:eastAsia="黑体" w:hAnsi="黑体" w:cs="黑体"/>
                <w:b/>
                <w:bCs/>
              </w:rPr>
            </w:pPr>
          </w:p>
        </w:tc>
        <w:tc>
          <w:tcPr>
            <w:tcW w:w="2268" w:type="dxa"/>
            <w:tcBorders>
              <w:left w:val="nil"/>
            </w:tcBorders>
            <w:vAlign w:val="center"/>
          </w:tcPr>
          <w:p w:rsidR="00192048" w:rsidRPr="007C054E" w:rsidRDefault="00192048">
            <w:pPr>
              <w:adjustRightInd w:val="0"/>
              <w:spacing w:line="260" w:lineRule="exact"/>
              <w:ind w:rightChars="-1" w:right="-2" w:firstLineChars="200" w:firstLine="420"/>
              <w:rPr>
                <w:rFonts w:ascii="黑体" w:eastAsia="黑体" w:hAnsi="黑体" w:cs="黑体"/>
              </w:rPr>
            </w:pPr>
          </w:p>
        </w:tc>
        <w:tc>
          <w:tcPr>
            <w:tcW w:w="2268"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620" w:type="dxa"/>
            <w:tcBorders>
              <w:left w:val="nil"/>
            </w:tcBorders>
            <w:vAlign w:val="center"/>
          </w:tcPr>
          <w:p w:rsidR="00192048" w:rsidRPr="007C054E" w:rsidRDefault="00192048">
            <w:pPr>
              <w:spacing w:line="280" w:lineRule="exact"/>
              <w:jc w:val="center"/>
              <w:rPr>
                <w:rFonts w:ascii="黑体" w:eastAsia="黑体" w:hAnsi="黑体" w:cs="黑体"/>
                <w:b/>
                <w:bCs/>
              </w:rPr>
            </w:pPr>
          </w:p>
        </w:tc>
        <w:tc>
          <w:tcPr>
            <w:tcW w:w="1215" w:type="dxa"/>
            <w:tcBorders>
              <w:left w:val="nil"/>
            </w:tcBorders>
            <w:vAlign w:val="center"/>
          </w:tcPr>
          <w:p w:rsidR="00192048" w:rsidRPr="007C054E" w:rsidRDefault="00192048">
            <w:pPr>
              <w:spacing w:line="280" w:lineRule="exact"/>
              <w:jc w:val="center"/>
              <w:rPr>
                <w:rFonts w:ascii="黑体" w:eastAsia="黑体" w:hAnsi="黑体" w:cs="黑体"/>
                <w:b/>
                <w:bCs/>
              </w:rPr>
            </w:pPr>
          </w:p>
        </w:tc>
      </w:tr>
    </w:tbl>
    <w:p w:rsidR="00192048" w:rsidRPr="007C054E" w:rsidRDefault="00192048">
      <w:pPr>
        <w:rPr>
          <w:rFonts w:ascii="黑体" w:eastAsia="黑体" w:hAnsi="黑体" w:cs="黑体"/>
        </w:rPr>
      </w:pPr>
    </w:p>
    <w:p w:rsidR="00192048" w:rsidRPr="007C054E" w:rsidRDefault="00192048">
      <w:pPr>
        <w:rPr>
          <w:rFonts w:ascii="黑体" w:eastAsia="黑体" w:hAnsi="黑体" w:cs="黑体"/>
        </w:rPr>
      </w:pPr>
      <w:r w:rsidRPr="007C054E">
        <w:rPr>
          <w:rFonts w:ascii="黑体" w:eastAsia="黑体" w:hAnsi="黑体" w:cs="黑体" w:hint="eastAsia"/>
        </w:rPr>
        <w:t>注：</w:t>
      </w:r>
    </w:p>
    <w:p w:rsidR="00192048" w:rsidRPr="007C054E" w:rsidRDefault="00192048">
      <w:pPr>
        <w:ind w:firstLineChars="200" w:firstLine="420"/>
        <w:rPr>
          <w:rFonts w:ascii="黑体" w:eastAsia="黑体" w:hAnsi="黑体" w:cs="黑体"/>
        </w:rPr>
      </w:pPr>
      <w:r w:rsidRPr="007C054E">
        <w:rPr>
          <w:rFonts w:ascii="黑体" w:eastAsia="黑体" w:hAnsi="黑体" w:cs="黑体"/>
        </w:rPr>
        <w:t>1</w:t>
      </w:r>
      <w:r w:rsidRPr="007C054E">
        <w:rPr>
          <w:rFonts w:ascii="黑体" w:eastAsia="黑体" w:hAnsi="黑体" w:cs="黑体" w:hint="eastAsia"/>
        </w:rPr>
        <w:t>、请逐条对应本项目磋商文件第六章“磋商内容及要求”中技术商务条款的要求，认真填写该表。</w:t>
      </w:r>
    </w:p>
    <w:p w:rsidR="00192048" w:rsidRPr="007C054E" w:rsidRDefault="00192048">
      <w:pPr>
        <w:ind w:firstLineChars="200" w:firstLine="420"/>
        <w:rPr>
          <w:rFonts w:ascii="黑体" w:eastAsia="黑体" w:hAnsi="黑体" w:cs="黑体"/>
        </w:rPr>
      </w:pPr>
      <w:r w:rsidRPr="007C054E">
        <w:rPr>
          <w:rFonts w:ascii="黑体" w:eastAsia="黑体" w:hAnsi="黑体" w:cs="黑体"/>
        </w:rPr>
        <w:t>2</w:t>
      </w:r>
      <w:r w:rsidRPr="007C054E">
        <w:rPr>
          <w:rFonts w:ascii="黑体" w:eastAsia="黑体" w:hAnsi="黑体" w:cs="黑体" w:hint="eastAsia"/>
        </w:rPr>
        <w:t>、若响应单位有技术、商务偏离，应将磋商文件要求和投标文件承诺逐条对应的填列在偏离表中，否则将认为响应单位未响应磋商文件的要求。若响应单位完全响应磋商文件所有技术、商务要求，则无需逐条列出技术商务条款，只需在“偏离情况”一栏中注明“无偏离，完全响应磋商文件所有要求”，</w:t>
      </w:r>
    </w:p>
    <w:p w:rsidR="00192048" w:rsidRPr="007C054E" w:rsidRDefault="00192048">
      <w:pPr>
        <w:ind w:firstLineChars="200" w:firstLine="420"/>
        <w:rPr>
          <w:rFonts w:ascii="黑体" w:eastAsia="黑体" w:hAnsi="黑体" w:cs="黑体"/>
        </w:rPr>
      </w:pPr>
      <w:r w:rsidRPr="007C054E">
        <w:rPr>
          <w:rFonts w:ascii="黑体" w:eastAsia="黑体" w:hAnsi="黑体" w:cs="黑体"/>
        </w:rPr>
        <w:t>3</w:t>
      </w:r>
      <w:r w:rsidRPr="007C054E">
        <w:rPr>
          <w:rFonts w:ascii="黑体" w:eastAsia="黑体" w:hAnsi="黑体" w:cs="黑体" w:hint="eastAsia"/>
        </w:rPr>
        <w:t>、本表如有多页，应逐页加盖公章。</w:t>
      </w:r>
    </w:p>
    <w:p w:rsidR="00192048" w:rsidRPr="007C054E" w:rsidRDefault="00192048">
      <w:pPr>
        <w:pStyle w:val="a7"/>
        <w:rPr>
          <w:rFonts w:ascii="黑体" w:eastAsia="黑体" w:hAnsi="黑体" w:cs="黑体"/>
        </w:rPr>
      </w:pPr>
    </w:p>
    <w:p w:rsidR="00192048" w:rsidRPr="007C054E" w:rsidRDefault="00192048">
      <w:pPr>
        <w:pStyle w:val="a7"/>
        <w:rPr>
          <w:rFonts w:ascii="黑体" w:eastAsia="黑体" w:hAnsi="黑体" w:cs="黑体"/>
          <w:sz w:val="21"/>
          <w:szCs w:val="21"/>
        </w:rPr>
      </w:pPr>
      <w:r w:rsidRPr="007C054E">
        <w:rPr>
          <w:rFonts w:ascii="黑体" w:eastAsia="黑体" w:hAnsi="黑体" w:cs="黑体" w:hint="eastAsia"/>
          <w:sz w:val="21"/>
          <w:szCs w:val="21"/>
        </w:rPr>
        <w:t>响应单位（全称并加盖公章）：</w:t>
      </w:r>
    </w:p>
    <w:p w:rsidR="00192048" w:rsidRPr="007C054E" w:rsidRDefault="00192048">
      <w:pPr>
        <w:rPr>
          <w:rFonts w:ascii="黑体" w:eastAsia="黑体" w:hAnsi="黑体" w:cs="黑体"/>
        </w:rPr>
      </w:pPr>
      <w:r w:rsidRPr="007C054E">
        <w:rPr>
          <w:rFonts w:ascii="黑体" w:eastAsia="黑体" w:hAnsi="黑体" w:cs="黑体" w:hint="eastAsia"/>
        </w:rPr>
        <w:t>响应单位授权代表签字：</w:t>
      </w:r>
    </w:p>
    <w:p w:rsidR="00192048" w:rsidRPr="007C054E" w:rsidRDefault="00192048">
      <w:pPr>
        <w:rPr>
          <w:rFonts w:ascii="黑体" w:eastAsia="黑体" w:hAnsi="黑体" w:cs="黑体"/>
        </w:rPr>
      </w:pPr>
    </w:p>
    <w:p w:rsidR="00192048" w:rsidRPr="007C054E" w:rsidRDefault="00192048">
      <w:pPr>
        <w:rPr>
          <w:rFonts w:ascii="黑体" w:eastAsia="黑体" w:hAnsi="黑体" w:cs="黑体"/>
        </w:rPr>
      </w:pPr>
    </w:p>
    <w:p w:rsidR="00192048" w:rsidRPr="007C054E" w:rsidRDefault="00192048">
      <w:pPr>
        <w:rPr>
          <w:rFonts w:ascii="黑体" w:eastAsia="黑体" w:hAnsi="黑体" w:cs="黑体"/>
        </w:rPr>
      </w:pPr>
    </w:p>
    <w:p w:rsidR="00192048" w:rsidRPr="007C054E" w:rsidRDefault="00192048">
      <w:pPr>
        <w:snapToGrid w:val="0"/>
        <w:spacing w:line="360" w:lineRule="auto"/>
        <w:ind w:firstLineChars="400" w:firstLine="1200"/>
        <w:outlineLvl w:val="0"/>
        <w:rPr>
          <w:rFonts w:ascii="黑体" w:eastAsia="黑体" w:hAnsi="黑体" w:cs="黑体"/>
          <w:sz w:val="30"/>
          <w:szCs w:val="30"/>
        </w:rPr>
      </w:pPr>
      <w:r w:rsidRPr="007C054E">
        <w:rPr>
          <w:rFonts w:ascii="黑体" w:eastAsia="黑体" w:hAnsi="黑体" w:cs="黑体"/>
          <w:sz w:val="30"/>
          <w:szCs w:val="30"/>
        </w:rPr>
        <w:br w:type="page"/>
      </w:r>
      <w:r w:rsidRPr="007C054E">
        <w:rPr>
          <w:rFonts w:ascii="黑体" w:eastAsia="黑体" w:hAnsi="黑体" w:cs="黑体" w:hint="eastAsia"/>
          <w:sz w:val="30"/>
          <w:szCs w:val="30"/>
        </w:rPr>
        <w:lastRenderedPageBreak/>
        <w:t>第四部分</w:t>
      </w:r>
      <w:r w:rsidR="00924904">
        <w:rPr>
          <w:rFonts w:ascii="黑体" w:eastAsia="黑体" w:hAnsi="黑体" w:cs="黑体" w:hint="eastAsia"/>
          <w:sz w:val="30"/>
          <w:szCs w:val="30"/>
        </w:rPr>
        <w:t xml:space="preserve">   </w:t>
      </w:r>
      <w:r w:rsidRPr="007C054E">
        <w:rPr>
          <w:rFonts w:ascii="黑体" w:eastAsia="黑体" w:hAnsi="黑体" w:cs="黑体" w:hint="eastAsia"/>
          <w:sz w:val="30"/>
          <w:szCs w:val="30"/>
        </w:rPr>
        <w:t>报价标文件（单独密封）</w:t>
      </w:r>
    </w:p>
    <w:p w:rsidR="00192048" w:rsidRPr="007C054E" w:rsidRDefault="00192048">
      <w:pPr>
        <w:spacing w:line="440" w:lineRule="exact"/>
        <w:jc w:val="center"/>
        <w:rPr>
          <w:rFonts w:ascii="黑体" w:eastAsia="黑体" w:hAnsi="黑体" w:cs="黑体"/>
          <w:sz w:val="32"/>
          <w:szCs w:val="32"/>
        </w:rPr>
      </w:pPr>
    </w:p>
    <w:p w:rsidR="00192048" w:rsidRPr="007C054E" w:rsidRDefault="00192048">
      <w:pPr>
        <w:spacing w:line="440" w:lineRule="exact"/>
        <w:jc w:val="center"/>
        <w:rPr>
          <w:rFonts w:ascii="黑体" w:eastAsia="黑体" w:hAnsi="黑体" w:cs="黑体"/>
          <w:b/>
          <w:bCs/>
          <w:sz w:val="36"/>
          <w:szCs w:val="36"/>
        </w:rPr>
      </w:pPr>
      <w:r w:rsidRPr="007C054E">
        <w:rPr>
          <w:rFonts w:ascii="黑体" w:eastAsia="黑体" w:hAnsi="黑体" w:cs="黑体" w:hint="eastAsia"/>
          <w:sz w:val="36"/>
          <w:szCs w:val="36"/>
        </w:rPr>
        <w:t>目录</w:t>
      </w:r>
    </w:p>
    <w:p w:rsidR="00192048" w:rsidRPr="007C054E" w:rsidRDefault="00192048">
      <w:pPr>
        <w:numPr>
          <w:ilvl w:val="0"/>
          <w:numId w:val="8"/>
        </w:numPr>
        <w:spacing w:line="460" w:lineRule="atLeast"/>
        <w:ind w:left="786"/>
        <w:rPr>
          <w:rFonts w:ascii="黑体" w:eastAsia="黑体" w:hAnsi="黑体" w:cs="黑体"/>
          <w:sz w:val="24"/>
          <w:szCs w:val="24"/>
        </w:rPr>
      </w:pPr>
      <w:r w:rsidRPr="007C054E">
        <w:rPr>
          <w:rFonts w:ascii="黑体" w:eastAsia="黑体" w:hAnsi="黑体" w:cs="黑体" w:hint="eastAsia"/>
          <w:sz w:val="24"/>
          <w:szCs w:val="24"/>
        </w:rPr>
        <w:t>封面</w:t>
      </w:r>
    </w:p>
    <w:p w:rsidR="00192048" w:rsidRPr="007C054E" w:rsidRDefault="00192048">
      <w:pPr>
        <w:spacing w:line="440" w:lineRule="exact"/>
        <w:ind w:firstLineChars="300" w:firstLine="720"/>
        <w:rPr>
          <w:rFonts w:ascii="黑体" w:eastAsia="黑体" w:hAnsi="黑体" w:cs="黑体"/>
          <w:sz w:val="24"/>
          <w:szCs w:val="24"/>
        </w:rPr>
      </w:pPr>
      <w:r w:rsidRPr="007C054E">
        <w:rPr>
          <w:rFonts w:ascii="黑体" w:eastAsia="黑体" w:hAnsi="黑体" w:cs="黑体"/>
          <w:sz w:val="24"/>
          <w:szCs w:val="24"/>
        </w:rPr>
        <w:t>2</w:t>
      </w:r>
      <w:r w:rsidRPr="007C054E">
        <w:rPr>
          <w:rFonts w:ascii="黑体" w:eastAsia="黑体" w:hAnsi="黑体" w:cs="黑体" w:hint="eastAsia"/>
          <w:sz w:val="24"/>
          <w:szCs w:val="24"/>
        </w:rPr>
        <w:t>、磋商响应报价表</w:t>
      </w:r>
    </w:p>
    <w:p w:rsidR="00192048" w:rsidRPr="007C054E" w:rsidRDefault="00192048">
      <w:pPr>
        <w:jc w:val="center"/>
        <w:rPr>
          <w:rFonts w:ascii="黑体" w:eastAsia="黑体" w:hAnsi="黑体" w:cs="黑体"/>
          <w:b/>
          <w:bCs/>
          <w:sz w:val="28"/>
          <w:szCs w:val="28"/>
        </w:rPr>
      </w:pPr>
      <w:r w:rsidRPr="007C054E">
        <w:rPr>
          <w:rFonts w:ascii="黑体" w:eastAsia="黑体" w:hAnsi="黑体" w:cs="黑体"/>
          <w:sz w:val="28"/>
          <w:szCs w:val="28"/>
        </w:rPr>
        <w:br w:type="page"/>
      </w:r>
      <w:r w:rsidRPr="007C054E">
        <w:rPr>
          <w:rFonts w:ascii="黑体" w:eastAsia="黑体" w:hAnsi="黑体" w:cs="黑体" w:hint="eastAsia"/>
          <w:b/>
          <w:bCs/>
          <w:sz w:val="28"/>
          <w:szCs w:val="28"/>
        </w:rPr>
        <w:lastRenderedPageBreak/>
        <w:t>磋商响应报价表（第一次磋商报价）</w:t>
      </w:r>
    </w:p>
    <w:p w:rsidR="00192048" w:rsidRPr="007C054E" w:rsidRDefault="00192048" w:rsidP="002D2B7C">
      <w:pPr>
        <w:pStyle w:val="a7"/>
        <w:rPr>
          <w:rFonts w:ascii="黑体" w:eastAsia="黑体" w:hAnsi="黑体" w:cs="黑体"/>
          <w:b/>
          <w:bCs/>
          <w:sz w:val="24"/>
          <w:szCs w:val="24"/>
        </w:rPr>
      </w:pPr>
      <w:r w:rsidRPr="007C054E">
        <w:rPr>
          <w:rFonts w:ascii="黑体" w:eastAsia="黑体" w:hAnsi="黑体" w:cs="黑体" w:hint="eastAsia"/>
          <w:b/>
          <w:bCs/>
          <w:sz w:val="24"/>
          <w:szCs w:val="24"/>
        </w:rPr>
        <w:t>项目编号</w:t>
      </w:r>
      <w:r w:rsidRPr="007C054E">
        <w:rPr>
          <w:rFonts w:ascii="黑体" w:eastAsia="黑体" w:hAnsi="黑体" w:cs="黑体"/>
          <w:b/>
          <w:bCs/>
          <w:sz w:val="24"/>
          <w:szCs w:val="24"/>
        </w:rPr>
        <w:t>:</w:t>
      </w:r>
    </w:p>
    <w:p w:rsidR="00BA048E" w:rsidRPr="007C054E" w:rsidRDefault="00BA048E" w:rsidP="002D2B7C">
      <w:pPr>
        <w:pStyle w:val="a7"/>
        <w:rPr>
          <w:rFonts w:ascii="黑体" w:eastAsia="黑体" w:hAnsi="黑体" w:cs="黑体"/>
          <w:b/>
          <w:bCs/>
          <w:sz w:val="24"/>
          <w:szCs w:val="24"/>
        </w:rPr>
      </w:pPr>
      <w:r w:rsidRPr="007C054E">
        <w:rPr>
          <w:rFonts w:ascii="黑体" w:eastAsia="黑体" w:hAnsi="黑体" w:cs="黑体" w:hint="eastAsia"/>
          <w:b/>
          <w:bCs/>
          <w:sz w:val="24"/>
          <w:szCs w:val="24"/>
        </w:rPr>
        <w:t>项目名称：</w:t>
      </w:r>
      <w:r w:rsidR="00924904">
        <w:rPr>
          <w:rFonts w:ascii="黑体" w:eastAsia="黑体" w:hAnsi="黑体" w:cs="黑体" w:hint="eastAsia"/>
          <w:b/>
          <w:bCs/>
          <w:sz w:val="24"/>
          <w:szCs w:val="24"/>
        </w:rPr>
        <w:t>苏通科技产业园区固定资产投资项目节能审查委托评审服务商项（第三次</w:t>
      </w:r>
      <w:r w:rsidR="00CD10D9" w:rsidRPr="007C054E">
        <w:rPr>
          <w:rFonts w:ascii="黑体" w:eastAsia="黑体" w:hAnsi="黑体" w:cs="黑体" w:hint="eastAsia"/>
          <w:b/>
          <w:bCs/>
          <w:sz w:val="24"/>
          <w:szCs w:val="24"/>
        </w:rPr>
        <w:t>）</w:t>
      </w: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2460"/>
        <w:gridCol w:w="4348"/>
        <w:gridCol w:w="2693"/>
      </w:tblGrid>
      <w:tr w:rsidR="002D2B7C" w:rsidRPr="007C054E" w:rsidTr="00C15750">
        <w:trPr>
          <w:cantSplit/>
          <w:trHeight w:val="567"/>
          <w:jc w:val="center"/>
        </w:trPr>
        <w:tc>
          <w:tcPr>
            <w:tcW w:w="1020" w:type="dxa"/>
            <w:vAlign w:val="center"/>
          </w:tcPr>
          <w:p w:rsidR="002D2B7C" w:rsidRPr="007C054E" w:rsidRDefault="002D2B7C" w:rsidP="00C15750">
            <w:pPr>
              <w:autoSpaceDE w:val="0"/>
              <w:autoSpaceDN w:val="0"/>
              <w:adjustRightInd w:val="0"/>
              <w:spacing w:line="360" w:lineRule="auto"/>
              <w:jc w:val="center"/>
              <w:rPr>
                <w:rFonts w:ascii="黑体" w:eastAsia="黑体" w:hAnsi="黑体" w:cs="黑体"/>
                <w:bCs/>
                <w:sz w:val="24"/>
              </w:rPr>
            </w:pPr>
            <w:r w:rsidRPr="007C054E">
              <w:rPr>
                <w:rFonts w:ascii="黑体" w:eastAsia="黑体" w:hAnsi="黑体" w:cs="黑体" w:hint="eastAsia"/>
                <w:bCs/>
                <w:sz w:val="24"/>
              </w:rPr>
              <w:t>序号</w:t>
            </w:r>
          </w:p>
        </w:tc>
        <w:tc>
          <w:tcPr>
            <w:tcW w:w="2460" w:type="dxa"/>
            <w:vAlign w:val="center"/>
          </w:tcPr>
          <w:p w:rsidR="002D2B7C" w:rsidRPr="007C054E" w:rsidRDefault="002D2B7C" w:rsidP="00C15750">
            <w:pPr>
              <w:autoSpaceDE w:val="0"/>
              <w:autoSpaceDN w:val="0"/>
              <w:adjustRightInd w:val="0"/>
              <w:spacing w:line="360" w:lineRule="auto"/>
              <w:jc w:val="center"/>
              <w:rPr>
                <w:rFonts w:ascii="黑体" w:eastAsia="黑体" w:hAnsi="黑体" w:cs="黑体"/>
                <w:bCs/>
                <w:sz w:val="24"/>
              </w:rPr>
            </w:pPr>
            <w:r w:rsidRPr="007C054E">
              <w:rPr>
                <w:rFonts w:ascii="黑体" w:eastAsia="黑体" w:hAnsi="黑体" w:cs="黑体" w:hint="eastAsia"/>
                <w:bCs/>
                <w:sz w:val="24"/>
              </w:rPr>
              <w:t>项目名称</w:t>
            </w:r>
          </w:p>
        </w:tc>
        <w:tc>
          <w:tcPr>
            <w:tcW w:w="4348" w:type="dxa"/>
            <w:vAlign w:val="center"/>
          </w:tcPr>
          <w:p w:rsidR="002D2B7C" w:rsidRPr="007C054E" w:rsidRDefault="002D2B7C" w:rsidP="00C15750">
            <w:pPr>
              <w:autoSpaceDE w:val="0"/>
              <w:autoSpaceDN w:val="0"/>
              <w:adjustRightInd w:val="0"/>
              <w:spacing w:line="360" w:lineRule="auto"/>
              <w:ind w:firstLineChars="500" w:firstLine="1200"/>
              <w:rPr>
                <w:rFonts w:ascii="黑体" w:eastAsia="黑体" w:hAnsi="黑体" w:cs="黑体"/>
                <w:bCs/>
                <w:sz w:val="24"/>
              </w:rPr>
            </w:pPr>
            <w:r w:rsidRPr="007C054E">
              <w:rPr>
                <w:rFonts w:ascii="黑体" w:eastAsia="黑体" w:hAnsi="黑体" w:cs="黑体" w:hint="eastAsia"/>
                <w:bCs/>
                <w:sz w:val="24"/>
              </w:rPr>
              <w:t>投标价（元）/次</w:t>
            </w:r>
          </w:p>
        </w:tc>
        <w:tc>
          <w:tcPr>
            <w:tcW w:w="2693" w:type="dxa"/>
          </w:tcPr>
          <w:p w:rsidR="002D2B7C" w:rsidRPr="007C054E" w:rsidRDefault="002D2B7C" w:rsidP="00C15750">
            <w:pPr>
              <w:autoSpaceDE w:val="0"/>
              <w:autoSpaceDN w:val="0"/>
              <w:adjustRightInd w:val="0"/>
              <w:spacing w:line="360" w:lineRule="auto"/>
              <w:rPr>
                <w:rFonts w:ascii="黑体" w:eastAsia="黑体" w:hAnsi="黑体" w:cs="黑体"/>
                <w:bCs/>
                <w:sz w:val="24"/>
              </w:rPr>
            </w:pPr>
            <w:r w:rsidRPr="007C054E">
              <w:rPr>
                <w:rFonts w:ascii="黑体" w:eastAsia="黑体" w:hAnsi="黑体" w:cs="黑体" w:hint="eastAsia"/>
                <w:bCs/>
                <w:sz w:val="24"/>
              </w:rPr>
              <w:t>最高限价（元）/次</w:t>
            </w:r>
          </w:p>
        </w:tc>
      </w:tr>
      <w:tr w:rsidR="002D2B7C" w:rsidRPr="007C054E" w:rsidTr="00C15750">
        <w:trPr>
          <w:cantSplit/>
          <w:trHeight w:val="1030"/>
          <w:jc w:val="center"/>
        </w:trPr>
        <w:tc>
          <w:tcPr>
            <w:tcW w:w="1020" w:type="dxa"/>
            <w:vAlign w:val="center"/>
          </w:tcPr>
          <w:p w:rsidR="002D2B7C" w:rsidRPr="007C054E" w:rsidRDefault="002D2B7C" w:rsidP="00C15750">
            <w:pPr>
              <w:pStyle w:val="af"/>
              <w:spacing w:line="320" w:lineRule="exact"/>
              <w:jc w:val="left"/>
              <w:rPr>
                <w:rFonts w:ascii="黑体" w:eastAsia="黑体" w:hAnsi="黑体" w:cs="黑体"/>
                <w:bCs/>
              </w:rPr>
            </w:pPr>
            <w:r w:rsidRPr="007C054E">
              <w:rPr>
                <w:rFonts w:ascii="黑体" w:eastAsia="黑体" w:hAnsi="黑体" w:cs="黑体"/>
                <w:bCs/>
              </w:rPr>
              <w:t xml:space="preserve">1                </w:t>
            </w:r>
          </w:p>
        </w:tc>
        <w:tc>
          <w:tcPr>
            <w:tcW w:w="2460" w:type="dxa"/>
            <w:vAlign w:val="center"/>
          </w:tcPr>
          <w:p w:rsidR="002D2B7C" w:rsidRPr="007C054E" w:rsidRDefault="002D2B7C" w:rsidP="00C15750">
            <w:pPr>
              <w:autoSpaceDE w:val="0"/>
              <w:autoSpaceDN w:val="0"/>
              <w:adjustRightInd w:val="0"/>
              <w:spacing w:line="320" w:lineRule="exact"/>
              <w:jc w:val="left"/>
              <w:rPr>
                <w:rFonts w:ascii="黑体" w:eastAsia="黑体" w:hAnsi="黑体" w:cs="黑体"/>
                <w:bCs/>
                <w:sz w:val="24"/>
              </w:rPr>
            </w:pPr>
            <w:r w:rsidRPr="007C054E">
              <w:rPr>
                <w:rFonts w:ascii="黑体" w:eastAsia="黑体" w:hAnsi="黑体" w:cs="黑体" w:hint="eastAsia"/>
                <w:bCs/>
                <w:sz w:val="24"/>
              </w:rPr>
              <w:t>单项项目类型1（当量值1000T标煤以上5000吨标煤以下）费用</w:t>
            </w:r>
          </w:p>
        </w:tc>
        <w:tc>
          <w:tcPr>
            <w:tcW w:w="4348" w:type="dxa"/>
            <w:vAlign w:val="center"/>
          </w:tcPr>
          <w:p w:rsidR="002D2B7C" w:rsidRPr="007C054E" w:rsidRDefault="002D2B7C" w:rsidP="00C15750">
            <w:pPr>
              <w:spacing w:line="360" w:lineRule="auto"/>
              <w:jc w:val="center"/>
              <w:rPr>
                <w:rFonts w:ascii="黑体" w:eastAsia="黑体" w:hAnsi="黑体" w:cs="黑体"/>
                <w:b/>
                <w:sz w:val="24"/>
              </w:rPr>
            </w:pPr>
          </w:p>
        </w:tc>
        <w:tc>
          <w:tcPr>
            <w:tcW w:w="2693" w:type="dxa"/>
            <w:vAlign w:val="center"/>
          </w:tcPr>
          <w:p w:rsidR="002D2B7C" w:rsidRPr="007C054E" w:rsidRDefault="002D2B7C" w:rsidP="00C15750">
            <w:pPr>
              <w:spacing w:line="360" w:lineRule="auto"/>
              <w:jc w:val="center"/>
              <w:rPr>
                <w:rFonts w:ascii="黑体" w:eastAsia="黑体" w:hAnsi="黑体" w:cs="黑体"/>
                <w:b/>
                <w:sz w:val="24"/>
              </w:rPr>
            </w:pPr>
            <w:r w:rsidRPr="007C054E">
              <w:rPr>
                <w:rFonts w:ascii="黑体" w:eastAsia="黑体" w:hAnsi="黑体" w:cs="黑体" w:hint="eastAsia"/>
                <w:b/>
                <w:sz w:val="24"/>
              </w:rPr>
              <w:t>15000</w:t>
            </w:r>
          </w:p>
        </w:tc>
      </w:tr>
      <w:tr w:rsidR="002D2B7C" w:rsidRPr="007C054E" w:rsidTr="00C15750">
        <w:trPr>
          <w:cantSplit/>
          <w:trHeight w:val="1030"/>
          <w:jc w:val="center"/>
        </w:trPr>
        <w:tc>
          <w:tcPr>
            <w:tcW w:w="1020" w:type="dxa"/>
            <w:vAlign w:val="center"/>
          </w:tcPr>
          <w:p w:rsidR="002D2B7C" w:rsidRPr="007C054E" w:rsidRDefault="002D2B7C" w:rsidP="00C15750">
            <w:pPr>
              <w:pStyle w:val="af"/>
              <w:spacing w:line="320" w:lineRule="exact"/>
              <w:jc w:val="left"/>
              <w:rPr>
                <w:rFonts w:ascii="黑体" w:eastAsia="黑体" w:hAnsi="黑体" w:cs="黑体"/>
                <w:bCs/>
              </w:rPr>
            </w:pPr>
            <w:r w:rsidRPr="007C054E">
              <w:rPr>
                <w:rFonts w:ascii="黑体" w:eastAsia="黑体" w:hAnsi="黑体" w:cs="黑体" w:hint="eastAsia"/>
                <w:bCs/>
              </w:rPr>
              <w:t>2</w:t>
            </w:r>
          </w:p>
        </w:tc>
        <w:tc>
          <w:tcPr>
            <w:tcW w:w="2460" w:type="dxa"/>
            <w:vAlign w:val="center"/>
          </w:tcPr>
          <w:p w:rsidR="002D2B7C" w:rsidRPr="007C054E" w:rsidRDefault="002D2B7C" w:rsidP="00C15750">
            <w:pPr>
              <w:autoSpaceDE w:val="0"/>
              <w:autoSpaceDN w:val="0"/>
              <w:adjustRightInd w:val="0"/>
              <w:spacing w:line="320" w:lineRule="exact"/>
              <w:jc w:val="left"/>
              <w:rPr>
                <w:rFonts w:ascii="黑体" w:eastAsia="黑体" w:hAnsi="黑体" w:cs="黑体"/>
                <w:bCs/>
                <w:sz w:val="24"/>
              </w:rPr>
            </w:pPr>
            <w:r w:rsidRPr="007C054E">
              <w:rPr>
                <w:rFonts w:ascii="黑体" w:eastAsia="黑体" w:hAnsi="黑体" w:cs="黑体" w:hint="eastAsia"/>
                <w:bCs/>
                <w:sz w:val="24"/>
              </w:rPr>
              <w:t>单项项目类型2（500万度电以上当量值1000T标煤以下）费用</w:t>
            </w:r>
          </w:p>
        </w:tc>
        <w:tc>
          <w:tcPr>
            <w:tcW w:w="4348" w:type="dxa"/>
            <w:vAlign w:val="center"/>
          </w:tcPr>
          <w:p w:rsidR="002D2B7C" w:rsidRPr="007C054E" w:rsidRDefault="002D2B7C" w:rsidP="00C15750">
            <w:pPr>
              <w:spacing w:line="360" w:lineRule="auto"/>
              <w:jc w:val="center"/>
              <w:rPr>
                <w:rFonts w:ascii="黑体" w:eastAsia="黑体" w:hAnsi="黑体" w:cs="黑体"/>
                <w:b/>
                <w:sz w:val="24"/>
              </w:rPr>
            </w:pPr>
          </w:p>
        </w:tc>
        <w:tc>
          <w:tcPr>
            <w:tcW w:w="2693" w:type="dxa"/>
            <w:vAlign w:val="center"/>
          </w:tcPr>
          <w:p w:rsidR="002D2B7C" w:rsidRPr="007C054E" w:rsidRDefault="002D2B7C" w:rsidP="00C15750">
            <w:pPr>
              <w:spacing w:line="360" w:lineRule="auto"/>
              <w:jc w:val="center"/>
              <w:rPr>
                <w:rFonts w:ascii="黑体" w:eastAsia="黑体" w:hAnsi="黑体" w:cs="黑体"/>
                <w:b/>
                <w:sz w:val="24"/>
              </w:rPr>
            </w:pPr>
            <w:r w:rsidRPr="007C054E">
              <w:rPr>
                <w:rFonts w:ascii="黑体" w:eastAsia="黑体" w:hAnsi="黑体" w:cs="黑体" w:hint="eastAsia"/>
                <w:b/>
                <w:sz w:val="24"/>
              </w:rPr>
              <w:t>10000</w:t>
            </w:r>
          </w:p>
        </w:tc>
      </w:tr>
      <w:tr w:rsidR="002D2B7C" w:rsidRPr="007C054E" w:rsidTr="00C15750">
        <w:trPr>
          <w:cantSplit/>
          <w:trHeight w:val="1030"/>
          <w:jc w:val="center"/>
        </w:trPr>
        <w:tc>
          <w:tcPr>
            <w:tcW w:w="3480" w:type="dxa"/>
            <w:gridSpan w:val="2"/>
            <w:vAlign w:val="center"/>
          </w:tcPr>
          <w:p w:rsidR="002D2B7C" w:rsidRPr="007C054E" w:rsidRDefault="008224D2" w:rsidP="008224D2">
            <w:pPr>
              <w:autoSpaceDE w:val="0"/>
              <w:autoSpaceDN w:val="0"/>
              <w:adjustRightInd w:val="0"/>
              <w:spacing w:line="320" w:lineRule="exact"/>
              <w:ind w:firstLineChars="350" w:firstLine="735"/>
              <w:jc w:val="left"/>
              <w:rPr>
                <w:rFonts w:ascii="黑体" w:eastAsia="黑体" w:hAnsi="黑体"/>
                <w:sz w:val="24"/>
                <w:szCs w:val="24"/>
              </w:rPr>
            </w:pPr>
            <w:r>
              <w:rPr>
                <w:rFonts w:ascii="黑体" w:eastAsia="黑体" w:hAnsi="黑体" w:cs="黑体" w:hint="eastAsia"/>
                <w:bCs/>
              </w:rPr>
              <w:t>备注</w:t>
            </w:r>
          </w:p>
        </w:tc>
        <w:tc>
          <w:tcPr>
            <w:tcW w:w="7041" w:type="dxa"/>
            <w:gridSpan w:val="2"/>
            <w:vAlign w:val="center"/>
          </w:tcPr>
          <w:p w:rsidR="002D2B7C" w:rsidRPr="007C054E" w:rsidRDefault="002D2B7C" w:rsidP="00C15750">
            <w:pPr>
              <w:spacing w:line="360" w:lineRule="auto"/>
              <w:jc w:val="left"/>
              <w:rPr>
                <w:rFonts w:ascii="黑体" w:eastAsia="黑体" w:hAnsi="黑体" w:cs="黑体"/>
              </w:rPr>
            </w:pPr>
          </w:p>
        </w:tc>
      </w:tr>
    </w:tbl>
    <w:p w:rsidR="00192048" w:rsidRPr="007C054E" w:rsidRDefault="00192048">
      <w:pPr>
        <w:jc w:val="center"/>
        <w:rPr>
          <w:rFonts w:ascii="黑体" w:eastAsia="黑体" w:hAnsi="黑体" w:cs="黑体"/>
          <w:sz w:val="24"/>
          <w:szCs w:val="24"/>
        </w:rPr>
      </w:pPr>
    </w:p>
    <w:p w:rsidR="00192048" w:rsidRPr="007C054E" w:rsidRDefault="00192048">
      <w:pPr>
        <w:spacing w:line="360" w:lineRule="auto"/>
        <w:rPr>
          <w:rFonts w:ascii="黑体" w:eastAsia="黑体" w:hAnsi="黑体" w:cs="黑体"/>
          <w:sz w:val="24"/>
          <w:szCs w:val="24"/>
        </w:rPr>
      </w:pPr>
    </w:p>
    <w:p w:rsidR="00192048" w:rsidRPr="007C054E" w:rsidRDefault="00192048" w:rsidP="000D6BEA">
      <w:pPr>
        <w:spacing w:line="360" w:lineRule="auto"/>
        <w:rPr>
          <w:rFonts w:ascii="黑体" w:eastAsia="黑体" w:hAnsi="黑体" w:cs="黑体"/>
          <w:sz w:val="24"/>
          <w:szCs w:val="24"/>
        </w:rPr>
      </w:pPr>
      <w:r w:rsidRPr="007C054E">
        <w:rPr>
          <w:rFonts w:ascii="黑体" w:eastAsia="黑体" w:hAnsi="黑体" w:cs="黑体" w:hint="eastAsia"/>
          <w:sz w:val="24"/>
          <w:szCs w:val="24"/>
        </w:rPr>
        <w:t>法定代表人或者授权代表（签字或盖章）：</w:t>
      </w:r>
    </w:p>
    <w:p w:rsidR="00192048" w:rsidRPr="007C054E" w:rsidRDefault="00192048">
      <w:pPr>
        <w:spacing w:line="360" w:lineRule="auto"/>
        <w:rPr>
          <w:rFonts w:ascii="黑体" w:eastAsia="黑体" w:hAnsi="黑体" w:cs="黑体"/>
          <w:sz w:val="24"/>
          <w:szCs w:val="24"/>
          <w:u w:val="single"/>
        </w:rPr>
      </w:pPr>
      <w:r w:rsidRPr="007C054E">
        <w:rPr>
          <w:rFonts w:ascii="黑体" w:eastAsia="黑体" w:hAnsi="黑体" w:cs="黑体" w:hint="eastAsia"/>
          <w:sz w:val="24"/>
          <w:szCs w:val="24"/>
        </w:rPr>
        <w:t>磋商供应商全称（盖章）：</w:t>
      </w:r>
    </w:p>
    <w:p w:rsidR="00192048" w:rsidRPr="007C054E" w:rsidRDefault="00192048">
      <w:pPr>
        <w:spacing w:line="360" w:lineRule="auto"/>
        <w:rPr>
          <w:rFonts w:ascii="黑体" w:eastAsia="黑体" w:hAnsi="黑体" w:cs="黑体"/>
          <w:sz w:val="24"/>
          <w:szCs w:val="24"/>
        </w:rPr>
      </w:pPr>
      <w:r w:rsidRPr="007C054E">
        <w:rPr>
          <w:rFonts w:ascii="黑体" w:eastAsia="黑体" w:hAnsi="黑体" w:cs="黑体" w:hint="eastAsia"/>
          <w:sz w:val="24"/>
          <w:szCs w:val="24"/>
        </w:rPr>
        <w:t>日期：年月日</w:t>
      </w:r>
    </w:p>
    <w:p w:rsidR="00192048" w:rsidRPr="007C054E" w:rsidRDefault="00192048">
      <w:pPr>
        <w:pStyle w:val="a7"/>
        <w:rPr>
          <w:rFonts w:ascii="黑体" w:eastAsia="黑体" w:hAnsi="黑体" w:cs="黑体"/>
        </w:rPr>
      </w:pPr>
    </w:p>
    <w:p w:rsidR="00192048" w:rsidRPr="007C054E" w:rsidRDefault="00192048">
      <w:pPr>
        <w:spacing w:line="320" w:lineRule="exact"/>
        <w:rPr>
          <w:rFonts w:ascii="黑体" w:eastAsia="黑体" w:hAnsi="黑体" w:cs="黑体"/>
          <w:b/>
          <w:bCs/>
          <w:sz w:val="24"/>
          <w:szCs w:val="24"/>
        </w:rPr>
      </w:pPr>
      <w:r w:rsidRPr="007C054E">
        <w:rPr>
          <w:rFonts w:ascii="黑体" w:eastAsia="黑体" w:hAnsi="黑体" w:cs="黑体" w:hint="eastAsia"/>
          <w:b/>
          <w:bCs/>
          <w:sz w:val="24"/>
          <w:szCs w:val="24"/>
        </w:rPr>
        <w:t>价格构成或报价要求：</w:t>
      </w:r>
    </w:p>
    <w:p w:rsidR="00192048" w:rsidRPr="007C054E" w:rsidRDefault="00192048">
      <w:pPr>
        <w:spacing w:line="320" w:lineRule="exact"/>
        <w:rPr>
          <w:rFonts w:ascii="黑体" w:eastAsia="黑体" w:hAnsi="黑体" w:cs="黑体"/>
          <w:sz w:val="24"/>
          <w:szCs w:val="24"/>
        </w:rPr>
      </w:pPr>
      <w:r w:rsidRPr="007C054E">
        <w:rPr>
          <w:rFonts w:ascii="黑体" w:eastAsia="黑体" w:hAnsi="黑体" w:cs="黑体"/>
          <w:sz w:val="24"/>
          <w:szCs w:val="24"/>
        </w:rPr>
        <w:t>1</w:t>
      </w:r>
      <w:r w:rsidRPr="007C054E">
        <w:rPr>
          <w:rFonts w:ascii="黑体" w:eastAsia="黑体" w:hAnsi="黑体" w:cs="黑体" w:hint="eastAsia"/>
          <w:sz w:val="24"/>
          <w:szCs w:val="24"/>
        </w:rPr>
        <w:t>、此表可以根据需要自行增减行数，且该表报价非本次磋商中的最后报价。</w:t>
      </w:r>
    </w:p>
    <w:p w:rsidR="00192048" w:rsidRPr="007C054E" w:rsidRDefault="00192048">
      <w:pPr>
        <w:spacing w:line="320" w:lineRule="exact"/>
        <w:rPr>
          <w:rFonts w:ascii="黑体" w:eastAsia="黑体" w:hAnsi="黑体" w:cs="黑体"/>
          <w:sz w:val="24"/>
          <w:szCs w:val="24"/>
        </w:rPr>
      </w:pPr>
      <w:r w:rsidRPr="007C054E">
        <w:rPr>
          <w:rFonts w:ascii="黑体" w:eastAsia="黑体" w:hAnsi="黑体" w:cs="黑体"/>
          <w:sz w:val="24"/>
          <w:szCs w:val="24"/>
        </w:rPr>
        <w:t>2</w:t>
      </w:r>
      <w:r w:rsidRPr="007C054E">
        <w:rPr>
          <w:rFonts w:ascii="黑体" w:eastAsia="黑体" w:hAnsi="黑体" w:cs="黑体" w:hint="eastAsia"/>
          <w:sz w:val="24"/>
          <w:szCs w:val="24"/>
        </w:rPr>
        <w:t>、项目如有分包，请各磋商供应商按投报的分包分别列表。</w:t>
      </w:r>
    </w:p>
    <w:p w:rsidR="00A41426" w:rsidRPr="007C054E" w:rsidRDefault="00A41426" w:rsidP="00A41426">
      <w:pPr>
        <w:spacing w:line="460" w:lineRule="exact"/>
        <w:rPr>
          <w:rFonts w:ascii="黑体" w:eastAsia="黑体" w:hAnsi="黑体" w:cs="黑体"/>
          <w:sz w:val="24"/>
          <w:szCs w:val="24"/>
        </w:rPr>
      </w:pPr>
      <w:r w:rsidRPr="007C054E">
        <w:rPr>
          <w:rFonts w:ascii="黑体" w:eastAsia="黑体" w:hAnsi="黑体" w:cs="黑体" w:hint="eastAsia"/>
          <w:sz w:val="24"/>
          <w:szCs w:val="24"/>
        </w:rPr>
        <w:t>3、响应单位的投标报价应包括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招标物服务周期结束前的所有费用且包含响应磋商文件采购要求的所有费用。</w:t>
      </w:r>
    </w:p>
    <w:p w:rsidR="00A41426" w:rsidRPr="007C054E" w:rsidRDefault="00A41426" w:rsidP="00A41426">
      <w:pPr>
        <w:pStyle w:val="2"/>
        <w:rPr>
          <w:rFonts w:ascii="黑体" w:eastAsia="黑体" w:hAnsi="黑体"/>
        </w:rPr>
      </w:pPr>
    </w:p>
    <w:p w:rsidR="00192048" w:rsidRPr="007C054E" w:rsidRDefault="00192048">
      <w:pPr>
        <w:rPr>
          <w:rFonts w:ascii="黑体" w:eastAsia="黑体" w:hAnsi="黑体"/>
          <w:b/>
          <w:sz w:val="48"/>
          <w:szCs w:val="48"/>
        </w:rPr>
      </w:pPr>
      <w:r w:rsidRPr="007C054E">
        <w:rPr>
          <w:rFonts w:ascii="黑体" w:eastAsia="黑体" w:hAnsi="黑体"/>
          <w:b/>
          <w:sz w:val="48"/>
          <w:szCs w:val="48"/>
        </w:rPr>
        <w:br w:type="page"/>
      </w:r>
    </w:p>
    <w:p w:rsidR="00192048" w:rsidRPr="007C054E" w:rsidRDefault="00192048">
      <w:pPr>
        <w:ind w:firstLineChars="700" w:firstLine="1968"/>
        <w:rPr>
          <w:rFonts w:ascii="黑体" w:eastAsia="黑体" w:hAnsi="黑体" w:cs="黑体"/>
          <w:kern w:val="0"/>
          <w:sz w:val="28"/>
          <w:szCs w:val="28"/>
        </w:rPr>
      </w:pPr>
      <w:bookmarkStart w:id="104" w:name="_Toc503427081"/>
      <w:bookmarkStart w:id="105" w:name="_Toc501715523"/>
      <w:bookmarkEnd w:id="104"/>
      <w:r w:rsidRPr="007C054E">
        <w:rPr>
          <w:rFonts w:ascii="黑体" w:eastAsia="黑体" w:hAnsi="黑体" w:cs="黑体" w:hint="eastAsia"/>
          <w:b/>
          <w:bCs/>
          <w:sz w:val="28"/>
          <w:szCs w:val="28"/>
        </w:rPr>
        <w:lastRenderedPageBreak/>
        <w:t>二、</w:t>
      </w:r>
      <w:bookmarkEnd w:id="105"/>
      <w:r w:rsidRPr="007C054E">
        <w:rPr>
          <w:rFonts w:ascii="黑体" w:eastAsia="黑体" w:hAnsi="黑体" w:cs="黑体" w:hint="eastAsia"/>
          <w:kern w:val="0"/>
          <w:sz w:val="28"/>
          <w:szCs w:val="28"/>
        </w:rPr>
        <w:t>竞争性磋商最终报价表</w:t>
      </w:r>
    </w:p>
    <w:p w:rsidR="00192048" w:rsidRPr="007C054E" w:rsidRDefault="00192048">
      <w:pPr>
        <w:rPr>
          <w:rFonts w:ascii="黑体" w:eastAsia="黑体" w:hAnsi="黑体" w:cs="黑体"/>
          <w:b/>
          <w:bCs/>
          <w:sz w:val="24"/>
          <w:szCs w:val="24"/>
        </w:rPr>
      </w:pPr>
    </w:p>
    <w:p w:rsidR="000D6BEA" w:rsidRPr="007C054E" w:rsidRDefault="000D6BEA" w:rsidP="000030BE">
      <w:pPr>
        <w:pStyle w:val="a7"/>
        <w:rPr>
          <w:rFonts w:ascii="黑体" w:eastAsia="黑体" w:hAnsi="黑体" w:cs="黑体"/>
          <w:b/>
          <w:bCs/>
          <w:sz w:val="24"/>
          <w:szCs w:val="24"/>
        </w:rPr>
      </w:pPr>
      <w:r w:rsidRPr="007C054E">
        <w:rPr>
          <w:rFonts w:ascii="黑体" w:eastAsia="黑体" w:hAnsi="黑体" w:cs="黑体" w:hint="eastAsia"/>
          <w:b/>
          <w:bCs/>
          <w:sz w:val="24"/>
          <w:szCs w:val="24"/>
        </w:rPr>
        <w:t>项目编号</w:t>
      </w:r>
      <w:r w:rsidRPr="007C054E">
        <w:rPr>
          <w:rFonts w:ascii="黑体" w:eastAsia="黑体" w:hAnsi="黑体" w:cs="黑体"/>
          <w:b/>
          <w:bCs/>
          <w:sz w:val="24"/>
          <w:szCs w:val="24"/>
        </w:rPr>
        <w:t>:</w:t>
      </w:r>
    </w:p>
    <w:p w:rsidR="000D6BEA" w:rsidRPr="007C054E" w:rsidRDefault="000D6BEA" w:rsidP="000030BE">
      <w:pPr>
        <w:pStyle w:val="a7"/>
        <w:rPr>
          <w:rFonts w:ascii="黑体" w:eastAsia="黑体" w:hAnsi="黑体" w:cs="黑体"/>
          <w:b/>
          <w:bCs/>
          <w:sz w:val="24"/>
          <w:szCs w:val="24"/>
        </w:rPr>
      </w:pPr>
      <w:r w:rsidRPr="007C054E">
        <w:rPr>
          <w:rFonts w:ascii="黑体" w:eastAsia="黑体" w:hAnsi="黑体" w:cs="黑体" w:hint="eastAsia"/>
          <w:b/>
          <w:bCs/>
          <w:sz w:val="24"/>
          <w:szCs w:val="24"/>
        </w:rPr>
        <w:t>项目名称：</w:t>
      </w:r>
      <w:r w:rsidR="00924904">
        <w:rPr>
          <w:rFonts w:ascii="黑体" w:eastAsia="黑体" w:hAnsi="黑体" w:cs="黑体" w:hint="eastAsia"/>
          <w:b/>
          <w:bCs/>
          <w:sz w:val="24"/>
          <w:szCs w:val="24"/>
        </w:rPr>
        <w:t>苏通科技产业园区固定资产投资项目节能审查委托评审服务商项目（第三</w:t>
      </w:r>
      <w:r w:rsidR="00CD10D9" w:rsidRPr="007C054E">
        <w:rPr>
          <w:rFonts w:ascii="黑体" w:eastAsia="黑体" w:hAnsi="黑体" w:cs="黑体" w:hint="eastAsia"/>
          <w:b/>
          <w:bCs/>
          <w:sz w:val="24"/>
          <w:szCs w:val="24"/>
        </w:rPr>
        <w:t>次）</w:t>
      </w:r>
    </w:p>
    <w:p w:rsidR="000D6BEA" w:rsidRPr="007C054E" w:rsidRDefault="000D6BEA" w:rsidP="000D6BEA">
      <w:pPr>
        <w:jc w:val="center"/>
        <w:rPr>
          <w:rFonts w:ascii="黑体" w:eastAsia="黑体" w:hAnsi="黑体" w:cs="黑体"/>
          <w:sz w:val="24"/>
          <w:szCs w:val="24"/>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2460"/>
        <w:gridCol w:w="4348"/>
        <w:gridCol w:w="2693"/>
      </w:tblGrid>
      <w:tr w:rsidR="00E53F53" w:rsidRPr="007C054E" w:rsidTr="00E53F53">
        <w:trPr>
          <w:cantSplit/>
          <w:trHeight w:val="567"/>
          <w:jc w:val="center"/>
        </w:trPr>
        <w:tc>
          <w:tcPr>
            <w:tcW w:w="1020" w:type="dxa"/>
            <w:vAlign w:val="center"/>
          </w:tcPr>
          <w:p w:rsidR="00E53F53" w:rsidRPr="007C054E" w:rsidRDefault="00E53F53" w:rsidP="00BD7C4B">
            <w:pPr>
              <w:autoSpaceDE w:val="0"/>
              <w:autoSpaceDN w:val="0"/>
              <w:adjustRightInd w:val="0"/>
              <w:spacing w:line="360" w:lineRule="auto"/>
              <w:jc w:val="center"/>
              <w:rPr>
                <w:rFonts w:ascii="黑体" w:eastAsia="黑体" w:hAnsi="黑体" w:cs="黑体"/>
                <w:bCs/>
                <w:sz w:val="24"/>
              </w:rPr>
            </w:pPr>
            <w:r w:rsidRPr="007C054E">
              <w:rPr>
                <w:rFonts w:ascii="黑体" w:eastAsia="黑体" w:hAnsi="黑体" w:cs="黑体" w:hint="eastAsia"/>
                <w:bCs/>
                <w:sz w:val="24"/>
              </w:rPr>
              <w:t>序号</w:t>
            </w:r>
          </w:p>
        </w:tc>
        <w:tc>
          <w:tcPr>
            <w:tcW w:w="2460" w:type="dxa"/>
            <w:vAlign w:val="center"/>
          </w:tcPr>
          <w:p w:rsidR="00E53F53" w:rsidRPr="007C054E" w:rsidRDefault="00E53F53" w:rsidP="00BD7C4B">
            <w:pPr>
              <w:autoSpaceDE w:val="0"/>
              <w:autoSpaceDN w:val="0"/>
              <w:adjustRightInd w:val="0"/>
              <w:spacing w:line="360" w:lineRule="auto"/>
              <w:jc w:val="center"/>
              <w:rPr>
                <w:rFonts w:ascii="黑体" w:eastAsia="黑体" w:hAnsi="黑体" w:cs="黑体"/>
                <w:bCs/>
                <w:sz w:val="24"/>
              </w:rPr>
            </w:pPr>
            <w:r w:rsidRPr="007C054E">
              <w:rPr>
                <w:rFonts w:ascii="黑体" w:eastAsia="黑体" w:hAnsi="黑体" w:cs="黑体" w:hint="eastAsia"/>
                <w:bCs/>
                <w:sz w:val="24"/>
              </w:rPr>
              <w:t>项目名称</w:t>
            </w:r>
          </w:p>
        </w:tc>
        <w:tc>
          <w:tcPr>
            <w:tcW w:w="4348" w:type="dxa"/>
            <w:vAlign w:val="center"/>
          </w:tcPr>
          <w:p w:rsidR="00E53F53" w:rsidRPr="007C054E" w:rsidRDefault="00E53F53" w:rsidP="00BD7C4B">
            <w:pPr>
              <w:autoSpaceDE w:val="0"/>
              <w:autoSpaceDN w:val="0"/>
              <w:adjustRightInd w:val="0"/>
              <w:spacing w:line="360" w:lineRule="auto"/>
              <w:ind w:firstLineChars="500" w:firstLine="1200"/>
              <w:rPr>
                <w:rFonts w:ascii="黑体" w:eastAsia="黑体" w:hAnsi="黑体" w:cs="黑体"/>
                <w:bCs/>
                <w:sz w:val="24"/>
              </w:rPr>
            </w:pPr>
            <w:r w:rsidRPr="007C054E">
              <w:rPr>
                <w:rFonts w:ascii="黑体" w:eastAsia="黑体" w:hAnsi="黑体" w:cs="黑体" w:hint="eastAsia"/>
                <w:bCs/>
                <w:sz w:val="24"/>
              </w:rPr>
              <w:t>投标价（元）</w:t>
            </w:r>
            <w:r w:rsidR="000030BE" w:rsidRPr="007C054E">
              <w:rPr>
                <w:rFonts w:ascii="黑体" w:eastAsia="黑体" w:hAnsi="黑体" w:cs="黑体" w:hint="eastAsia"/>
                <w:bCs/>
                <w:sz w:val="24"/>
              </w:rPr>
              <w:t>/次</w:t>
            </w:r>
          </w:p>
        </w:tc>
        <w:tc>
          <w:tcPr>
            <w:tcW w:w="2693" w:type="dxa"/>
          </w:tcPr>
          <w:p w:rsidR="00E53F53" w:rsidRPr="007C054E" w:rsidRDefault="00E53F53" w:rsidP="00E53F53">
            <w:pPr>
              <w:autoSpaceDE w:val="0"/>
              <w:autoSpaceDN w:val="0"/>
              <w:adjustRightInd w:val="0"/>
              <w:spacing w:line="360" w:lineRule="auto"/>
              <w:rPr>
                <w:rFonts w:ascii="黑体" w:eastAsia="黑体" w:hAnsi="黑体" w:cs="黑体"/>
                <w:bCs/>
                <w:sz w:val="24"/>
              </w:rPr>
            </w:pPr>
            <w:r w:rsidRPr="007C054E">
              <w:rPr>
                <w:rFonts w:ascii="黑体" w:eastAsia="黑体" w:hAnsi="黑体" w:cs="黑体" w:hint="eastAsia"/>
                <w:bCs/>
                <w:sz w:val="24"/>
              </w:rPr>
              <w:t>最高限价（元）</w:t>
            </w:r>
            <w:r w:rsidR="000030BE" w:rsidRPr="007C054E">
              <w:rPr>
                <w:rFonts w:ascii="黑体" w:eastAsia="黑体" w:hAnsi="黑体" w:cs="黑体" w:hint="eastAsia"/>
                <w:bCs/>
                <w:sz w:val="24"/>
              </w:rPr>
              <w:t>/次</w:t>
            </w:r>
          </w:p>
        </w:tc>
      </w:tr>
      <w:tr w:rsidR="00E53F53" w:rsidRPr="007C054E" w:rsidTr="00E53F53">
        <w:trPr>
          <w:cantSplit/>
          <w:trHeight w:val="1030"/>
          <w:jc w:val="center"/>
        </w:trPr>
        <w:tc>
          <w:tcPr>
            <w:tcW w:w="1020" w:type="dxa"/>
            <w:vAlign w:val="center"/>
          </w:tcPr>
          <w:p w:rsidR="00E53F53" w:rsidRPr="007C054E" w:rsidRDefault="00E53F53" w:rsidP="00BD7C4B">
            <w:pPr>
              <w:pStyle w:val="af"/>
              <w:spacing w:line="320" w:lineRule="exact"/>
              <w:jc w:val="left"/>
              <w:rPr>
                <w:rFonts w:ascii="黑体" w:eastAsia="黑体" w:hAnsi="黑体" w:cs="黑体"/>
                <w:bCs/>
              </w:rPr>
            </w:pPr>
            <w:r w:rsidRPr="007C054E">
              <w:rPr>
                <w:rFonts w:ascii="黑体" w:eastAsia="黑体" w:hAnsi="黑体" w:cs="黑体"/>
                <w:bCs/>
              </w:rPr>
              <w:t xml:space="preserve">1                </w:t>
            </w:r>
          </w:p>
        </w:tc>
        <w:tc>
          <w:tcPr>
            <w:tcW w:w="2460" w:type="dxa"/>
            <w:vAlign w:val="center"/>
          </w:tcPr>
          <w:p w:rsidR="00E53F53" w:rsidRPr="007C054E" w:rsidRDefault="00E53F53" w:rsidP="000030BE">
            <w:pPr>
              <w:autoSpaceDE w:val="0"/>
              <w:autoSpaceDN w:val="0"/>
              <w:adjustRightInd w:val="0"/>
              <w:spacing w:line="320" w:lineRule="exact"/>
              <w:jc w:val="left"/>
              <w:rPr>
                <w:rFonts w:ascii="黑体" w:eastAsia="黑体" w:hAnsi="黑体" w:cs="黑体"/>
                <w:bCs/>
                <w:sz w:val="24"/>
              </w:rPr>
            </w:pPr>
            <w:r w:rsidRPr="007C054E">
              <w:rPr>
                <w:rFonts w:ascii="黑体" w:eastAsia="黑体" w:hAnsi="黑体" w:cs="黑体" w:hint="eastAsia"/>
                <w:bCs/>
                <w:sz w:val="24"/>
              </w:rPr>
              <w:t>单项</w:t>
            </w:r>
            <w:r w:rsidR="000030BE" w:rsidRPr="007C054E">
              <w:rPr>
                <w:rFonts w:ascii="黑体" w:eastAsia="黑体" w:hAnsi="黑体" w:cs="黑体" w:hint="eastAsia"/>
                <w:bCs/>
                <w:sz w:val="24"/>
              </w:rPr>
              <w:t>项目类型1（当量值1000T标煤以上5000吨标煤以下）费用</w:t>
            </w:r>
          </w:p>
        </w:tc>
        <w:tc>
          <w:tcPr>
            <w:tcW w:w="4348" w:type="dxa"/>
            <w:vAlign w:val="center"/>
          </w:tcPr>
          <w:p w:rsidR="00E53F53" w:rsidRPr="007C054E" w:rsidRDefault="00E53F53" w:rsidP="00BD7C4B">
            <w:pPr>
              <w:spacing w:line="360" w:lineRule="auto"/>
              <w:jc w:val="center"/>
              <w:rPr>
                <w:rFonts w:ascii="黑体" w:eastAsia="黑体" w:hAnsi="黑体" w:cs="黑体"/>
                <w:b/>
                <w:sz w:val="24"/>
              </w:rPr>
            </w:pPr>
          </w:p>
        </w:tc>
        <w:tc>
          <w:tcPr>
            <w:tcW w:w="2693" w:type="dxa"/>
            <w:vAlign w:val="center"/>
          </w:tcPr>
          <w:p w:rsidR="00E53F53" w:rsidRPr="007C054E" w:rsidRDefault="000030BE" w:rsidP="00E53F53">
            <w:pPr>
              <w:spacing w:line="360" w:lineRule="auto"/>
              <w:jc w:val="center"/>
              <w:rPr>
                <w:rFonts w:ascii="黑体" w:eastAsia="黑体" w:hAnsi="黑体" w:cs="黑体"/>
                <w:b/>
                <w:sz w:val="24"/>
              </w:rPr>
            </w:pPr>
            <w:r w:rsidRPr="007C054E">
              <w:rPr>
                <w:rFonts w:ascii="黑体" w:eastAsia="黑体" w:hAnsi="黑体" w:cs="黑体" w:hint="eastAsia"/>
                <w:b/>
                <w:sz w:val="24"/>
              </w:rPr>
              <w:t>15000</w:t>
            </w:r>
          </w:p>
        </w:tc>
      </w:tr>
      <w:tr w:rsidR="00E53F53" w:rsidRPr="007C054E" w:rsidTr="00E53F53">
        <w:trPr>
          <w:cantSplit/>
          <w:trHeight w:val="1030"/>
          <w:jc w:val="center"/>
        </w:trPr>
        <w:tc>
          <w:tcPr>
            <w:tcW w:w="1020" w:type="dxa"/>
            <w:vAlign w:val="center"/>
          </w:tcPr>
          <w:p w:rsidR="00E53F53" w:rsidRPr="007C054E" w:rsidRDefault="00E53F53" w:rsidP="00BD7C4B">
            <w:pPr>
              <w:pStyle w:val="af"/>
              <w:spacing w:line="320" w:lineRule="exact"/>
              <w:jc w:val="left"/>
              <w:rPr>
                <w:rFonts w:ascii="黑体" w:eastAsia="黑体" w:hAnsi="黑体" w:cs="黑体"/>
                <w:bCs/>
              </w:rPr>
            </w:pPr>
            <w:r w:rsidRPr="007C054E">
              <w:rPr>
                <w:rFonts w:ascii="黑体" w:eastAsia="黑体" w:hAnsi="黑体" w:cs="黑体" w:hint="eastAsia"/>
                <w:bCs/>
              </w:rPr>
              <w:t>2</w:t>
            </w:r>
          </w:p>
        </w:tc>
        <w:tc>
          <w:tcPr>
            <w:tcW w:w="2460" w:type="dxa"/>
            <w:vAlign w:val="center"/>
          </w:tcPr>
          <w:p w:rsidR="00E53F53" w:rsidRPr="007C054E" w:rsidRDefault="00E53F53" w:rsidP="00BD7C4B">
            <w:pPr>
              <w:autoSpaceDE w:val="0"/>
              <w:autoSpaceDN w:val="0"/>
              <w:adjustRightInd w:val="0"/>
              <w:spacing w:line="320" w:lineRule="exact"/>
              <w:jc w:val="left"/>
              <w:rPr>
                <w:rFonts w:ascii="黑体" w:eastAsia="黑体" w:hAnsi="黑体" w:cs="黑体"/>
                <w:bCs/>
                <w:sz w:val="24"/>
              </w:rPr>
            </w:pPr>
            <w:r w:rsidRPr="007C054E">
              <w:rPr>
                <w:rFonts w:ascii="黑体" w:eastAsia="黑体" w:hAnsi="黑体" w:cs="黑体" w:hint="eastAsia"/>
                <w:bCs/>
                <w:sz w:val="24"/>
              </w:rPr>
              <w:t>单项</w:t>
            </w:r>
            <w:r w:rsidR="000030BE" w:rsidRPr="007C054E">
              <w:rPr>
                <w:rFonts w:ascii="黑体" w:eastAsia="黑体" w:hAnsi="黑体" w:cs="黑体" w:hint="eastAsia"/>
                <w:bCs/>
                <w:sz w:val="24"/>
              </w:rPr>
              <w:t>项目类型2（500万度电以上当量值1000T标煤以下）</w:t>
            </w:r>
            <w:r w:rsidRPr="007C054E">
              <w:rPr>
                <w:rFonts w:ascii="黑体" w:eastAsia="黑体" w:hAnsi="黑体" w:cs="黑体" w:hint="eastAsia"/>
                <w:bCs/>
                <w:sz w:val="24"/>
              </w:rPr>
              <w:t>费用</w:t>
            </w:r>
          </w:p>
        </w:tc>
        <w:tc>
          <w:tcPr>
            <w:tcW w:w="4348" w:type="dxa"/>
            <w:vAlign w:val="center"/>
          </w:tcPr>
          <w:p w:rsidR="00E53F53" w:rsidRPr="007C054E" w:rsidRDefault="00E53F53" w:rsidP="00BD7C4B">
            <w:pPr>
              <w:spacing w:line="360" w:lineRule="auto"/>
              <w:jc w:val="center"/>
              <w:rPr>
                <w:rFonts w:ascii="黑体" w:eastAsia="黑体" w:hAnsi="黑体" w:cs="黑体"/>
                <w:b/>
                <w:sz w:val="24"/>
              </w:rPr>
            </w:pPr>
          </w:p>
        </w:tc>
        <w:tc>
          <w:tcPr>
            <w:tcW w:w="2693" w:type="dxa"/>
            <w:vAlign w:val="center"/>
          </w:tcPr>
          <w:p w:rsidR="00E53F53" w:rsidRPr="007C054E" w:rsidRDefault="000030BE" w:rsidP="00E53F53">
            <w:pPr>
              <w:spacing w:line="360" w:lineRule="auto"/>
              <w:jc w:val="center"/>
              <w:rPr>
                <w:rFonts w:ascii="黑体" w:eastAsia="黑体" w:hAnsi="黑体" w:cs="黑体"/>
                <w:b/>
                <w:sz w:val="24"/>
              </w:rPr>
            </w:pPr>
            <w:r w:rsidRPr="007C054E">
              <w:rPr>
                <w:rFonts w:ascii="黑体" w:eastAsia="黑体" w:hAnsi="黑体" w:cs="黑体" w:hint="eastAsia"/>
                <w:b/>
                <w:sz w:val="24"/>
              </w:rPr>
              <w:t>10000</w:t>
            </w:r>
          </w:p>
        </w:tc>
      </w:tr>
      <w:tr w:rsidR="002C7F93" w:rsidRPr="007C054E" w:rsidTr="00BD7C4B">
        <w:trPr>
          <w:cantSplit/>
          <w:trHeight w:val="1030"/>
          <w:jc w:val="center"/>
        </w:trPr>
        <w:tc>
          <w:tcPr>
            <w:tcW w:w="3480" w:type="dxa"/>
            <w:gridSpan w:val="2"/>
            <w:vAlign w:val="center"/>
          </w:tcPr>
          <w:p w:rsidR="002C7F93" w:rsidRPr="007C054E" w:rsidRDefault="002C7F93" w:rsidP="00BD7C4B">
            <w:pPr>
              <w:autoSpaceDE w:val="0"/>
              <w:autoSpaceDN w:val="0"/>
              <w:adjustRightInd w:val="0"/>
              <w:spacing w:line="320" w:lineRule="exact"/>
              <w:ind w:firstLineChars="350" w:firstLine="735"/>
              <w:jc w:val="left"/>
              <w:rPr>
                <w:rFonts w:ascii="黑体" w:eastAsia="黑体" w:hAnsi="黑体"/>
                <w:sz w:val="24"/>
                <w:szCs w:val="24"/>
              </w:rPr>
            </w:pPr>
            <w:r w:rsidRPr="007C054E">
              <w:rPr>
                <w:rFonts w:ascii="黑体" w:eastAsia="黑体" w:hAnsi="黑体" w:cs="黑体" w:hint="eastAsia"/>
                <w:bCs/>
              </w:rPr>
              <w:t>响应单位承诺书</w:t>
            </w:r>
          </w:p>
        </w:tc>
        <w:tc>
          <w:tcPr>
            <w:tcW w:w="7041" w:type="dxa"/>
            <w:gridSpan w:val="2"/>
            <w:vAlign w:val="center"/>
          </w:tcPr>
          <w:p w:rsidR="002C7F93" w:rsidRPr="007C054E" w:rsidRDefault="002C7F93" w:rsidP="006637B4">
            <w:pPr>
              <w:spacing w:line="360" w:lineRule="auto"/>
              <w:jc w:val="left"/>
              <w:rPr>
                <w:rFonts w:ascii="黑体" w:eastAsia="黑体" w:hAnsi="黑体" w:cs="黑体"/>
              </w:rPr>
            </w:pPr>
            <w:r w:rsidRPr="007C054E">
              <w:rPr>
                <w:rFonts w:ascii="黑体" w:eastAsia="黑体" w:hAnsi="黑体" w:cs="黑体"/>
              </w:rPr>
              <w:t>若本单位经磋商委员会评审后综合得分排名在前</w:t>
            </w:r>
            <w:r w:rsidRPr="007C054E">
              <w:rPr>
                <w:rFonts w:ascii="黑体" w:eastAsia="黑体" w:hAnsi="黑体" w:cs="黑体"/>
                <w:u w:val="single"/>
              </w:rPr>
              <w:t xml:space="preserve">  </w:t>
            </w:r>
            <w:r w:rsidRPr="007C054E">
              <w:rPr>
                <w:rFonts w:ascii="黑体" w:eastAsia="黑体" w:hAnsi="黑体" w:cs="黑体"/>
              </w:rPr>
              <w:t>名成交供应商候选人名单中，我单位愿意</w:t>
            </w:r>
            <w:r w:rsidR="006637B4" w:rsidRPr="007C054E">
              <w:rPr>
                <w:rFonts w:ascii="黑体" w:eastAsia="黑体" w:hAnsi="黑体" w:cs="黑体"/>
              </w:rPr>
              <w:t>以</w:t>
            </w:r>
            <w:r w:rsidRPr="007C054E">
              <w:rPr>
                <w:rFonts w:ascii="黑体" w:eastAsia="黑体" w:hAnsi="黑体" w:cs="黑体"/>
              </w:rPr>
              <w:t>成交供应商</w:t>
            </w:r>
            <w:r w:rsidR="00FE3710" w:rsidRPr="007C054E">
              <w:rPr>
                <w:rFonts w:ascii="黑体" w:eastAsia="黑体" w:hAnsi="黑体" w:cs="黑体"/>
              </w:rPr>
              <w:t>中</w:t>
            </w:r>
            <w:r w:rsidRPr="007C054E">
              <w:rPr>
                <w:rFonts w:ascii="黑体" w:eastAsia="黑体" w:hAnsi="黑体" w:cs="黑体"/>
              </w:rPr>
              <w:t>最终报价表</w:t>
            </w:r>
            <w:r w:rsidR="006637B4" w:rsidRPr="007C054E">
              <w:rPr>
                <w:rFonts w:ascii="黑体" w:eastAsia="黑体" w:hAnsi="黑体" w:cs="黑体"/>
              </w:rPr>
              <w:t>报价</w:t>
            </w:r>
            <w:r w:rsidRPr="007C054E">
              <w:rPr>
                <w:rFonts w:ascii="黑体" w:eastAsia="黑体" w:hAnsi="黑体" w:cs="黑体"/>
              </w:rPr>
              <w:t>得分最高报价为本项目的最终成交价。</w:t>
            </w:r>
          </w:p>
        </w:tc>
      </w:tr>
    </w:tbl>
    <w:p w:rsidR="00192048" w:rsidRPr="007C054E" w:rsidRDefault="00192048">
      <w:pPr>
        <w:spacing w:line="360" w:lineRule="auto"/>
        <w:rPr>
          <w:rFonts w:ascii="黑体" w:eastAsia="黑体" w:hAnsi="黑体" w:cs="黑体"/>
          <w:sz w:val="24"/>
          <w:szCs w:val="24"/>
        </w:rPr>
      </w:pPr>
      <w:r w:rsidRPr="007C054E">
        <w:rPr>
          <w:rFonts w:ascii="黑体" w:eastAsia="黑体" w:hAnsi="黑体" w:cs="黑体" w:hint="eastAsia"/>
          <w:sz w:val="24"/>
          <w:szCs w:val="24"/>
        </w:rPr>
        <w:t>法定代表人或者授权代表（签字或盖章）：</w:t>
      </w:r>
    </w:p>
    <w:p w:rsidR="00192048" w:rsidRPr="007C054E" w:rsidRDefault="00192048">
      <w:pPr>
        <w:pStyle w:val="ad"/>
        <w:rPr>
          <w:rFonts w:ascii="黑体" w:eastAsia="黑体" w:hAnsi="黑体" w:cs="黑体"/>
        </w:rPr>
      </w:pPr>
    </w:p>
    <w:p w:rsidR="00192048" w:rsidRPr="007C054E" w:rsidRDefault="00192048">
      <w:pPr>
        <w:spacing w:line="360" w:lineRule="auto"/>
        <w:rPr>
          <w:rFonts w:ascii="黑体" w:eastAsia="黑体" w:hAnsi="黑体" w:cs="黑体"/>
          <w:sz w:val="24"/>
          <w:szCs w:val="24"/>
          <w:u w:val="single"/>
        </w:rPr>
      </w:pPr>
      <w:r w:rsidRPr="007C054E">
        <w:rPr>
          <w:rFonts w:ascii="黑体" w:eastAsia="黑体" w:hAnsi="黑体" w:cs="黑体" w:hint="eastAsia"/>
          <w:sz w:val="24"/>
          <w:szCs w:val="24"/>
        </w:rPr>
        <w:t>磋商供应商全称（盖章）：</w:t>
      </w:r>
    </w:p>
    <w:p w:rsidR="00192048" w:rsidRPr="007C054E" w:rsidRDefault="00192048">
      <w:pPr>
        <w:spacing w:line="360" w:lineRule="auto"/>
        <w:rPr>
          <w:rFonts w:ascii="黑体" w:eastAsia="黑体" w:hAnsi="黑体" w:cs="黑体"/>
          <w:sz w:val="24"/>
          <w:szCs w:val="24"/>
        </w:rPr>
      </w:pPr>
      <w:r w:rsidRPr="007C054E">
        <w:rPr>
          <w:rFonts w:ascii="黑体" w:eastAsia="黑体" w:hAnsi="黑体" w:cs="黑体" w:hint="eastAsia"/>
          <w:sz w:val="24"/>
          <w:szCs w:val="24"/>
        </w:rPr>
        <w:t>日期：年月日</w:t>
      </w:r>
    </w:p>
    <w:p w:rsidR="00192048" w:rsidRPr="007C054E" w:rsidRDefault="00192048">
      <w:pPr>
        <w:spacing w:line="360" w:lineRule="auto"/>
        <w:rPr>
          <w:rFonts w:ascii="黑体" w:eastAsia="黑体" w:hAnsi="黑体" w:cs="黑体"/>
          <w:b/>
          <w:bCs/>
          <w:kern w:val="0"/>
        </w:rPr>
      </w:pPr>
      <w:r w:rsidRPr="007C054E">
        <w:rPr>
          <w:rFonts w:ascii="黑体" w:eastAsia="黑体" w:hAnsi="黑体" w:cs="黑体" w:hint="eastAsia"/>
          <w:b/>
          <w:bCs/>
          <w:kern w:val="0"/>
        </w:rPr>
        <w:t>注：</w:t>
      </w:r>
      <w:r w:rsidRPr="007C054E">
        <w:rPr>
          <w:rFonts w:ascii="黑体" w:eastAsia="黑体" w:hAnsi="黑体" w:cs="黑体"/>
          <w:b/>
          <w:bCs/>
          <w:kern w:val="0"/>
        </w:rPr>
        <w:t xml:space="preserve"> 1</w:t>
      </w:r>
      <w:r w:rsidRPr="007C054E">
        <w:rPr>
          <w:rFonts w:ascii="黑体" w:eastAsia="黑体" w:hAnsi="黑体" w:cs="黑体" w:hint="eastAsia"/>
          <w:b/>
          <w:bCs/>
          <w:kern w:val="0"/>
        </w:rPr>
        <w:t>、本表为样表，具体可以自行调整。</w:t>
      </w:r>
    </w:p>
    <w:p w:rsidR="00192048" w:rsidRPr="007C054E" w:rsidRDefault="00192048">
      <w:pPr>
        <w:snapToGrid w:val="0"/>
        <w:spacing w:line="520" w:lineRule="exact"/>
        <w:ind w:firstLineChars="150" w:firstLine="316"/>
        <w:rPr>
          <w:rFonts w:ascii="黑体" w:eastAsia="黑体" w:hAnsi="黑体" w:cs="黑体"/>
          <w:b/>
          <w:bCs/>
          <w:kern w:val="0"/>
        </w:rPr>
      </w:pPr>
      <w:r w:rsidRPr="007C054E">
        <w:rPr>
          <w:rFonts w:ascii="黑体" w:eastAsia="黑体" w:hAnsi="黑体" w:cs="黑体"/>
          <w:b/>
          <w:bCs/>
          <w:kern w:val="0"/>
        </w:rPr>
        <w:t>2</w:t>
      </w:r>
      <w:r w:rsidRPr="007C054E">
        <w:rPr>
          <w:rFonts w:ascii="黑体" w:eastAsia="黑体" w:hAnsi="黑体" w:cs="黑体" w:hint="eastAsia"/>
          <w:b/>
          <w:bCs/>
          <w:kern w:val="0"/>
        </w:rPr>
        <w:t>、最终报价表将在磋商现场填写，不得密封在竞争性磋商响应文件中，竞争性磋商响应文件密封提交时只需填写磋商响应报价表（此表请各响应商提前盖好公章带至磋商现场填写）。</w:t>
      </w:r>
    </w:p>
    <w:p w:rsidR="00BA048E" w:rsidRPr="007C054E" w:rsidRDefault="00192048" w:rsidP="00BA048E">
      <w:pPr>
        <w:spacing w:line="460" w:lineRule="exact"/>
        <w:ind w:firstLineChars="147" w:firstLine="310"/>
        <w:rPr>
          <w:rFonts w:ascii="黑体" w:eastAsia="黑体" w:hAnsi="黑体" w:cs="黑体"/>
          <w:b/>
          <w:bCs/>
          <w:kern w:val="0"/>
        </w:rPr>
      </w:pPr>
      <w:r w:rsidRPr="007C054E">
        <w:rPr>
          <w:rFonts w:ascii="黑体" w:eastAsia="黑体" w:hAnsi="黑体" w:cs="黑体"/>
          <w:b/>
          <w:bCs/>
          <w:kern w:val="0"/>
        </w:rPr>
        <w:t>3</w:t>
      </w:r>
      <w:r w:rsidR="00BA048E" w:rsidRPr="007C054E">
        <w:rPr>
          <w:rFonts w:ascii="黑体" w:eastAsia="黑体" w:hAnsi="黑体" w:cs="黑体" w:hint="eastAsia"/>
          <w:b/>
          <w:bCs/>
          <w:kern w:val="0"/>
        </w:rPr>
        <w:t>、</w:t>
      </w:r>
      <w:r w:rsidRPr="007C054E">
        <w:rPr>
          <w:rFonts w:ascii="黑体" w:eastAsia="黑体" w:hAnsi="黑体" w:cs="黑体" w:hint="eastAsia"/>
          <w:b/>
          <w:bCs/>
          <w:kern w:val="0"/>
        </w:rPr>
        <w:t>响应单位的投标报价应包括</w:t>
      </w:r>
      <w:r w:rsidR="00BA048E" w:rsidRPr="007C054E">
        <w:rPr>
          <w:rFonts w:ascii="黑体" w:eastAsia="黑体" w:hAnsi="黑体" w:cs="黑体" w:hint="eastAsia"/>
          <w:b/>
          <w:bCs/>
          <w:kern w:val="0"/>
        </w:rPr>
        <w:t>完成该项工作所需的服务管理内容、耗材、通讯、设备器材、各种税费、交通费、人工费、报告费、专家评审费、评审会务费、人工（含周末及节假日加班费）、保险、劳保、维护、利润、税金、政策性文件规定及合同包含的所有风险、责任等各项应有费用，即招标物服务周期结束前的所有费用且包含响应磋商文件采购要求的所有费用。</w:t>
      </w:r>
    </w:p>
    <w:p w:rsidR="002D2B7C" w:rsidRPr="007C054E" w:rsidRDefault="002D2B7C">
      <w:pPr>
        <w:jc w:val="center"/>
        <w:rPr>
          <w:rFonts w:ascii="黑体" w:eastAsia="黑体" w:hAnsi="黑体" w:cs="黑体"/>
          <w:b/>
          <w:sz w:val="48"/>
          <w:szCs w:val="48"/>
        </w:rPr>
      </w:pPr>
    </w:p>
    <w:p w:rsidR="00192048" w:rsidRPr="007C054E" w:rsidRDefault="00192048">
      <w:pPr>
        <w:rPr>
          <w:rFonts w:ascii="黑体" w:eastAsia="黑体" w:hAnsi="黑体" w:cs="黑体"/>
        </w:rPr>
      </w:pPr>
    </w:p>
    <w:sectPr w:rsidR="00192048" w:rsidRPr="007C054E" w:rsidSect="0043140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6C2" w:rsidRDefault="00FD36C2" w:rsidP="009F4A6F">
      <w:r>
        <w:separator/>
      </w:r>
    </w:p>
  </w:endnote>
  <w:endnote w:type="continuationSeparator" w:id="1">
    <w:p w:rsidR="00FD36C2" w:rsidRDefault="00FD36C2" w:rsidP="009F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_GB2312">
    <w:altName w:val="Segoe Prin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62" w:rsidRDefault="00BC2B62">
    <w:pPr>
      <w:pStyle w:val="a8"/>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 filled="f" stroked="f">
          <v:textbox style="mso-fit-shape-to-text:t" inset="0,0,0,0">
            <w:txbxContent>
              <w:p w:rsidR="00BC2B62" w:rsidRDefault="00BC2B62">
                <w:pPr>
                  <w:pStyle w:val="a8"/>
                </w:pPr>
                <w:fldSimple w:instr=" PAGE  \* MERGEFORMAT ">
                  <w:r w:rsidR="00E55A3D">
                    <w:rPr>
                      <w:noProof/>
                    </w:rPr>
                    <w:t>25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6C2" w:rsidRDefault="00FD36C2" w:rsidP="009F4A6F">
      <w:r>
        <w:separator/>
      </w:r>
    </w:p>
  </w:footnote>
  <w:footnote w:type="continuationSeparator" w:id="1">
    <w:p w:rsidR="00FD36C2" w:rsidRDefault="00FD36C2" w:rsidP="009F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1023AC"/>
    <w:multiLevelType w:val="singleLevel"/>
    <w:tmpl w:val="9C1023AC"/>
    <w:lvl w:ilvl="0">
      <w:start w:val="11"/>
      <w:numFmt w:val="chineseCounting"/>
      <w:suff w:val="nothing"/>
      <w:lvlText w:val="%1、"/>
      <w:lvlJc w:val="left"/>
      <w:rPr>
        <w:rFonts w:cs="Times New Roman" w:hint="eastAsia"/>
      </w:rPr>
    </w:lvl>
  </w:abstractNum>
  <w:abstractNum w:abstractNumId="1">
    <w:nsid w:val="A99766F6"/>
    <w:multiLevelType w:val="singleLevel"/>
    <w:tmpl w:val="A99766F6"/>
    <w:lvl w:ilvl="0">
      <w:start w:val="3"/>
      <w:numFmt w:val="chineseCounting"/>
      <w:suff w:val="nothing"/>
      <w:lvlText w:val="%1、"/>
      <w:lvlJc w:val="left"/>
      <w:rPr>
        <w:rFonts w:hint="eastAsia"/>
      </w:rPr>
    </w:lvl>
  </w:abstractNum>
  <w:abstractNum w:abstractNumId="2">
    <w:nsid w:val="CB364540"/>
    <w:multiLevelType w:val="singleLevel"/>
    <w:tmpl w:val="CB364540"/>
    <w:lvl w:ilvl="0">
      <w:start w:val="1"/>
      <w:numFmt w:val="decimal"/>
      <w:suff w:val="nothing"/>
      <w:lvlText w:val="%1）"/>
      <w:lvlJc w:val="left"/>
      <w:rPr>
        <w:rFonts w:cs="Times New Roman"/>
      </w:rPr>
    </w:lvl>
  </w:abstractNum>
  <w:abstractNum w:abstractNumId="3">
    <w:nsid w:val="D38F39B3"/>
    <w:multiLevelType w:val="singleLevel"/>
    <w:tmpl w:val="D38F39B3"/>
    <w:lvl w:ilvl="0">
      <w:start w:val="8"/>
      <w:numFmt w:val="chineseCounting"/>
      <w:suff w:val="nothing"/>
      <w:lvlText w:val="%1、"/>
      <w:lvlJc w:val="left"/>
      <w:rPr>
        <w:rFonts w:cs="Times New Roman" w:hint="eastAsia"/>
      </w:rPr>
    </w:lvl>
  </w:abstractNum>
  <w:abstractNum w:abstractNumId="4">
    <w:nsid w:val="F12FF457"/>
    <w:multiLevelType w:val="singleLevel"/>
    <w:tmpl w:val="F12FF457"/>
    <w:lvl w:ilvl="0">
      <w:start w:val="2"/>
      <w:numFmt w:val="chineseCounting"/>
      <w:suff w:val="nothing"/>
      <w:lvlText w:val="%1、"/>
      <w:lvlJc w:val="left"/>
      <w:rPr>
        <w:rFonts w:hint="eastAsia"/>
      </w:rPr>
    </w:lvl>
  </w:abstractNum>
  <w:abstractNum w:abstractNumId="5">
    <w:nsid w:val="F34A604C"/>
    <w:multiLevelType w:val="singleLevel"/>
    <w:tmpl w:val="F34A604C"/>
    <w:lvl w:ilvl="0">
      <w:start w:val="3"/>
      <w:numFmt w:val="chineseCounting"/>
      <w:suff w:val="space"/>
      <w:lvlText w:val="第%1章"/>
      <w:lvlJc w:val="left"/>
      <w:rPr>
        <w:rFonts w:cs="Times New Roman" w:hint="eastAsia"/>
      </w:rPr>
    </w:lvl>
  </w:abstractNum>
  <w:abstractNum w:abstractNumId="6">
    <w:nsid w:val="0000000A"/>
    <w:multiLevelType w:val="singleLevel"/>
    <w:tmpl w:val="0000000A"/>
    <w:lvl w:ilvl="0">
      <w:start w:val="1"/>
      <w:numFmt w:val="decimal"/>
      <w:lvlText w:val="%1."/>
      <w:lvlJc w:val="left"/>
      <w:pPr>
        <w:tabs>
          <w:tab w:val="left" w:pos="780"/>
        </w:tabs>
        <w:ind w:left="780" w:hanging="210"/>
      </w:pPr>
      <w:rPr>
        <w:rFonts w:cs="Times New Roman" w:hint="eastAsia"/>
      </w:rPr>
    </w:lvl>
  </w:abstractNum>
  <w:abstractNum w:abstractNumId="7">
    <w:nsid w:val="50017529"/>
    <w:multiLevelType w:val="multilevel"/>
    <w:tmpl w:val="50017529"/>
    <w:lvl w:ilvl="0">
      <w:start w:val="3"/>
      <w:numFmt w:val="chineseCounting"/>
      <w:suff w:val="space"/>
      <w:lvlText w:val="第%1章"/>
      <w:lvlJc w:val="left"/>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5D7EBBEA"/>
    <w:multiLevelType w:val="singleLevel"/>
    <w:tmpl w:val="5D7EBBEA"/>
    <w:lvl w:ilvl="0">
      <w:start w:val="1"/>
      <w:numFmt w:val="chineseCounting"/>
      <w:suff w:val="nothing"/>
      <w:lvlText w:val="%1、"/>
      <w:lvlJc w:val="left"/>
      <w:rPr>
        <w:rFonts w:cs="Times New Roman" w:hint="eastAsia"/>
      </w:rPr>
    </w:lvl>
  </w:abstractNum>
  <w:abstractNum w:abstractNumId="9">
    <w:nsid w:val="60766021"/>
    <w:multiLevelType w:val="multilevel"/>
    <w:tmpl w:val="60766021"/>
    <w:lvl w:ilvl="0">
      <w:start w:val="2"/>
      <w:numFmt w:val="upperLetter"/>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0">
    <w:nsid w:val="6668631F"/>
    <w:multiLevelType w:val="singleLevel"/>
    <w:tmpl w:val="CB364540"/>
    <w:lvl w:ilvl="0">
      <w:start w:val="1"/>
      <w:numFmt w:val="decimal"/>
      <w:suff w:val="nothing"/>
      <w:lvlText w:val="%1）"/>
      <w:lvlJc w:val="left"/>
      <w:rPr>
        <w:rFonts w:cs="Times New Roman"/>
      </w:rPr>
    </w:lvl>
  </w:abstractNum>
  <w:abstractNum w:abstractNumId="11">
    <w:nsid w:val="6DE70741"/>
    <w:multiLevelType w:val="multilevel"/>
    <w:tmpl w:val="6DE70741"/>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011"/>
    <w:rsid w:val="00000C58"/>
    <w:rsid w:val="000030BE"/>
    <w:rsid w:val="00003DB8"/>
    <w:rsid w:val="00047E56"/>
    <w:rsid w:val="00050D9D"/>
    <w:rsid w:val="00056398"/>
    <w:rsid w:val="00066D42"/>
    <w:rsid w:val="000736B5"/>
    <w:rsid w:val="000A52EC"/>
    <w:rsid w:val="000B513C"/>
    <w:rsid w:val="000B7417"/>
    <w:rsid w:val="000B7C80"/>
    <w:rsid w:val="000B7EAD"/>
    <w:rsid w:val="000C1966"/>
    <w:rsid w:val="000C61B0"/>
    <w:rsid w:val="000D6BEA"/>
    <w:rsid w:val="00100BE8"/>
    <w:rsid w:val="001053FC"/>
    <w:rsid w:val="0010688E"/>
    <w:rsid w:val="00115292"/>
    <w:rsid w:val="001259D0"/>
    <w:rsid w:val="00126227"/>
    <w:rsid w:val="00131739"/>
    <w:rsid w:val="00135AE5"/>
    <w:rsid w:val="0013654C"/>
    <w:rsid w:val="001775AC"/>
    <w:rsid w:val="001777E6"/>
    <w:rsid w:val="00180A3F"/>
    <w:rsid w:val="0018569B"/>
    <w:rsid w:val="00192048"/>
    <w:rsid w:val="001956F9"/>
    <w:rsid w:val="001965A2"/>
    <w:rsid w:val="001A3954"/>
    <w:rsid w:val="001A75F2"/>
    <w:rsid w:val="001B5B51"/>
    <w:rsid w:val="001E23E2"/>
    <w:rsid w:val="001E7CDC"/>
    <w:rsid w:val="00220CA8"/>
    <w:rsid w:val="00253882"/>
    <w:rsid w:val="00254355"/>
    <w:rsid w:val="002749C6"/>
    <w:rsid w:val="002808D0"/>
    <w:rsid w:val="0029064B"/>
    <w:rsid w:val="00290763"/>
    <w:rsid w:val="002969FC"/>
    <w:rsid w:val="002A4391"/>
    <w:rsid w:val="002A7CD5"/>
    <w:rsid w:val="002C0E50"/>
    <w:rsid w:val="002C4FD9"/>
    <w:rsid w:val="002C7F93"/>
    <w:rsid w:val="002D2B7C"/>
    <w:rsid w:val="002E0B4D"/>
    <w:rsid w:val="002F042D"/>
    <w:rsid w:val="002F5495"/>
    <w:rsid w:val="003017F8"/>
    <w:rsid w:val="00321C21"/>
    <w:rsid w:val="00326BCD"/>
    <w:rsid w:val="00342087"/>
    <w:rsid w:val="00363ED7"/>
    <w:rsid w:val="003828F1"/>
    <w:rsid w:val="003834C7"/>
    <w:rsid w:val="003B0E61"/>
    <w:rsid w:val="003E09F4"/>
    <w:rsid w:val="003E5CCD"/>
    <w:rsid w:val="00404612"/>
    <w:rsid w:val="0040598E"/>
    <w:rsid w:val="00405EEE"/>
    <w:rsid w:val="00413290"/>
    <w:rsid w:val="00431403"/>
    <w:rsid w:val="00445EEC"/>
    <w:rsid w:val="004610C0"/>
    <w:rsid w:val="004705CA"/>
    <w:rsid w:val="00470B77"/>
    <w:rsid w:val="0048057F"/>
    <w:rsid w:val="0048344E"/>
    <w:rsid w:val="00485B95"/>
    <w:rsid w:val="004A0C46"/>
    <w:rsid w:val="004B7942"/>
    <w:rsid w:val="004C46CB"/>
    <w:rsid w:val="004C5F9E"/>
    <w:rsid w:val="004C65F8"/>
    <w:rsid w:val="004E1113"/>
    <w:rsid w:val="004F16D4"/>
    <w:rsid w:val="00511F3B"/>
    <w:rsid w:val="005324E9"/>
    <w:rsid w:val="00535842"/>
    <w:rsid w:val="005421C4"/>
    <w:rsid w:val="00563BCF"/>
    <w:rsid w:val="005707B0"/>
    <w:rsid w:val="00591E8C"/>
    <w:rsid w:val="005A2692"/>
    <w:rsid w:val="005B7183"/>
    <w:rsid w:val="005E7851"/>
    <w:rsid w:val="0062368C"/>
    <w:rsid w:val="00633EEE"/>
    <w:rsid w:val="0063711D"/>
    <w:rsid w:val="0065705D"/>
    <w:rsid w:val="00657BAF"/>
    <w:rsid w:val="006637B4"/>
    <w:rsid w:val="00665C38"/>
    <w:rsid w:val="00684721"/>
    <w:rsid w:val="006873C6"/>
    <w:rsid w:val="00692066"/>
    <w:rsid w:val="00694C49"/>
    <w:rsid w:val="00696B39"/>
    <w:rsid w:val="006B462C"/>
    <w:rsid w:val="006C3591"/>
    <w:rsid w:val="006D1CC9"/>
    <w:rsid w:val="006E3064"/>
    <w:rsid w:val="006F2962"/>
    <w:rsid w:val="0071116C"/>
    <w:rsid w:val="00733BAB"/>
    <w:rsid w:val="00735600"/>
    <w:rsid w:val="00736E24"/>
    <w:rsid w:val="00755153"/>
    <w:rsid w:val="00766984"/>
    <w:rsid w:val="00767148"/>
    <w:rsid w:val="007836D9"/>
    <w:rsid w:val="007B1FEF"/>
    <w:rsid w:val="007B5A6A"/>
    <w:rsid w:val="007C054E"/>
    <w:rsid w:val="007C0C41"/>
    <w:rsid w:val="007C1A7C"/>
    <w:rsid w:val="007D3D6B"/>
    <w:rsid w:val="007E1A54"/>
    <w:rsid w:val="007F0C62"/>
    <w:rsid w:val="008209B6"/>
    <w:rsid w:val="008224D2"/>
    <w:rsid w:val="00823C03"/>
    <w:rsid w:val="008271F5"/>
    <w:rsid w:val="00847AC0"/>
    <w:rsid w:val="00851491"/>
    <w:rsid w:val="00853EDA"/>
    <w:rsid w:val="00861F91"/>
    <w:rsid w:val="0086751F"/>
    <w:rsid w:val="00870B0D"/>
    <w:rsid w:val="00881FF9"/>
    <w:rsid w:val="00891C36"/>
    <w:rsid w:val="0089570E"/>
    <w:rsid w:val="008976DB"/>
    <w:rsid w:val="008A12A7"/>
    <w:rsid w:val="008A58D5"/>
    <w:rsid w:val="008B1457"/>
    <w:rsid w:val="008C36EF"/>
    <w:rsid w:val="008D5089"/>
    <w:rsid w:val="008E03FB"/>
    <w:rsid w:val="008F5537"/>
    <w:rsid w:val="009003D8"/>
    <w:rsid w:val="00912B9B"/>
    <w:rsid w:val="00924904"/>
    <w:rsid w:val="009350C0"/>
    <w:rsid w:val="00940CE6"/>
    <w:rsid w:val="00943499"/>
    <w:rsid w:val="0094593D"/>
    <w:rsid w:val="00965F91"/>
    <w:rsid w:val="009B6D5B"/>
    <w:rsid w:val="009E1832"/>
    <w:rsid w:val="009F1011"/>
    <w:rsid w:val="009F4A6F"/>
    <w:rsid w:val="00A13E60"/>
    <w:rsid w:val="00A16767"/>
    <w:rsid w:val="00A206C0"/>
    <w:rsid w:val="00A20A4C"/>
    <w:rsid w:val="00A322C6"/>
    <w:rsid w:val="00A36A0F"/>
    <w:rsid w:val="00A41426"/>
    <w:rsid w:val="00A436C3"/>
    <w:rsid w:val="00A56184"/>
    <w:rsid w:val="00A564A4"/>
    <w:rsid w:val="00A60865"/>
    <w:rsid w:val="00A61C04"/>
    <w:rsid w:val="00A61EC2"/>
    <w:rsid w:val="00A72336"/>
    <w:rsid w:val="00A80767"/>
    <w:rsid w:val="00A8303E"/>
    <w:rsid w:val="00A85A48"/>
    <w:rsid w:val="00A924F2"/>
    <w:rsid w:val="00A956A0"/>
    <w:rsid w:val="00A95745"/>
    <w:rsid w:val="00AA310C"/>
    <w:rsid w:val="00AB056C"/>
    <w:rsid w:val="00AB708A"/>
    <w:rsid w:val="00AC7E85"/>
    <w:rsid w:val="00AD3FB8"/>
    <w:rsid w:val="00AD45A6"/>
    <w:rsid w:val="00AF783E"/>
    <w:rsid w:val="00B15D5E"/>
    <w:rsid w:val="00B23BE2"/>
    <w:rsid w:val="00B56BB3"/>
    <w:rsid w:val="00B608BE"/>
    <w:rsid w:val="00B90058"/>
    <w:rsid w:val="00B90D26"/>
    <w:rsid w:val="00BA048E"/>
    <w:rsid w:val="00BB027F"/>
    <w:rsid w:val="00BB1BCC"/>
    <w:rsid w:val="00BB2503"/>
    <w:rsid w:val="00BB25CB"/>
    <w:rsid w:val="00BC2B62"/>
    <w:rsid w:val="00BC507E"/>
    <w:rsid w:val="00BD0ADD"/>
    <w:rsid w:val="00BD67DF"/>
    <w:rsid w:val="00BD72C1"/>
    <w:rsid w:val="00BD7C4B"/>
    <w:rsid w:val="00BE13D1"/>
    <w:rsid w:val="00BE36CB"/>
    <w:rsid w:val="00BF0ABA"/>
    <w:rsid w:val="00BF7E11"/>
    <w:rsid w:val="00C0356F"/>
    <w:rsid w:val="00C15750"/>
    <w:rsid w:val="00C21A6C"/>
    <w:rsid w:val="00C460AD"/>
    <w:rsid w:val="00C460DB"/>
    <w:rsid w:val="00C54F04"/>
    <w:rsid w:val="00CB5D11"/>
    <w:rsid w:val="00CD10D9"/>
    <w:rsid w:val="00CD10EC"/>
    <w:rsid w:val="00CD26D7"/>
    <w:rsid w:val="00CD5782"/>
    <w:rsid w:val="00D0587D"/>
    <w:rsid w:val="00D0633B"/>
    <w:rsid w:val="00D12D9E"/>
    <w:rsid w:val="00D3714A"/>
    <w:rsid w:val="00D423C6"/>
    <w:rsid w:val="00D53F01"/>
    <w:rsid w:val="00D54062"/>
    <w:rsid w:val="00D57CAF"/>
    <w:rsid w:val="00D72C73"/>
    <w:rsid w:val="00D72DC6"/>
    <w:rsid w:val="00D76E17"/>
    <w:rsid w:val="00D87E3E"/>
    <w:rsid w:val="00DA7E8F"/>
    <w:rsid w:val="00DD187A"/>
    <w:rsid w:val="00DD5C5B"/>
    <w:rsid w:val="00DE0AB4"/>
    <w:rsid w:val="00DE5AC0"/>
    <w:rsid w:val="00DF3AA2"/>
    <w:rsid w:val="00E11C9A"/>
    <w:rsid w:val="00E145EC"/>
    <w:rsid w:val="00E42C35"/>
    <w:rsid w:val="00E53F53"/>
    <w:rsid w:val="00E55A3D"/>
    <w:rsid w:val="00E833A9"/>
    <w:rsid w:val="00E93150"/>
    <w:rsid w:val="00EA4C42"/>
    <w:rsid w:val="00EB5A69"/>
    <w:rsid w:val="00EB778F"/>
    <w:rsid w:val="00ED3B43"/>
    <w:rsid w:val="00ED79FB"/>
    <w:rsid w:val="00EE00BA"/>
    <w:rsid w:val="00EE05D7"/>
    <w:rsid w:val="00EF151E"/>
    <w:rsid w:val="00EF4D0F"/>
    <w:rsid w:val="00EF63B3"/>
    <w:rsid w:val="00F02FE6"/>
    <w:rsid w:val="00F149CB"/>
    <w:rsid w:val="00F23F1C"/>
    <w:rsid w:val="00F254B9"/>
    <w:rsid w:val="00F34386"/>
    <w:rsid w:val="00F4605F"/>
    <w:rsid w:val="00F86CDF"/>
    <w:rsid w:val="00F96E7D"/>
    <w:rsid w:val="00FA26D1"/>
    <w:rsid w:val="00FB48D1"/>
    <w:rsid w:val="00FD36C2"/>
    <w:rsid w:val="00FE3710"/>
    <w:rsid w:val="00FF207A"/>
    <w:rsid w:val="00FF60AE"/>
    <w:rsid w:val="01517183"/>
    <w:rsid w:val="02383E9F"/>
    <w:rsid w:val="025F2317"/>
    <w:rsid w:val="02ED248B"/>
    <w:rsid w:val="036F2E82"/>
    <w:rsid w:val="038677FA"/>
    <w:rsid w:val="04A8061F"/>
    <w:rsid w:val="05BC690F"/>
    <w:rsid w:val="05CC3FC5"/>
    <w:rsid w:val="06BE7F0F"/>
    <w:rsid w:val="06F461E9"/>
    <w:rsid w:val="07072223"/>
    <w:rsid w:val="072B18E0"/>
    <w:rsid w:val="076C2950"/>
    <w:rsid w:val="0864596D"/>
    <w:rsid w:val="089D4D5D"/>
    <w:rsid w:val="08FF478F"/>
    <w:rsid w:val="090034AD"/>
    <w:rsid w:val="094B0907"/>
    <w:rsid w:val="0A037595"/>
    <w:rsid w:val="0A7F6DC4"/>
    <w:rsid w:val="0CDC0C2F"/>
    <w:rsid w:val="0DED4BAB"/>
    <w:rsid w:val="0E0E2E78"/>
    <w:rsid w:val="0ECA34C2"/>
    <w:rsid w:val="0F155567"/>
    <w:rsid w:val="0FA57148"/>
    <w:rsid w:val="0FB83A07"/>
    <w:rsid w:val="0FD4136B"/>
    <w:rsid w:val="100F7AB1"/>
    <w:rsid w:val="10232677"/>
    <w:rsid w:val="10790D97"/>
    <w:rsid w:val="10CD51A9"/>
    <w:rsid w:val="114D2E7D"/>
    <w:rsid w:val="121D11D6"/>
    <w:rsid w:val="13C25F12"/>
    <w:rsid w:val="13DE752A"/>
    <w:rsid w:val="14CE617D"/>
    <w:rsid w:val="14EF1B43"/>
    <w:rsid w:val="151644B9"/>
    <w:rsid w:val="153D47A3"/>
    <w:rsid w:val="15820963"/>
    <w:rsid w:val="1590137E"/>
    <w:rsid w:val="15F42563"/>
    <w:rsid w:val="168C2744"/>
    <w:rsid w:val="17114644"/>
    <w:rsid w:val="17507D30"/>
    <w:rsid w:val="18574354"/>
    <w:rsid w:val="18597BDB"/>
    <w:rsid w:val="187A75E9"/>
    <w:rsid w:val="194039CF"/>
    <w:rsid w:val="19575178"/>
    <w:rsid w:val="195C3750"/>
    <w:rsid w:val="199C343A"/>
    <w:rsid w:val="19C107B8"/>
    <w:rsid w:val="1AEA3527"/>
    <w:rsid w:val="1AF23756"/>
    <w:rsid w:val="1B530A20"/>
    <w:rsid w:val="1B760482"/>
    <w:rsid w:val="1B795278"/>
    <w:rsid w:val="1BC6744A"/>
    <w:rsid w:val="1BD2420F"/>
    <w:rsid w:val="1C3426A9"/>
    <w:rsid w:val="1D03217E"/>
    <w:rsid w:val="1D3C7B7D"/>
    <w:rsid w:val="1E6240CD"/>
    <w:rsid w:val="1EA4214E"/>
    <w:rsid w:val="1ED135DB"/>
    <w:rsid w:val="1EEA45CF"/>
    <w:rsid w:val="1FE51107"/>
    <w:rsid w:val="2029085E"/>
    <w:rsid w:val="211D6F0E"/>
    <w:rsid w:val="21C1442B"/>
    <w:rsid w:val="2248417F"/>
    <w:rsid w:val="227E05AA"/>
    <w:rsid w:val="229E5E90"/>
    <w:rsid w:val="23CD569C"/>
    <w:rsid w:val="245A1939"/>
    <w:rsid w:val="24BA024F"/>
    <w:rsid w:val="25A65432"/>
    <w:rsid w:val="25E47F17"/>
    <w:rsid w:val="26006E2F"/>
    <w:rsid w:val="265826D1"/>
    <w:rsid w:val="26891282"/>
    <w:rsid w:val="268E4002"/>
    <w:rsid w:val="276E1D43"/>
    <w:rsid w:val="279F054C"/>
    <w:rsid w:val="2886361F"/>
    <w:rsid w:val="29FE6CE6"/>
    <w:rsid w:val="2A605D91"/>
    <w:rsid w:val="2A755C89"/>
    <w:rsid w:val="2B0B55F7"/>
    <w:rsid w:val="2B760E9B"/>
    <w:rsid w:val="2C0B7581"/>
    <w:rsid w:val="2CB33227"/>
    <w:rsid w:val="2D6A7A16"/>
    <w:rsid w:val="2DDA1983"/>
    <w:rsid w:val="2E702310"/>
    <w:rsid w:val="2E950595"/>
    <w:rsid w:val="2EEA7A7B"/>
    <w:rsid w:val="2F8F24F9"/>
    <w:rsid w:val="2F910EDF"/>
    <w:rsid w:val="2F9175E8"/>
    <w:rsid w:val="2FC70332"/>
    <w:rsid w:val="307D7351"/>
    <w:rsid w:val="30AB1817"/>
    <w:rsid w:val="30E263F2"/>
    <w:rsid w:val="30ED00E0"/>
    <w:rsid w:val="317D37D3"/>
    <w:rsid w:val="32383CED"/>
    <w:rsid w:val="323C6729"/>
    <w:rsid w:val="3291709C"/>
    <w:rsid w:val="32A64964"/>
    <w:rsid w:val="32D839D4"/>
    <w:rsid w:val="334E1BEE"/>
    <w:rsid w:val="33887944"/>
    <w:rsid w:val="33A723EF"/>
    <w:rsid w:val="33AC4531"/>
    <w:rsid w:val="342438B0"/>
    <w:rsid w:val="351725FC"/>
    <w:rsid w:val="35E9336F"/>
    <w:rsid w:val="36633F72"/>
    <w:rsid w:val="36A036D2"/>
    <w:rsid w:val="36B551CB"/>
    <w:rsid w:val="37610BA9"/>
    <w:rsid w:val="38933BEB"/>
    <w:rsid w:val="39784971"/>
    <w:rsid w:val="39A86FCC"/>
    <w:rsid w:val="39BE0986"/>
    <w:rsid w:val="3AB95B5C"/>
    <w:rsid w:val="3D1D02FD"/>
    <w:rsid w:val="3D6B1926"/>
    <w:rsid w:val="3DCD07E7"/>
    <w:rsid w:val="3DE93A0C"/>
    <w:rsid w:val="3E8E4C0B"/>
    <w:rsid w:val="3F232016"/>
    <w:rsid w:val="3FD92941"/>
    <w:rsid w:val="401956FE"/>
    <w:rsid w:val="40E60AF5"/>
    <w:rsid w:val="41315BCB"/>
    <w:rsid w:val="41A466D4"/>
    <w:rsid w:val="41D05F2A"/>
    <w:rsid w:val="41F16372"/>
    <w:rsid w:val="428E6BF6"/>
    <w:rsid w:val="42AD5DD5"/>
    <w:rsid w:val="42D74299"/>
    <w:rsid w:val="444D7638"/>
    <w:rsid w:val="449A0591"/>
    <w:rsid w:val="44B7402B"/>
    <w:rsid w:val="44D6686D"/>
    <w:rsid w:val="45ED5768"/>
    <w:rsid w:val="45F425E7"/>
    <w:rsid w:val="46141297"/>
    <w:rsid w:val="468D22E4"/>
    <w:rsid w:val="4731017A"/>
    <w:rsid w:val="48B4245B"/>
    <w:rsid w:val="48BB4987"/>
    <w:rsid w:val="491F12FE"/>
    <w:rsid w:val="49CE7709"/>
    <w:rsid w:val="4A0A6F19"/>
    <w:rsid w:val="4A212482"/>
    <w:rsid w:val="4A475EC8"/>
    <w:rsid w:val="4A4E1191"/>
    <w:rsid w:val="4B087C07"/>
    <w:rsid w:val="4B3F21E1"/>
    <w:rsid w:val="4BEF3960"/>
    <w:rsid w:val="4C1E3410"/>
    <w:rsid w:val="4C837CD9"/>
    <w:rsid w:val="4C9D58E8"/>
    <w:rsid w:val="4D326925"/>
    <w:rsid w:val="4D9A0143"/>
    <w:rsid w:val="4DA143D6"/>
    <w:rsid w:val="4EE54AB1"/>
    <w:rsid w:val="4EF974AF"/>
    <w:rsid w:val="4F3873D7"/>
    <w:rsid w:val="50AB4BA0"/>
    <w:rsid w:val="51004263"/>
    <w:rsid w:val="51255EF6"/>
    <w:rsid w:val="517260A6"/>
    <w:rsid w:val="51E932EE"/>
    <w:rsid w:val="520812A2"/>
    <w:rsid w:val="52395F57"/>
    <w:rsid w:val="525208F5"/>
    <w:rsid w:val="52DD285A"/>
    <w:rsid w:val="5361540C"/>
    <w:rsid w:val="536957E5"/>
    <w:rsid w:val="537F7EC1"/>
    <w:rsid w:val="549C6884"/>
    <w:rsid w:val="54AA5B34"/>
    <w:rsid w:val="54B07BD6"/>
    <w:rsid w:val="54B75DFE"/>
    <w:rsid w:val="54D87D90"/>
    <w:rsid w:val="55373536"/>
    <w:rsid w:val="553C08D4"/>
    <w:rsid w:val="555143A3"/>
    <w:rsid w:val="557B7EB4"/>
    <w:rsid w:val="558278B3"/>
    <w:rsid w:val="563B5EA3"/>
    <w:rsid w:val="581B7EC4"/>
    <w:rsid w:val="581D1CED"/>
    <w:rsid w:val="58262F39"/>
    <w:rsid w:val="58492D99"/>
    <w:rsid w:val="586125A2"/>
    <w:rsid w:val="586C7EDA"/>
    <w:rsid w:val="596A0FB5"/>
    <w:rsid w:val="596E3BBE"/>
    <w:rsid w:val="5A127B0B"/>
    <w:rsid w:val="5ABC0B05"/>
    <w:rsid w:val="5B75516D"/>
    <w:rsid w:val="5C7065B8"/>
    <w:rsid w:val="5C9B5DFC"/>
    <w:rsid w:val="5D442B75"/>
    <w:rsid w:val="5DA80973"/>
    <w:rsid w:val="5E2D3220"/>
    <w:rsid w:val="5E607CEA"/>
    <w:rsid w:val="5F2941B9"/>
    <w:rsid w:val="5F395586"/>
    <w:rsid w:val="5F3F0848"/>
    <w:rsid w:val="60B823D7"/>
    <w:rsid w:val="612B0B75"/>
    <w:rsid w:val="61A94272"/>
    <w:rsid w:val="629A14BA"/>
    <w:rsid w:val="62E13034"/>
    <w:rsid w:val="64263027"/>
    <w:rsid w:val="6444611F"/>
    <w:rsid w:val="644A3369"/>
    <w:rsid w:val="64F53B99"/>
    <w:rsid w:val="654024ED"/>
    <w:rsid w:val="658506E8"/>
    <w:rsid w:val="659603B5"/>
    <w:rsid w:val="65F84EB3"/>
    <w:rsid w:val="667F2709"/>
    <w:rsid w:val="66C7085F"/>
    <w:rsid w:val="67FE4679"/>
    <w:rsid w:val="687A14BF"/>
    <w:rsid w:val="690659EB"/>
    <w:rsid w:val="699C1654"/>
    <w:rsid w:val="6A494220"/>
    <w:rsid w:val="6AE12E4B"/>
    <w:rsid w:val="6B2D7DF9"/>
    <w:rsid w:val="6B7B5CB8"/>
    <w:rsid w:val="6BAB37B4"/>
    <w:rsid w:val="6CC12FE1"/>
    <w:rsid w:val="6CD705E9"/>
    <w:rsid w:val="6CE461C1"/>
    <w:rsid w:val="6D085C15"/>
    <w:rsid w:val="6E60319F"/>
    <w:rsid w:val="6EBD6174"/>
    <w:rsid w:val="6EDD21E4"/>
    <w:rsid w:val="6EEB4084"/>
    <w:rsid w:val="6EFA113E"/>
    <w:rsid w:val="6F393D9C"/>
    <w:rsid w:val="6F520870"/>
    <w:rsid w:val="6F6C3253"/>
    <w:rsid w:val="6F8A5891"/>
    <w:rsid w:val="713E3F59"/>
    <w:rsid w:val="71A64138"/>
    <w:rsid w:val="73142D5C"/>
    <w:rsid w:val="73D569A1"/>
    <w:rsid w:val="740B576B"/>
    <w:rsid w:val="749E5EAB"/>
    <w:rsid w:val="74E36062"/>
    <w:rsid w:val="75197B50"/>
    <w:rsid w:val="75880E7E"/>
    <w:rsid w:val="75CF05A7"/>
    <w:rsid w:val="75D93DCA"/>
    <w:rsid w:val="76520AD0"/>
    <w:rsid w:val="769C1BD4"/>
    <w:rsid w:val="76AD106A"/>
    <w:rsid w:val="77570521"/>
    <w:rsid w:val="77642132"/>
    <w:rsid w:val="79C23338"/>
    <w:rsid w:val="79FD164B"/>
    <w:rsid w:val="7A65031B"/>
    <w:rsid w:val="7B28027D"/>
    <w:rsid w:val="7BDE71EA"/>
    <w:rsid w:val="7CED174B"/>
    <w:rsid w:val="7D8A131B"/>
    <w:rsid w:val="7EA10D4C"/>
    <w:rsid w:val="7EDB3A44"/>
    <w:rsid w:val="7F2E55A6"/>
    <w:rsid w:val="7F776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semiHidden="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semiHidden="0" w:qFormat="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semiHidden="0" w:qFormat="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qFormat="1"/>
    <w:lsdException w:name="Body Text" w:semiHidden="0"/>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semiHidden="0" w:qFormat="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locked="1" w:semiHidden="0" w:uiPriority="0" w:qFormat="1"/>
    <w:lsdException w:name="Emphasis" w:locked="1" w:semiHidden="0" w:uiPriority="0" w:qFormat="1"/>
    <w:lsdException w:name="Document Map" w:unhideWhenUsed="1"/>
    <w:lsdException w:name="Plain Text" w:unhideWhenUsed="1"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2"/>
    <w:qFormat/>
    <w:rsid w:val="009F4A6F"/>
    <w:pPr>
      <w:widowControl w:val="0"/>
      <w:jc w:val="both"/>
    </w:pPr>
    <w:rPr>
      <w:rFonts w:ascii="Calibri" w:hAnsi="Calibri"/>
      <w:kern w:val="2"/>
      <w:sz w:val="21"/>
      <w:szCs w:val="21"/>
    </w:rPr>
  </w:style>
  <w:style w:type="paragraph" w:styleId="1">
    <w:name w:val="heading 1"/>
    <w:basedOn w:val="a"/>
    <w:next w:val="a"/>
    <w:link w:val="1Char"/>
    <w:uiPriority w:val="99"/>
    <w:qFormat/>
    <w:rsid w:val="009F4A6F"/>
    <w:pPr>
      <w:keepNext/>
      <w:outlineLvl w:val="0"/>
    </w:pPr>
    <w:rPr>
      <w:rFonts w:ascii="??_GB2312" w:hAnsi="Times New Roman"/>
      <w:sz w:val="28"/>
      <w:szCs w:val="28"/>
    </w:rPr>
  </w:style>
  <w:style w:type="paragraph" w:styleId="20">
    <w:name w:val="heading 2"/>
    <w:basedOn w:val="a"/>
    <w:next w:val="a"/>
    <w:link w:val="2Char"/>
    <w:uiPriority w:val="99"/>
    <w:qFormat/>
    <w:rsid w:val="009F4A6F"/>
    <w:pPr>
      <w:keepNext/>
      <w:keepLines/>
      <w:spacing w:before="260" w:after="260" w:line="415" w:lineRule="auto"/>
      <w:jc w:val="center"/>
      <w:outlineLvl w:val="1"/>
    </w:pPr>
    <w:rPr>
      <w:rFonts w:ascii="Arial" w:eastAsia="幼圆" w:hAnsi="Arial"/>
      <w:b/>
      <w:bCs/>
      <w:sz w:val="44"/>
      <w:szCs w:val="44"/>
    </w:rPr>
  </w:style>
  <w:style w:type="paragraph" w:styleId="3">
    <w:name w:val="heading 3"/>
    <w:basedOn w:val="a"/>
    <w:next w:val="a"/>
    <w:link w:val="3Char"/>
    <w:uiPriority w:val="99"/>
    <w:qFormat/>
    <w:rsid w:val="009F4A6F"/>
    <w:pPr>
      <w:keepNext/>
      <w:keepLines/>
      <w:spacing w:before="260" w:after="260" w:line="415" w:lineRule="auto"/>
      <w:outlineLvl w:val="2"/>
    </w:pPr>
    <w:rPr>
      <w:b/>
      <w:bCs/>
      <w:sz w:val="32"/>
      <w:szCs w:val="32"/>
    </w:rPr>
  </w:style>
  <w:style w:type="paragraph" w:styleId="5">
    <w:name w:val="heading 5"/>
    <w:basedOn w:val="a"/>
    <w:next w:val="a"/>
    <w:link w:val="5Char"/>
    <w:semiHidden/>
    <w:unhideWhenUsed/>
    <w:qFormat/>
    <w:locked/>
    <w:rsid w:val="00D57CAF"/>
    <w:pPr>
      <w:keepNext/>
      <w:keepLines/>
      <w:spacing w:before="280" w:after="290" w:line="376" w:lineRule="auto"/>
      <w:outlineLvl w:val="4"/>
    </w:pPr>
    <w:rPr>
      <w:b/>
      <w:bCs/>
      <w:sz w:val="28"/>
      <w:szCs w:val="28"/>
    </w:rPr>
  </w:style>
  <w:style w:type="paragraph" w:styleId="7">
    <w:name w:val="heading 7"/>
    <w:basedOn w:val="a"/>
    <w:next w:val="a"/>
    <w:link w:val="7Char"/>
    <w:uiPriority w:val="99"/>
    <w:qFormat/>
    <w:rsid w:val="009F4A6F"/>
    <w:pPr>
      <w:keepNext/>
      <w:keepLines/>
      <w:widowControl/>
      <w:spacing w:before="240" w:after="64" w:line="316" w:lineRule="auto"/>
      <w:ind w:left="1296" w:hanging="1296"/>
      <w:jc w:val="left"/>
      <w:outlineLvl w:val="6"/>
    </w:pPr>
    <w:rPr>
      <w:rFonts w:ascii="Times New Roman" w:hAnsi="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locked/>
    <w:rsid w:val="009F4A6F"/>
    <w:rPr>
      <w:rFonts w:ascii="??_GB2312" w:eastAsia="宋体" w:hAnsi="Times New Roman" w:cs="Times New Roman"/>
      <w:sz w:val="28"/>
      <w:szCs w:val="28"/>
    </w:rPr>
  </w:style>
  <w:style w:type="character" w:customStyle="1" w:styleId="2Char">
    <w:name w:val="标题 2 Char"/>
    <w:basedOn w:val="a0"/>
    <w:link w:val="20"/>
    <w:uiPriority w:val="99"/>
    <w:locked/>
    <w:rsid w:val="009F4A6F"/>
    <w:rPr>
      <w:rFonts w:ascii="Arial" w:eastAsia="幼圆" w:hAnsi="Arial" w:cs="Times New Roman"/>
      <w:b/>
      <w:bCs/>
      <w:sz w:val="44"/>
      <w:szCs w:val="44"/>
    </w:rPr>
  </w:style>
  <w:style w:type="character" w:customStyle="1" w:styleId="3Char">
    <w:name w:val="标题 3 Char"/>
    <w:basedOn w:val="a0"/>
    <w:link w:val="3"/>
    <w:uiPriority w:val="99"/>
    <w:qFormat/>
    <w:locked/>
    <w:rsid w:val="009F4A6F"/>
    <w:rPr>
      <w:rFonts w:ascii="Calibri" w:eastAsia="宋体" w:hAnsi="Calibri" w:cs="Times New Roman"/>
      <w:b/>
      <w:bCs/>
      <w:sz w:val="32"/>
      <w:szCs w:val="32"/>
    </w:rPr>
  </w:style>
  <w:style w:type="character" w:customStyle="1" w:styleId="7Char">
    <w:name w:val="标题 7 Char"/>
    <w:basedOn w:val="a0"/>
    <w:link w:val="7"/>
    <w:uiPriority w:val="99"/>
    <w:locked/>
    <w:rsid w:val="009F4A6F"/>
    <w:rPr>
      <w:rFonts w:ascii="Times New Roman" w:eastAsia="宋体" w:hAnsi="Times New Roman" w:cs="Times New Roman"/>
      <w:b/>
      <w:bCs/>
      <w:kern w:val="0"/>
      <w:sz w:val="24"/>
      <w:szCs w:val="24"/>
    </w:rPr>
  </w:style>
  <w:style w:type="paragraph" w:styleId="a3">
    <w:name w:val="Body Text Indent"/>
    <w:basedOn w:val="a"/>
    <w:next w:val="a4"/>
    <w:link w:val="Char"/>
    <w:uiPriority w:val="99"/>
    <w:qFormat/>
    <w:rsid w:val="009F4A6F"/>
    <w:pPr>
      <w:spacing w:after="120"/>
      <w:ind w:leftChars="200" w:left="420"/>
    </w:pPr>
  </w:style>
  <w:style w:type="character" w:customStyle="1" w:styleId="BodyTextIndentChar">
    <w:name w:val="Body Text Indent Char"/>
    <w:basedOn w:val="a0"/>
    <w:link w:val="a3"/>
    <w:uiPriority w:val="99"/>
    <w:semiHidden/>
    <w:qFormat/>
    <w:locked/>
    <w:rsid w:val="009F4A6F"/>
    <w:rPr>
      <w:rFonts w:ascii="Calibri" w:hAnsi="Calibri" w:cs="Times New Roman"/>
      <w:sz w:val="21"/>
      <w:szCs w:val="21"/>
    </w:rPr>
  </w:style>
  <w:style w:type="paragraph" w:styleId="2">
    <w:name w:val="Body Text First Indent 2"/>
    <w:basedOn w:val="a3"/>
    <w:link w:val="2Char0"/>
    <w:uiPriority w:val="99"/>
    <w:qFormat/>
    <w:rsid w:val="009F4A6F"/>
    <w:pPr>
      <w:ind w:firstLineChars="200" w:firstLine="420"/>
    </w:pPr>
  </w:style>
  <w:style w:type="character" w:customStyle="1" w:styleId="BodyTextFirstIndent2Char">
    <w:name w:val="Body Text First Indent 2 Char"/>
    <w:basedOn w:val="BodyTextIndentChar"/>
    <w:link w:val="2"/>
    <w:uiPriority w:val="99"/>
    <w:semiHidden/>
    <w:qFormat/>
    <w:locked/>
    <w:rsid w:val="009F4A6F"/>
  </w:style>
  <w:style w:type="paragraph" w:styleId="a4">
    <w:name w:val="envelope return"/>
    <w:basedOn w:val="a"/>
    <w:uiPriority w:val="99"/>
    <w:qFormat/>
    <w:rsid w:val="009F4A6F"/>
    <w:pPr>
      <w:snapToGrid w:val="0"/>
    </w:pPr>
    <w:rPr>
      <w:rFonts w:ascii="Arial" w:hAnsi="Arial"/>
    </w:rPr>
  </w:style>
  <w:style w:type="paragraph" w:styleId="a5">
    <w:name w:val="Normal Indent"/>
    <w:basedOn w:val="a"/>
    <w:uiPriority w:val="99"/>
    <w:qFormat/>
    <w:rsid w:val="009F4A6F"/>
    <w:pPr>
      <w:ind w:firstLineChars="200" w:firstLine="420"/>
    </w:pPr>
  </w:style>
  <w:style w:type="paragraph" w:styleId="a6">
    <w:name w:val="annotation text"/>
    <w:basedOn w:val="a"/>
    <w:link w:val="Char0"/>
    <w:uiPriority w:val="99"/>
    <w:semiHidden/>
    <w:qFormat/>
    <w:rsid w:val="009F4A6F"/>
    <w:pPr>
      <w:jc w:val="left"/>
    </w:pPr>
  </w:style>
  <w:style w:type="character" w:customStyle="1" w:styleId="Char0">
    <w:name w:val="批注文字 Char"/>
    <w:basedOn w:val="a0"/>
    <w:link w:val="a6"/>
    <w:uiPriority w:val="99"/>
    <w:semiHidden/>
    <w:qFormat/>
    <w:locked/>
    <w:rsid w:val="009F4A6F"/>
    <w:rPr>
      <w:rFonts w:ascii="Calibri" w:hAnsi="Calibri" w:cs="Times New Roman"/>
      <w:sz w:val="21"/>
      <w:szCs w:val="21"/>
    </w:rPr>
  </w:style>
  <w:style w:type="paragraph" w:styleId="a7">
    <w:name w:val="Body Text"/>
    <w:basedOn w:val="a"/>
    <w:link w:val="Char1"/>
    <w:uiPriority w:val="99"/>
    <w:rsid w:val="009F4A6F"/>
    <w:rPr>
      <w:rFonts w:ascii="??_GB2312" w:hAnsi="Arial"/>
      <w:sz w:val="28"/>
      <w:szCs w:val="28"/>
    </w:rPr>
  </w:style>
  <w:style w:type="character" w:customStyle="1" w:styleId="Char1">
    <w:name w:val="正文文本 Char"/>
    <w:basedOn w:val="a0"/>
    <w:link w:val="a7"/>
    <w:uiPriority w:val="99"/>
    <w:locked/>
    <w:rsid w:val="009F4A6F"/>
    <w:rPr>
      <w:rFonts w:ascii="??_GB2312" w:eastAsia="宋体" w:hAnsi="Arial" w:cs="Times New Roman"/>
      <w:sz w:val="28"/>
      <w:szCs w:val="28"/>
    </w:rPr>
  </w:style>
  <w:style w:type="paragraph" w:styleId="a8">
    <w:name w:val="footer"/>
    <w:basedOn w:val="a"/>
    <w:link w:val="Char2"/>
    <w:uiPriority w:val="99"/>
    <w:qFormat/>
    <w:rsid w:val="009F4A6F"/>
    <w:pPr>
      <w:snapToGrid w:val="0"/>
      <w:jc w:val="left"/>
    </w:pPr>
    <w:rPr>
      <w:sz w:val="18"/>
      <w:szCs w:val="18"/>
    </w:rPr>
  </w:style>
  <w:style w:type="character" w:customStyle="1" w:styleId="Char2">
    <w:name w:val="页脚 Char"/>
    <w:basedOn w:val="a0"/>
    <w:link w:val="a8"/>
    <w:uiPriority w:val="99"/>
    <w:qFormat/>
    <w:locked/>
    <w:rsid w:val="009F4A6F"/>
    <w:rPr>
      <w:rFonts w:ascii="Calibri" w:eastAsia="宋体" w:hAnsi="Calibri" w:cs="Times New Roman"/>
      <w:sz w:val="18"/>
      <w:szCs w:val="18"/>
    </w:rPr>
  </w:style>
  <w:style w:type="paragraph" w:styleId="a9">
    <w:name w:val="header"/>
    <w:basedOn w:val="a"/>
    <w:link w:val="Char3"/>
    <w:uiPriority w:val="99"/>
    <w:qFormat/>
    <w:rsid w:val="009F4A6F"/>
    <w:pPr>
      <w:pBdr>
        <w:bottom w:val="single" w:sz="6" w:space="1" w:color="auto"/>
      </w:pBdr>
      <w:snapToGrid w:val="0"/>
      <w:jc w:val="center"/>
    </w:pPr>
    <w:rPr>
      <w:sz w:val="18"/>
      <w:szCs w:val="18"/>
    </w:rPr>
  </w:style>
  <w:style w:type="character" w:customStyle="1" w:styleId="Char3">
    <w:name w:val="页眉 Char"/>
    <w:basedOn w:val="a0"/>
    <w:link w:val="a9"/>
    <w:uiPriority w:val="99"/>
    <w:locked/>
    <w:rsid w:val="009F4A6F"/>
    <w:rPr>
      <w:rFonts w:ascii="Calibri" w:eastAsia="宋体" w:hAnsi="Calibri" w:cs="Times New Roman"/>
      <w:sz w:val="18"/>
      <w:szCs w:val="18"/>
    </w:rPr>
  </w:style>
  <w:style w:type="paragraph" w:styleId="aa">
    <w:name w:val="Normal (Web)"/>
    <w:basedOn w:val="a"/>
    <w:uiPriority w:val="99"/>
    <w:qFormat/>
    <w:rsid w:val="009F4A6F"/>
    <w:pPr>
      <w:widowControl/>
      <w:spacing w:before="100" w:beforeAutospacing="1" w:after="100" w:afterAutospacing="1"/>
      <w:jc w:val="left"/>
    </w:pPr>
    <w:rPr>
      <w:rFonts w:ascii="宋体" w:hAnsi="宋体" w:cs="宋体"/>
      <w:kern w:val="0"/>
      <w:sz w:val="24"/>
      <w:szCs w:val="24"/>
    </w:rPr>
  </w:style>
  <w:style w:type="character" w:styleId="ab">
    <w:name w:val="FollowedHyperlink"/>
    <w:basedOn w:val="a0"/>
    <w:uiPriority w:val="99"/>
    <w:qFormat/>
    <w:rsid w:val="009F4A6F"/>
    <w:rPr>
      <w:rFonts w:cs="Times New Roman"/>
      <w:color w:val="800080"/>
      <w:u w:val="single"/>
    </w:rPr>
  </w:style>
  <w:style w:type="character" w:styleId="ac">
    <w:name w:val="Hyperlink"/>
    <w:basedOn w:val="a0"/>
    <w:uiPriority w:val="99"/>
    <w:qFormat/>
    <w:rsid w:val="009F4A6F"/>
    <w:rPr>
      <w:rFonts w:cs="Times New Roman"/>
      <w:color w:val="0000FF"/>
      <w:u w:val="single"/>
    </w:rPr>
  </w:style>
  <w:style w:type="paragraph" w:customStyle="1" w:styleId="10">
    <w:name w:val="纯文本1"/>
    <w:basedOn w:val="a"/>
    <w:uiPriority w:val="99"/>
    <w:qFormat/>
    <w:rsid w:val="009F4A6F"/>
    <w:rPr>
      <w:rFonts w:ascii="宋体" w:hAnsi="Courier New"/>
      <w:sz w:val="28"/>
      <w:szCs w:val="28"/>
    </w:rPr>
  </w:style>
  <w:style w:type="paragraph" w:customStyle="1" w:styleId="ad">
    <w:name w:val="首行缩进"/>
    <w:basedOn w:val="a"/>
    <w:uiPriority w:val="99"/>
    <w:rsid w:val="009F4A6F"/>
    <w:pPr>
      <w:spacing w:line="360" w:lineRule="auto"/>
      <w:ind w:firstLineChars="200" w:firstLine="480"/>
    </w:pPr>
    <w:rPr>
      <w:rFonts w:ascii="宋体" w:hAnsi="宋体" w:cs="宋体"/>
      <w:kern w:val="0"/>
      <w:sz w:val="24"/>
      <w:szCs w:val="24"/>
    </w:rPr>
  </w:style>
  <w:style w:type="paragraph" w:customStyle="1" w:styleId="msonormalcxspmiddle">
    <w:name w:val="msonormalcxspmiddle"/>
    <w:basedOn w:val="a"/>
    <w:qFormat/>
    <w:rsid w:val="009F4A6F"/>
    <w:pPr>
      <w:widowControl/>
      <w:spacing w:before="100" w:beforeAutospacing="1" w:after="100" w:afterAutospacing="1"/>
      <w:jc w:val="left"/>
    </w:pPr>
    <w:rPr>
      <w:rFonts w:ascii="宋体" w:hAnsi="宋体" w:cs="宋体"/>
      <w:kern w:val="0"/>
      <w:sz w:val="24"/>
      <w:szCs w:val="24"/>
    </w:rPr>
  </w:style>
  <w:style w:type="paragraph" w:customStyle="1" w:styleId="11">
    <w:name w:val="标题1"/>
    <w:basedOn w:val="a"/>
    <w:next w:val="a"/>
    <w:uiPriority w:val="99"/>
    <w:qFormat/>
    <w:rsid w:val="009F4A6F"/>
    <w:pPr>
      <w:spacing w:line="700" w:lineRule="atLeast"/>
      <w:jc w:val="center"/>
    </w:pPr>
    <w:rPr>
      <w:rFonts w:ascii="Times New Roman" w:hAnsi="Times New Roman"/>
      <w:sz w:val="44"/>
      <w:szCs w:val="44"/>
    </w:rPr>
  </w:style>
  <w:style w:type="paragraph" w:customStyle="1" w:styleId="ae">
    <w:name w:val="普通正文"/>
    <w:basedOn w:val="a"/>
    <w:uiPriority w:val="99"/>
    <w:qFormat/>
    <w:rsid w:val="009F4A6F"/>
    <w:pPr>
      <w:adjustRightInd w:val="0"/>
      <w:spacing w:before="120" w:after="120" w:line="360" w:lineRule="auto"/>
      <w:ind w:firstLine="480"/>
      <w:jc w:val="left"/>
      <w:textAlignment w:val="baseline"/>
    </w:pPr>
    <w:rPr>
      <w:rFonts w:ascii="Arial" w:hAnsi="Arial"/>
      <w:kern w:val="0"/>
      <w:sz w:val="24"/>
      <w:szCs w:val="24"/>
    </w:rPr>
  </w:style>
  <w:style w:type="paragraph" w:customStyle="1" w:styleId="21">
    <w:name w:val="正文缩进2格"/>
    <w:basedOn w:val="a"/>
    <w:uiPriority w:val="99"/>
    <w:qFormat/>
    <w:rsid w:val="009F4A6F"/>
    <w:pPr>
      <w:spacing w:line="600" w:lineRule="exact"/>
      <w:ind w:firstLineChars="206" w:firstLine="639"/>
    </w:pPr>
    <w:rPr>
      <w:rFonts w:ascii="??_GB2312" w:hAnsi="宋体"/>
      <w:sz w:val="31"/>
      <w:szCs w:val="31"/>
    </w:rPr>
  </w:style>
  <w:style w:type="paragraph" w:customStyle="1" w:styleId="215">
    <w:name w:val="样式 标题 2 + 黑色 行距: 1.5 倍行距"/>
    <w:basedOn w:val="20"/>
    <w:uiPriority w:val="99"/>
    <w:qFormat/>
    <w:rsid w:val="009F4A6F"/>
    <w:pPr>
      <w:spacing w:line="360" w:lineRule="auto"/>
      <w:ind w:firstLineChars="746" w:firstLine="2397"/>
      <w:jc w:val="left"/>
    </w:pPr>
    <w:rPr>
      <w:rFonts w:ascii="宋体" w:eastAsia="宋体" w:hAnsi="宋体" w:cs="??_GB2312"/>
      <w:color w:val="000000"/>
    </w:rPr>
  </w:style>
  <w:style w:type="paragraph" w:customStyle="1" w:styleId="12">
    <w:name w:val="列出段落1"/>
    <w:basedOn w:val="a"/>
    <w:uiPriority w:val="99"/>
    <w:rsid w:val="009F4A6F"/>
    <w:pPr>
      <w:ind w:firstLineChars="200" w:firstLine="420"/>
    </w:pPr>
  </w:style>
  <w:style w:type="character" w:customStyle="1" w:styleId="100">
    <w:name w:val="10"/>
    <w:basedOn w:val="a0"/>
    <w:uiPriority w:val="99"/>
    <w:qFormat/>
    <w:rsid w:val="009F4A6F"/>
    <w:rPr>
      <w:rFonts w:ascii="Times New Roman" w:hAnsi="Times New Roman" w:cs="Times New Roman"/>
    </w:rPr>
  </w:style>
  <w:style w:type="character" w:customStyle="1" w:styleId="15">
    <w:name w:val="15"/>
    <w:basedOn w:val="a0"/>
    <w:uiPriority w:val="99"/>
    <w:rsid w:val="009F4A6F"/>
    <w:rPr>
      <w:rFonts w:ascii="Times New Roman" w:hAnsi="Times New Roman" w:cs="Times New Roman"/>
      <w:color w:val="0563C1"/>
      <w:u w:val="single"/>
    </w:rPr>
  </w:style>
  <w:style w:type="paragraph" w:customStyle="1" w:styleId="af">
    <w:name w:val="普通文字"/>
    <w:basedOn w:val="a"/>
    <w:next w:val="a"/>
    <w:uiPriority w:val="99"/>
    <w:qFormat/>
    <w:rsid w:val="009F4A6F"/>
    <w:rPr>
      <w:rFonts w:ascii="宋体" w:eastAsia="等线" w:hAnsi="等线" w:cs="宋体"/>
      <w:kern w:val="0"/>
      <w:sz w:val="24"/>
      <w:u w:color="000000"/>
    </w:rPr>
  </w:style>
  <w:style w:type="character" w:customStyle="1" w:styleId="Char">
    <w:name w:val="正文文本缩进 Char"/>
    <w:basedOn w:val="a0"/>
    <w:link w:val="a3"/>
    <w:locked/>
    <w:rsid w:val="009F4A6F"/>
    <w:rPr>
      <w:rFonts w:ascii="Calibri" w:eastAsia="宋体" w:hAnsi="Calibri" w:cs="Times New Roman"/>
      <w:sz w:val="21"/>
      <w:szCs w:val="21"/>
    </w:rPr>
  </w:style>
  <w:style w:type="character" w:customStyle="1" w:styleId="2Char0">
    <w:name w:val="正文首行缩进 2 Char"/>
    <w:basedOn w:val="Char"/>
    <w:link w:val="2"/>
    <w:locked/>
    <w:rsid w:val="009F4A6F"/>
  </w:style>
  <w:style w:type="character" w:styleId="af0">
    <w:name w:val="annotation reference"/>
    <w:basedOn w:val="a0"/>
    <w:uiPriority w:val="99"/>
    <w:semiHidden/>
    <w:unhideWhenUsed/>
    <w:rsid w:val="00CD5782"/>
    <w:rPr>
      <w:sz w:val="21"/>
      <w:szCs w:val="21"/>
    </w:rPr>
  </w:style>
  <w:style w:type="paragraph" w:styleId="af1">
    <w:name w:val="annotation subject"/>
    <w:basedOn w:val="a6"/>
    <w:next w:val="a6"/>
    <w:link w:val="Char4"/>
    <w:uiPriority w:val="99"/>
    <w:semiHidden/>
    <w:unhideWhenUsed/>
    <w:rsid w:val="00CD5782"/>
    <w:rPr>
      <w:b/>
      <w:bCs/>
    </w:rPr>
  </w:style>
  <w:style w:type="character" w:customStyle="1" w:styleId="Char4">
    <w:name w:val="批注主题 Char"/>
    <w:basedOn w:val="Char0"/>
    <w:link w:val="af1"/>
    <w:uiPriority w:val="99"/>
    <w:semiHidden/>
    <w:rsid w:val="00CD5782"/>
    <w:rPr>
      <w:b/>
      <w:bCs/>
      <w:kern w:val="2"/>
    </w:rPr>
  </w:style>
  <w:style w:type="paragraph" w:styleId="af2">
    <w:name w:val="Balloon Text"/>
    <w:basedOn w:val="a"/>
    <w:link w:val="Char5"/>
    <w:uiPriority w:val="99"/>
    <w:semiHidden/>
    <w:unhideWhenUsed/>
    <w:rsid w:val="00CD5782"/>
    <w:rPr>
      <w:sz w:val="18"/>
      <w:szCs w:val="18"/>
    </w:rPr>
  </w:style>
  <w:style w:type="character" w:customStyle="1" w:styleId="Char5">
    <w:name w:val="批注框文本 Char"/>
    <w:basedOn w:val="a0"/>
    <w:link w:val="af2"/>
    <w:uiPriority w:val="99"/>
    <w:semiHidden/>
    <w:rsid w:val="00CD5782"/>
    <w:rPr>
      <w:rFonts w:ascii="Calibri" w:hAnsi="Calibri"/>
      <w:kern w:val="2"/>
      <w:sz w:val="18"/>
      <w:szCs w:val="18"/>
    </w:rPr>
  </w:style>
  <w:style w:type="paragraph" w:styleId="af3">
    <w:name w:val="Plain Text"/>
    <w:basedOn w:val="a"/>
    <w:link w:val="Char6"/>
    <w:uiPriority w:val="99"/>
    <w:qFormat/>
    <w:rsid w:val="00684721"/>
    <w:rPr>
      <w:rFonts w:ascii="宋体" w:hAnsi="Courier New"/>
      <w:kern w:val="0"/>
      <w:sz w:val="20"/>
      <w:szCs w:val="20"/>
    </w:rPr>
  </w:style>
  <w:style w:type="character" w:customStyle="1" w:styleId="Char6">
    <w:name w:val="纯文本 Char"/>
    <w:basedOn w:val="a0"/>
    <w:link w:val="af3"/>
    <w:uiPriority w:val="99"/>
    <w:qFormat/>
    <w:rsid w:val="00684721"/>
    <w:rPr>
      <w:rFonts w:ascii="宋体" w:hAnsi="Courier New"/>
    </w:rPr>
  </w:style>
  <w:style w:type="character" w:customStyle="1" w:styleId="5Char">
    <w:name w:val="标题 5 Char"/>
    <w:basedOn w:val="a0"/>
    <w:link w:val="5"/>
    <w:uiPriority w:val="99"/>
    <w:qFormat/>
    <w:rsid w:val="00D57CAF"/>
    <w:rPr>
      <w:rFonts w:ascii="Calibri" w:hAnsi="Calibri"/>
      <w:b/>
      <w:bCs/>
      <w:kern w:val="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rc.gov.cn/zcfb/zcfbl/201612/W02016120232797322525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5189-6B5C-49BE-964B-9DD1A8E9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41</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Links>
    <vt:vector size="6" baseType="variant">
      <vt:variant>
        <vt:i4>2162733</vt:i4>
      </vt:variant>
      <vt:variant>
        <vt:i4>9</vt:i4>
      </vt:variant>
      <vt:variant>
        <vt:i4>0</vt:i4>
      </vt:variant>
      <vt:variant>
        <vt:i4>5</vt:i4>
      </vt:variant>
      <vt:variant>
        <vt:lpwstr>http://www.ndrc.gov.cn/zcfb/zcfbl/201612/W020161202327973225255.pdf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APPLE</cp:lastModifiedBy>
  <cp:revision>49</cp:revision>
  <dcterms:created xsi:type="dcterms:W3CDTF">2019-03-05T14:41:00Z</dcterms:created>
  <dcterms:modified xsi:type="dcterms:W3CDTF">2019-07-04T09:39:00Z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