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D7179">
      <w:pPr>
        <w:jc w:val="center"/>
        <w:rPr>
          <w:rFonts w:ascii="华文中宋" w:hAnsi="华文中宋" w:eastAsia="华文中宋" w:cs="华文中宋"/>
          <w:i w:val="0"/>
          <w:iCs w:val="0"/>
          <w:caps w:val="0"/>
          <w:color w:val="333333"/>
          <w:spacing w:val="0"/>
          <w:sz w:val="43"/>
          <w:szCs w:val="43"/>
          <w:shd w:val="clear" w:fill="FFFFFF"/>
        </w:rPr>
      </w:pPr>
      <w:r>
        <w:rPr>
          <w:rFonts w:hint="eastAsia" w:ascii="华文中宋" w:hAnsi="华文中宋" w:eastAsia="华文中宋" w:cs="华文中宋"/>
          <w:i w:val="0"/>
          <w:iCs w:val="0"/>
          <w:caps w:val="0"/>
          <w:color w:val="333333"/>
          <w:spacing w:val="0"/>
          <w:sz w:val="43"/>
          <w:szCs w:val="43"/>
          <w:shd w:val="clear" w:fill="FFFFFF"/>
          <w:lang w:val="en-US" w:eastAsia="zh-CN"/>
        </w:rPr>
        <w:t>2026</w:t>
      </w:r>
      <w:bookmarkStart w:id="0" w:name="_GoBack"/>
      <w:bookmarkEnd w:id="0"/>
      <w:r>
        <w:rPr>
          <w:rFonts w:hint="eastAsia" w:ascii="华文中宋" w:hAnsi="华文中宋" w:eastAsia="华文中宋" w:cs="华文中宋"/>
          <w:i w:val="0"/>
          <w:iCs w:val="0"/>
          <w:caps w:val="0"/>
          <w:color w:val="333333"/>
          <w:spacing w:val="0"/>
          <w:sz w:val="43"/>
          <w:szCs w:val="43"/>
          <w:shd w:val="clear" w:fill="FFFFFF"/>
          <w:lang w:val="en-US" w:eastAsia="zh-CN"/>
        </w:rPr>
        <w:t>年度苏锡通园区</w:t>
      </w:r>
      <w:r>
        <w:rPr>
          <w:rFonts w:ascii="华文中宋" w:hAnsi="华文中宋" w:eastAsia="华文中宋" w:cs="华文中宋"/>
          <w:i w:val="0"/>
          <w:iCs w:val="0"/>
          <w:caps w:val="0"/>
          <w:color w:val="333333"/>
          <w:spacing w:val="0"/>
          <w:sz w:val="43"/>
          <w:szCs w:val="43"/>
          <w:shd w:val="clear" w:fill="FFFFFF"/>
        </w:rPr>
        <w:t>农机购置补贴</w:t>
      </w:r>
    </w:p>
    <w:p w14:paraId="63F87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rPr>
          <w:rFonts w:ascii="华文中宋" w:hAnsi="华文中宋" w:eastAsia="华文中宋" w:cs="华文中宋"/>
          <w:i w:val="0"/>
          <w:iCs w:val="0"/>
          <w:caps w:val="0"/>
          <w:color w:val="333333"/>
          <w:spacing w:val="0"/>
          <w:sz w:val="43"/>
          <w:szCs w:val="43"/>
          <w:shd w:val="clear" w:fill="FFFFFF"/>
        </w:rPr>
      </w:pPr>
      <w:r>
        <w:rPr>
          <w:rFonts w:ascii="华文中宋" w:hAnsi="华文中宋" w:eastAsia="华文中宋" w:cs="华文中宋"/>
          <w:i w:val="0"/>
          <w:iCs w:val="0"/>
          <w:caps w:val="0"/>
          <w:color w:val="333333"/>
          <w:spacing w:val="0"/>
          <w:sz w:val="43"/>
          <w:szCs w:val="43"/>
          <w:shd w:val="clear" w:fill="FFFFFF"/>
        </w:rPr>
        <w:t>机具核验工作制度</w:t>
      </w:r>
    </w:p>
    <w:p w14:paraId="3AE35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ascii="Helvetica" w:hAnsi="Helvetica" w:eastAsia="Helvetica" w:cs="Helvetica"/>
          <w:i w:val="0"/>
          <w:iCs w:val="0"/>
          <w:caps w:val="0"/>
          <w:color w:val="333333"/>
          <w:spacing w:val="0"/>
          <w:sz w:val="21"/>
          <w:szCs w:val="21"/>
        </w:rPr>
      </w:pPr>
      <w:r>
        <w:rPr>
          <w:rFonts w:ascii="仿宋_GB2312" w:hAnsi="Helvetica" w:eastAsia="仿宋_GB2312" w:cs="仿宋_GB2312"/>
          <w:i w:val="0"/>
          <w:iCs w:val="0"/>
          <w:caps w:val="0"/>
          <w:color w:val="333333"/>
          <w:spacing w:val="0"/>
          <w:sz w:val="31"/>
          <w:szCs w:val="31"/>
          <w:shd w:val="clear" w:fill="FFFFFF"/>
        </w:rPr>
        <w:t>为加强农机购置补贴机具核验管理，规范核验行为，防范管理风险，提高政策实施工作效率，进一步便民利民，确保补贴资金安全和政策效益的充分发挥，根据江苏省农业农村厅、财政厅《农机购置补贴机具核验工作要点（试行）》精神，制定</w:t>
      </w:r>
      <w:r>
        <w:rPr>
          <w:rFonts w:hint="eastAsia" w:ascii="仿宋_GB2312" w:hAnsi="Helvetica" w:eastAsia="仿宋_GB2312" w:cs="仿宋_GB2312"/>
          <w:i w:val="0"/>
          <w:iCs w:val="0"/>
          <w:caps w:val="0"/>
          <w:color w:val="333333"/>
          <w:spacing w:val="0"/>
          <w:sz w:val="31"/>
          <w:szCs w:val="31"/>
          <w:shd w:val="clear" w:fill="FFFFFF"/>
          <w:lang w:val="en-US" w:eastAsia="zh-CN"/>
        </w:rPr>
        <w:t>苏锡通园区</w:t>
      </w:r>
      <w:r>
        <w:rPr>
          <w:rFonts w:ascii="仿宋_GB2312" w:hAnsi="Helvetica" w:eastAsia="仿宋_GB2312" w:cs="仿宋_GB2312"/>
          <w:i w:val="0"/>
          <w:iCs w:val="0"/>
          <w:caps w:val="0"/>
          <w:color w:val="333333"/>
          <w:spacing w:val="0"/>
          <w:sz w:val="31"/>
          <w:szCs w:val="31"/>
          <w:shd w:val="clear" w:fill="FFFFFF"/>
        </w:rPr>
        <w:t>农机购置补贴机具核验工作制度。</w:t>
      </w:r>
    </w:p>
    <w:p w14:paraId="389C8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ascii="黑体" w:hAnsi="宋体" w:eastAsia="黑体" w:cs="黑体"/>
          <w:i w:val="0"/>
          <w:iCs w:val="0"/>
          <w:caps w:val="0"/>
          <w:color w:val="333333"/>
          <w:spacing w:val="0"/>
          <w:sz w:val="31"/>
          <w:szCs w:val="31"/>
          <w:shd w:val="clear" w:fill="FFFFFF"/>
        </w:rPr>
        <w:t>一、核验内容</w:t>
      </w:r>
    </w:p>
    <w:p w14:paraId="7D76C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补贴机具核验是指</w:t>
      </w:r>
      <w:r>
        <w:rPr>
          <w:rFonts w:hint="eastAsia" w:ascii="仿宋_GB2312" w:hAnsi="Helvetica" w:eastAsia="仿宋_GB2312" w:cs="仿宋_GB2312"/>
          <w:i w:val="0"/>
          <w:iCs w:val="0"/>
          <w:caps w:val="0"/>
          <w:color w:val="333333"/>
          <w:spacing w:val="0"/>
          <w:sz w:val="31"/>
          <w:szCs w:val="31"/>
          <w:shd w:val="clear" w:fill="FFFFFF"/>
          <w:lang w:val="en-US" w:eastAsia="zh-CN"/>
        </w:rPr>
        <w:t>园区</w:t>
      </w:r>
      <w:r>
        <w:rPr>
          <w:rFonts w:hint="eastAsia" w:ascii="仿宋_GB2312" w:hAnsi="Helvetica" w:eastAsia="仿宋_GB2312" w:cs="仿宋_GB2312"/>
          <w:i w:val="0"/>
          <w:iCs w:val="0"/>
          <w:caps w:val="0"/>
          <w:color w:val="333333"/>
          <w:spacing w:val="0"/>
          <w:sz w:val="31"/>
          <w:szCs w:val="31"/>
          <w:shd w:val="clear" w:fill="FFFFFF"/>
        </w:rPr>
        <w:t>范围内对从事农业生产的个人和农业生产经营组织（以下简称</w:t>
      </w:r>
      <w:r>
        <w:rPr>
          <w:rFonts w:hint="default" w:ascii="Times New Roman" w:hAnsi="Times New Roman" w:eastAsia="仿宋_GB2312" w:cs="Times New Roman"/>
          <w:i w:val="0"/>
          <w:iCs w:val="0"/>
          <w:caps w:val="0"/>
          <w:color w:val="333333"/>
          <w:spacing w:val="0"/>
          <w:sz w:val="31"/>
          <w:szCs w:val="31"/>
          <w:shd w:val="clear" w:fill="FFFFFF"/>
        </w:rPr>
        <w:t>“</w:t>
      </w:r>
      <w:r>
        <w:rPr>
          <w:rFonts w:hint="eastAsia" w:ascii="仿宋_GB2312" w:hAnsi="Helvetica" w:eastAsia="仿宋_GB2312" w:cs="仿宋_GB2312"/>
          <w:i w:val="0"/>
          <w:iCs w:val="0"/>
          <w:caps w:val="0"/>
          <w:color w:val="333333"/>
          <w:spacing w:val="0"/>
          <w:sz w:val="31"/>
          <w:szCs w:val="31"/>
          <w:shd w:val="clear" w:fill="FFFFFF"/>
        </w:rPr>
        <w:t>购机者</w:t>
      </w:r>
      <w:r>
        <w:rPr>
          <w:rFonts w:hint="default" w:ascii="Times New Roman" w:hAnsi="Times New Roman" w:eastAsia="仿宋_GB2312" w:cs="Times New Roman"/>
          <w:i w:val="0"/>
          <w:iCs w:val="0"/>
          <w:caps w:val="0"/>
          <w:color w:val="333333"/>
          <w:spacing w:val="0"/>
          <w:sz w:val="31"/>
          <w:szCs w:val="31"/>
          <w:shd w:val="clear" w:fill="FFFFFF"/>
        </w:rPr>
        <w:t>”</w:t>
      </w:r>
      <w:r>
        <w:rPr>
          <w:rFonts w:hint="eastAsia" w:ascii="仿宋_GB2312" w:hAnsi="Helvetica" w:eastAsia="仿宋_GB2312" w:cs="仿宋_GB2312"/>
          <w:i w:val="0"/>
          <w:iCs w:val="0"/>
          <w:caps w:val="0"/>
          <w:color w:val="333333"/>
          <w:spacing w:val="0"/>
          <w:sz w:val="31"/>
          <w:szCs w:val="31"/>
          <w:shd w:val="clear" w:fill="FFFFFF"/>
        </w:rPr>
        <w:t>）申报农机购置补贴时提供的相关资料进行形式审核、对机具进行核查的工作。核验的主要内容包括：</w:t>
      </w:r>
    </w:p>
    <w:p w14:paraId="6C758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ascii="楷体_GB2312" w:hAnsi="Helvetica" w:eastAsia="楷体_GB2312" w:cs="楷体_GB2312"/>
          <w:i w:val="0"/>
          <w:iCs w:val="0"/>
          <w:caps w:val="0"/>
          <w:color w:val="333333"/>
          <w:spacing w:val="0"/>
          <w:sz w:val="31"/>
          <w:szCs w:val="31"/>
          <w:shd w:val="clear" w:fill="FFFFFF"/>
        </w:rPr>
        <w:t>（一）购机者身份信息。</w:t>
      </w:r>
      <w:r>
        <w:rPr>
          <w:rFonts w:hint="eastAsia" w:ascii="仿宋_GB2312" w:hAnsi="Helvetica" w:eastAsia="仿宋_GB2312" w:cs="仿宋_GB2312"/>
          <w:i w:val="0"/>
          <w:iCs w:val="0"/>
          <w:caps w:val="0"/>
          <w:color w:val="333333"/>
          <w:spacing w:val="0"/>
          <w:sz w:val="31"/>
          <w:szCs w:val="31"/>
          <w:shd w:val="clear" w:fill="FFFFFF"/>
        </w:rPr>
        <w:t>个人身份证件或农业生产经营组织工商营业执照（统一社会信用代码）及其法定代表人身份证件等信息。</w:t>
      </w:r>
    </w:p>
    <w:p w14:paraId="68B20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（二）购买信息。</w:t>
      </w:r>
      <w:r>
        <w:rPr>
          <w:rFonts w:hint="eastAsia" w:ascii="仿宋_GB2312" w:hAnsi="Helvetica" w:eastAsia="仿宋_GB2312" w:cs="仿宋_GB2312"/>
          <w:i w:val="0"/>
          <w:iCs w:val="0"/>
          <w:caps w:val="0"/>
          <w:color w:val="333333"/>
          <w:spacing w:val="0"/>
          <w:sz w:val="31"/>
          <w:szCs w:val="31"/>
          <w:shd w:val="clear" w:fill="FFFFFF"/>
        </w:rPr>
        <w:t>购买补贴机具税控发票等信息。</w:t>
      </w:r>
    </w:p>
    <w:p w14:paraId="1DB41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（三）机具信息。</w:t>
      </w:r>
      <w:r>
        <w:rPr>
          <w:rFonts w:hint="eastAsia" w:ascii="仿宋_GB2312" w:hAnsi="Helvetica" w:eastAsia="仿宋_GB2312" w:cs="仿宋_GB2312"/>
          <w:i w:val="0"/>
          <w:iCs w:val="0"/>
          <w:caps w:val="0"/>
          <w:color w:val="333333"/>
          <w:spacing w:val="0"/>
          <w:sz w:val="31"/>
          <w:szCs w:val="31"/>
          <w:shd w:val="clear" w:fill="FFFFFF"/>
        </w:rPr>
        <w:t>机具实物上的固定铭牌信息、农机购置补贴辅助管理系统所对应机具的信息、牌证管理机具的行驶证信息等。</w:t>
      </w:r>
    </w:p>
    <w:p w14:paraId="60E79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（四）其他信息。</w:t>
      </w:r>
      <w:r>
        <w:rPr>
          <w:rFonts w:hint="eastAsia" w:ascii="仿宋_GB2312" w:hAnsi="Helvetica" w:eastAsia="仿宋_GB2312" w:cs="仿宋_GB2312"/>
          <w:i w:val="0"/>
          <w:iCs w:val="0"/>
          <w:caps w:val="0"/>
          <w:color w:val="333333"/>
          <w:spacing w:val="0"/>
          <w:sz w:val="31"/>
          <w:szCs w:val="31"/>
          <w:shd w:val="clear" w:fill="FFFFFF"/>
        </w:rPr>
        <w:t>购机者银行卡（折）账号、开户名等信息，以及政策实施要求提供的其他必要信息。</w:t>
      </w:r>
    </w:p>
    <w:p w14:paraId="26BD0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上述信息的真实性、完整性和有效性由购机者、产销企业和农机安全监理机构分别负责，并承担相应的法律责任。</w:t>
      </w:r>
    </w:p>
    <w:p w14:paraId="735D3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95"/>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二、核验程序及要求</w:t>
      </w:r>
    </w:p>
    <w:p w14:paraId="51EF1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（一）受理申请。</w:t>
      </w:r>
      <w:r>
        <w:rPr>
          <w:rFonts w:hint="eastAsia" w:ascii="仿宋_GB2312" w:hAnsi="Helvetica" w:eastAsia="仿宋_GB2312" w:cs="仿宋_GB2312"/>
          <w:i w:val="0"/>
          <w:iCs w:val="0"/>
          <w:caps w:val="0"/>
          <w:color w:val="333333"/>
          <w:spacing w:val="0"/>
          <w:sz w:val="31"/>
          <w:szCs w:val="31"/>
          <w:shd w:val="clear" w:fill="FFFFFF"/>
        </w:rPr>
        <w:t>对购机者自主提出的补贴申请，各</w:t>
      </w:r>
      <w:r>
        <w:rPr>
          <w:rFonts w:hint="eastAsia" w:ascii="仿宋_GB2312" w:hAnsi="Helvetica" w:eastAsia="仿宋_GB2312" w:cs="仿宋_GB2312"/>
          <w:i w:val="0"/>
          <w:iCs w:val="0"/>
          <w:caps w:val="0"/>
          <w:color w:val="333333"/>
          <w:spacing w:val="0"/>
          <w:sz w:val="31"/>
          <w:szCs w:val="31"/>
          <w:shd w:val="clear" w:fill="FFFFFF"/>
          <w:lang w:val="en-US" w:eastAsia="zh-CN"/>
        </w:rPr>
        <w:t>镇街</w:t>
      </w:r>
      <w:r>
        <w:rPr>
          <w:rFonts w:hint="eastAsia" w:ascii="仿宋_GB2312" w:hAnsi="Helvetica" w:eastAsia="仿宋_GB2312" w:cs="仿宋_GB2312"/>
          <w:i w:val="0"/>
          <w:iCs w:val="0"/>
          <w:caps w:val="0"/>
          <w:color w:val="333333"/>
          <w:spacing w:val="0"/>
          <w:sz w:val="31"/>
          <w:szCs w:val="31"/>
          <w:shd w:val="clear" w:fill="FFFFFF"/>
        </w:rPr>
        <w:t>按规定及时受理。</w:t>
      </w:r>
    </w:p>
    <w:p w14:paraId="72418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（二）资料核验。</w:t>
      </w:r>
      <w:r>
        <w:rPr>
          <w:rFonts w:hint="eastAsia" w:ascii="仿宋_GB2312" w:hAnsi="Helvetica" w:eastAsia="仿宋_GB2312" w:cs="仿宋_GB2312"/>
          <w:i w:val="0"/>
          <w:iCs w:val="0"/>
          <w:caps w:val="0"/>
          <w:color w:val="333333"/>
          <w:spacing w:val="0"/>
          <w:sz w:val="31"/>
          <w:szCs w:val="31"/>
          <w:shd w:val="clear" w:fill="FFFFFF"/>
        </w:rPr>
        <w:t>一是购机者及其身份、购机税控发票等资料。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二是银行卡（折）等资料。重点核验购机者提交的银行卡（折）账号、开户名等信息与其携带的银行卡（折）所显示的账号、身份证件所显示的购机者姓名、工商营业执照所显示的农业生产经营组织名称一致性情况。三是购机价格真实性承诺。提示购机者确认购机税控发票上的购机金额与其实际全部支付给经销企业的资金要一致，以及隐瞒不报、提供虚假信息需承担的违规责任，提示购机者对购机价格的真实性签字确认。四是其他资料。</w:t>
      </w:r>
    </w:p>
    <w:p w14:paraId="32009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未通过核验的，应将所发现的问题一次性告知购机者，并说明完善方法。</w:t>
      </w:r>
    </w:p>
    <w:p w14:paraId="7B746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（三）机具核验。</w:t>
      </w:r>
      <w:r>
        <w:rPr>
          <w:rFonts w:hint="eastAsia" w:ascii="仿宋_GB2312" w:hAnsi="Helvetica" w:eastAsia="仿宋_GB2312" w:cs="仿宋_GB2312"/>
          <w:i w:val="0"/>
          <w:iCs w:val="0"/>
          <w:caps w:val="0"/>
          <w:color w:val="333333"/>
          <w:spacing w:val="0"/>
          <w:sz w:val="31"/>
          <w:szCs w:val="31"/>
          <w:shd w:val="clear" w:fill="FFFFFF"/>
        </w:rPr>
        <w:t>重点核验购机税控发票所显示的机具名称、生产企业、型号、发动机号（不带动力的可不核验）、出厂编号与所购实物机具铭牌显示信息的一致性，所购实物机具铭牌显示信息与农机购置补贴辅助管理系统内对应的机具信息要一致，购机税控发票所显示的经销企业要与农机购置补贴辅助管理系统内对应的经销信息一致。对牌证管理机具，免于现场实物核验，但需核验购机者携带的《拖拉机和联合收割机行驶证》信息与农机安全监理系统推送给辅助管理系统的牌证信息、机具信息的一致性，购机税控发票所显示的经销企业要与农机购置补贴辅助管理系统内对应的经销信息一致。</w:t>
      </w:r>
    </w:p>
    <w:p w14:paraId="20CEC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种植业、畜牧业、渔业、农产品初加工等有关方面共同参加的集体会商。加强对单人多台套、短期内大批量、同人连年购置同类机具、区域适应性差的机具购置等异常情形的核验。</w:t>
      </w:r>
    </w:p>
    <w:p w14:paraId="5EC04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未通过核验的，应将所发现的问题一次性告知购机者，并说明完善方法。</w:t>
      </w:r>
    </w:p>
    <w:p w14:paraId="387B4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（四）复核登记。</w:t>
      </w:r>
      <w:r>
        <w:rPr>
          <w:rFonts w:hint="eastAsia" w:ascii="仿宋_GB2312" w:hAnsi="Helvetica" w:eastAsia="仿宋_GB2312" w:cs="仿宋_GB2312"/>
          <w:i w:val="0"/>
          <w:iCs w:val="0"/>
          <w:caps w:val="0"/>
          <w:color w:val="333333"/>
          <w:spacing w:val="0"/>
          <w:sz w:val="31"/>
          <w:szCs w:val="31"/>
          <w:shd w:val="clear" w:fill="FFFFFF"/>
        </w:rPr>
        <w:t>对资料核验、机具核验的程序、方式和签章的规范性进行集体复核，可与集体会商同步进行，通过后登记立册。</w:t>
      </w:r>
    </w:p>
    <w:p w14:paraId="6C2FD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（五）公示报送。</w:t>
      </w:r>
      <w:r>
        <w:rPr>
          <w:rFonts w:hint="eastAsia" w:ascii="仿宋_GB2312" w:hAnsi="Helvetica" w:eastAsia="仿宋_GB2312" w:cs="仿宋_GB2312"/>
          <w:i w:val="0"/>
          <w:iCs w:val="0"/>
          <w:caps w:val="0"/>
          <w:color w:val="333333"/>
          <w:spacing w:val="0"/>
          <w:sz w:val="31"/>
          <w:szCs w:val="31"/>
          <w:shd w:val="clear" w:fill="FFFFFF"/>
        </w:rPr>
        <w:t>对通过复核的补贴申请信息进行为期不少于30天的公示，公示无异议后报送同级财政部门。</w:t>
      </w:r>
    </w:p>
    <w:p w14:paraId="0CF36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（六）资料处理。</w:t>
      </w:r>
      <w:r>
        <w:rPr>
          <w:rFonts w:hint="eastAsia" w:ascii="仿宋_GB2312" w:hAnsi="Helvetica" w:eastAsia="仿宋_GB2312" w:cs="仿宋_GB2312"/>
          <w:i w:val="0"/>
          <w:iCs w:val="0"/>
          <w:caps w:val="0"/>
          <w:color w:val="333333"/>
          <w:spacing w:val="0"/>
          <w:sz w:val="31"/>
          <w:szCs w:val="31"/>
          <w:shd w:val="clear" w:fill="FFFFFF"/>
        </w:rPr>
        <w:t>对财政部门未提出疑义的补贴申请，将其核验资料留存备用备查，留存期限不少于5年。</w:t>
      </w:r>
    </w:p>
    <w:p w14:paraId="00A0F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三、监督管理</w:t>
      </w:r>
    </w:p>
    <w:p w14:paraId="1E54E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（一）加强核验人员队伍建设。</w:t>
      </w:r>
      <w:r>
        <w:rPr>
          <w:rFonts w:hint="eastAsia" w:ascii="仿宋_GB2312" w:hAnsi="Helvetica" w:eastAsia="仿宋_GB2312" w:cs="仿宋_GB2312"/>
          <w:i w:val="0"/>
          <w:iCs w:val="0"/>
          <w:caps w:val="0"/>
          <w:color w:val="333333"/>
          <w:spacing w:val="0"/>
          <w:sz w:val="31"/>
          <w:szCs w:val="31"/>
          <w:shd w:val="clear" w:fill="FFFFFF"/>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14:paraId="0EA34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（二）推行购机承诺践诺。</w:t>
      </w:r>
      <w:r>
        <w:rPr>
          <w:rFonts w:hint="eastAsia" w:ascii="仿宋_GB2312" w:hAnsi="Helvetica" w:eastAsia="仿宋_GB2312" w:cs="仿宋_GB2312"/>
          <w:i w:val="0"/>
          <w:iCs w:val="0"/>
          <w:caps w:val="0"/>
          <w:color w:val="333333"/>
          <w:spacing w:val="0"/>
          <w:sz w:val="31"/>
          <w:szCs w:val="31"/>
          <w:shd w:val="clear" w:fill="FFFFFF"/>
        </w:rPr>
        <w:t>加强购机者补贴申请行为的自我约束和信用管理，实行补贴申请资料真实性、完整性和有效性的自主承诺，引导其规范参与补贴政策实施，主动报告所发现的问题，共同维护政策实施良好环境。</w:t>
      </w:r>
    </w:p>
    <w:p w14:paraId="63AB5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（三）全面排查违规线索。</w:t>
      </w:r>
      <w:r>
        <w:rPr>
          <w:rFonts w:hint="eastAsia" w:ascii="仿宋_GB2312" w:hAnsi="Helvetica" w:eastAsia="仿宋_GB2312" w:cs="仿宋_GB2312"/>
          <w:i w:val="0"/>
          <w:iCs w:val="0"/>
          <w:caps w:val="0"/>
          <w:color w:val="333333"/>
          <w:spacing w:val="0"/>
          <w:sz w:val="31"/>
          <w:szCs w:val="31"/>
          <w:shd w:val="clear" w:fill="FFFFFF"/>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14:paraId="60A9F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（四）严格监督管理。</w:t>
      </w:r>
      <w:r>
        <w:rPr>
          <w:rFonts w:hint="eastAsia" w:ascii="仿宋_GB2312" w:hAnsi="Helvetica" w:eastAsia="仿宋_GB2312" w:cs="仿宋_GB2312"/>
          <w:i w:val="0"/>
          <w:iCs w:val="0"/>
          <w:caps w:val="0"/>
          <w:color w:val="333333"/>
          <w:spacing w:val="0"/>
          <w:sz w:val="31"/>
          <w:szCs w:val="31"/>
          <w:shd w:val="clear" w:fill="FFFFFF"/>
        </w:rPr>
        <w:t>健全内部控制制度，以机具核验流程为主线，逐项工作、逐个环节查找风险点，制定防控措施。必要时探索开展补贴机具第三方独立抽查核验和信息化技术核验。</w:t>
      </w:r>
    </w:p>
    <w:p w14:paraId="33F196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21"/>
          <w:szCs w:val="21"/>
          <w:shd w:val="clear" w:fill="FFFFFF"/>
        </w:rPr>
        <w:t> </w:t>
      </w:r>
    </w:p>
    <w:p w14:paraId="15E5FE8D">
      <w:pPr>
        <w:rPr>
          <w:rFonts w:ascii="华文中宋" w:hAnsi="华文中宋" w:eastAsia="华文中宋" w:cs="华文中宋"/>
          <w:i w:val="0"/>
          <w:iCs w:val="0"/>
          <w:caps w:val="0"/>
          <w:color w:val="333333"/>
          <w:spacing w:val="0"/>
          <w:sz w:val="43"/>
          <w:szCs w:val="4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E2A6F"/>
    <w:rsid w:val="305E2A6F"/>
    <w:rsid w:val="44283402"/>
    <w:rsid w:val="50C81378"/>
    <w:rsid w:val="6161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2024</Words>
  <Characters>2028</Characters>
  <Lines>0</Lines>
  <Paragraphs>0</Paragraphs>
  <TotalTime>0</TotalTime>
  <ScaleCrop>false</ScaleCrop>
  <LinksUpToDate>false</LinksUpToDate>
  <CharactersWithSpaces>2029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2024-12-10T08:16:00Z</dcterms:created>
  <dc:creator>小桥流水</dc:creator>
  <cp:lastModifiedBy>立</cp:lastModifiedBy>
  <dcterms:modified xsi:type="dcterms:W3CDTF">2026-05-07T01:34:10Z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90980CE57ACB4F08948DB28B0AFC21D8_13</vt:lpwstr>
  </property>
  <property fmtid="{D5CDD505-2E9C-101B-9397-08002B2CF9AE}" pid="4" name="KSOTemplateDocerSaveRecord">
    <vt:lpwstr>eyJoZGlkIjoiMzhkNDIzYjE2MmI0Y2RjNDBjNzc4MWIxNDViZDU1NjAiLCJ1c2VySWQiOiIxMTcwMjYyNTc0In0=</vt:lpwstr>
  </property>
</Properties>
</file>